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7F0502">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FC3CB2" w:rsidRDefault="007F0502" w:rsidP="00B82CE1">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（污染影响类）</w:t>
      </w:r>
    </w:p>
    <w:p w:rsidR="00FC3CB2" w:rsidRDefault="00FC3CB2">
      <w:pPr>
        <w:adjustRightInd w:val="0"/>
        <w:snapToGrid w:val="0"/>
        <w:spacing w:line="288" w:lineRule="auto"/>
        <w:jc w:val="center"/>
        <w:outlineLvl w:val="0"/>
        <w:rPr>
          <w:rFonts w:ascii="华文仿宋" w:eastAsia="华文仿宋" w:hAnsi="华文仿宋" w:cs="华文仿宋"/>
          <w:color w:val="000000"/>
          <w:kern w:val="44"/>
          <w:sz w:val="44"/>
          <w:szCs w:val="44"/>
        </w:rPr>
      </w:pPr>
    </w:p>
    <w:p w:rsidR="00FC3CB2" w:rsidRDefault="00FC3CB2">
      <w:pPr>
        <w:jc w:val="center"/>
        <w:rPr>
          <w:rFonts w:eastAsia="仿宋"/>
          <w:sz w:val="52"/>
          <w:szCs w:val="52"/>
        </w:rPr>
      </w:pPr>
    </w:p>
    <w:p w:rsidR="00FC3CB2" w:rsidRDefault="00FC3CB2">
      <w:pPr>
        <w:ind w:firstLine="1040"/>
        <w:rPr>
          <w:rFonts w:eastAsia="仿宋"/>
          <w:sz w:val="44"/>
          <w:szCs w:val="44"/>
        </w:rPr>
      </w:pPr>
    </w:p>
    <w:p w:rsidR="00FC3CB2" w:rsidRDefault="00FC3CB2">
      <w:pPr>
        <w:ind w:firstLine="1040"/>
        <w:rPr>
          <w:rFonts w:eastAsia="仿宋"/>
          <w:sz w:val="44"/>
          <w:szCs w:val="44"/>
        </w:rPr>
      </w:pPr>
    </w:p>
    <w:p w:rsidR="00FC3CB2" w:rsidRPr="00252B54" w:rsidRDefault="00252B54" w:rsidP="00252B54">
      <w:pPr>
        <w:adjustRightInd w:val="0"/>
        <w:snapToGrid w:val="0"/>
        <w:spacing w:line="288" w:lineRule="auto"/>
        <w:rPr>
          <w:rFonts w:ascii="宋体" w:hAnsi="宋体"/>
          <w:sz w:val="36"/>
          <w:szCs w:val="36"/>
          <w:u w:val="single"/>
        </w:rPr>
      </w:pPr>
      <w:r>
        <w:rPr>
          <w:rFonts w:ascii="宋体" w:hAnsi="宋体" w:hint="eastAsia"/>
          <w:sz w:val="36"/>
          <w:szCs w:val="36"/>
        </w:rPr>
        <w:t xml:space="preserve">  </w:t>
      </w:r>
      <w:r w:rsidR="007F0502">
        <w:rPr>
          <w:rFonts w:ascii="宋体" w:hAnsi="宋体" w:hint="eastAsia"/>
          <w:sz w:val="36"/>
          <w:szCs w:val="36"/>
        </w:rPr>
        <w:t>项目名称：</w:t>
      </w:r>
      <w:r w:rsidRPr="00252B54">
        <w:rPr>
          <w:rFonts w:ascii="宋体" w:hAnsi="宋体" w:hint="eastAsia"/>
          <w:sz w:val="36"/>
          <w:szCs w:val="36"/>
          <w:u w:val="single"/>
        </w:rPr>
        <w:t xml:space="preserve"> </w:t>
      </w:r>
      <w:r>
        <w:rPr>
          <w:rFonts w:ascii="宋体" w:hAnsi="宋体" w:hint="eastAsia"/>
          <w:sz w:val="36"/>
          <w:szCs w:val="36"/>
          <w:u w:val="single"/>
        </w:rPr>
        <w:t xml:space="preserve">    </w:t>
      </w:r>
      <w:r w:rsidRPr="00252B54">
        <w:rPr>
          <w:rFonts w:ascii="宋体" w:hAnsi="宋体" w:hint="eastAsia"/>
          <w:sz w:val="36"/>
          <w:szCs w:val="36"/>
          <w:u w:val="single"/>
        </w:rPr>
        <w:t>年产100万件</w:t>
      </w:r>
      <w:r w:rsidR="00830467">
        <w:rPr>
          <w:rFonts w:ascii="宋体" w:hAnsi="宋体" w:hint="eastAsia"/>
          <w:sz w:val="36"/>
          <w:szCs w:val="36"/>
          <w:u w:val="single"/>
        </w:rPr>
        <w:t>电机零部件</w:t>
      </w:r>
      <w:r w:rsidRPr="00252B54">
        <w:rPr>
          <w:rFonts w:ascii="宋体" w:hAnsi="宋体" w:hint="eastAsia"/>
          <w:sz w:val="36"/>
          <w:szCs w:val="36"/>
          <w:u w:val="single"/>
        </w:rPr>
        <w:t xml:space="preserve">项目 </w:t>
      </w:r>
      <w:r>
        <w:rPr>
          <w:rFonts w:ascii="宋体" w:hAnsi="宋体" w:hint="eastAsia"/>
          <w:sz w:val="36"/>
          <w:szCs w:val="36"/>
          <w:u w:val="single"/>
        </w:rPr>
        <w:t xml:space="preserve">    </w:t>
      </w:r>
    </w:p>
    <w:p w:rsidR="00FC3CB2" w:rsidRDefault="00252B54" w:rsidP="00252B54">
      <w:pPr>
        <w:adjustRightInd w:val="0"/>
        <w:snapToGrid w:val="0"/>
        <w:spacing w:line="288" w:lineRule="auto"/>
        <w:rPr>
          <w:rFonts w:ascii="宋体" w:hAnsi="宋体"/>
          <w:sz w:val="36"/>
          <w:szCs w:val="36"/>
          <w:u w:val="single"/>
        </w:rPr>
      </w:pPr>
      <w:r>
        <w:rPr>
          <w:rFonts w:ascii="宋体" w:hAnsi="宋体" w:hint="eastAsia"/>
          <w:sz w:val="36"/>
          <w:szCs w:val="36"/>
        </w:rPr>
        <w:t xml:space="preserve">  </w:t>
      </w:r>
      <w:r w:rsidR="007F0502">
        <w:rPr>
          <w:rFonts w:ascii="宋体" w:hAnsi="宋体" w:hint="eastAsia"/>
          <w:sz w:val="36"/>
          <w:szCs w:val="36"/>
        </w:rPr>
        <w:t>建设单位（盖章）：</w:t>
      </w:r>
      <w:r>
        <w:rPr>
          <w:rFonts w:ascii="宋体" w:hAnsi="宋体"/>
          <w:sz w:val="36"/>
          <w:szCs w:val="36"/>
          <w:u w:val="single"/>
        </w:rPr>
        <w:t>常州市友书鸿机械配件有限公司</w:t>
      </w:r>
      <w:r w:rsidR="007F0502">
        <w:rPr>
          <w:rFonts w:ascii="宋体" w:hAnsi="宋体" w:hint="eastAsia"/>
          <w:sz w:val="36"/>
          <w:szCs w:val="36"/>
          <w:u w:val="single"/>
        </w:rPr>
        <w:t xml:space="preserve"> </w:t>
      </w:r>
    </w:p>
    <w:p w:rsidR="00FC3CB2" w:rsidRDefault="00252B54" w:rsidP="00252B54">
      <w:pPr>
        <w:adjustRightInd w:val="0"/>
        <w:snapToGrid w:val="0"/>
        <w:spacing w:line="288" w:lineRule="auto"/>
        <w:rPr>
          <w:rFonts w:ascii="宋体" w:hAnsi="宋体"/>
          <w:sz w:val="36"/>
          <w:szCs w:val="36"/>
          <w:u w:val="single"/>
        </w:rPr>
      </w:pPr>
      <w:r>
        <w:rPr>
          <w:rFonts w:ascii="宋体" w:hAnsi="宋体" w:hint="eastAsia"/>
          <w:sz w:val="36"/>
          <w:szCs w:val="36"/>
        </w:rPr>
        <w:t xml:space="preserve">  </w:t>
      </w:r>
      <w:r w:rsidR="007F0502">
        <w:rPr>
          <w:rFonts w:ascii="宋体" w:hAnsi="宋体" w:hint="eastAsia"/>
          <w:sz w:val="36"/>
          <w:szCs w:val="36"/>
        </w:rPr>
        <w:t>编制日期：</w:t>
      </w:r>
      <w:r w:rsidR="007F0502">
        <w:rPr>
          <w:rFonts w:ascii="宋体" w:hAnsi="宋体" w:hint="eastAsia"/>
          <w:sz w:val="36"/>
          <w:szCs w:val="36"/>
          <w:u w:val="single"/>
        </w:rPr>
        <w:t xml:space="preserve"> </w:t>
      </w:r>
      <w:r w:rsidR="007F0502">
        <w:rPr>
          <w:rFonts w:ascii="宋体" w:hAnsi="宋体"/>
          <w:sz w:val="36"/>
          <w:szCs w:val="36"/>
          <w:u w:val="single"/>
        </w:rPr>
        <w:t xml:space="preserve">        </w:t>
      </w:r>
      <w:r>
        <w:rPr>
          <w:rFonts w:ascii="宋体" w:hAnsi="宋体" w:hint="eastAsia"/>
          <w:sz w:val="36"/>
          <w:szCs w:val="36"/>
          <w:u w:val="single"/>
        </w:rPr>
        <w:t xml:space="preserve">    </w:t>
      </w:r>
      <w:r w:rsidR="00FC6377">
        <w:rPr>
          <w:rFonts w:hint="eastAsia"/>
          <w:sz w:val="36"/>
          <w:szCs w:val="36"/>
          <w:u w:val="single"/>
        </w:rPr>
        <w:t>二零二一</w:t>
      </w:r>
      <w:r w:rsidR="00FC6377">
        <w:rPr>
          <w:sz w:val="36"/>
          <w:szCs w:val="36"/>
          <w:u w:val="single"/>
        </w:rPr>
        <w:t>年</w:t>
      </w:r>
      <w:r w:rsidR="00FC6377">
        <w:rPr>
          <w:rFonts w:hint="eastAsia"/>
          <w:sz w:val="36"/>
          <w:szCs w:val="36"/>
          <w:u w:val="single"/>
        </w:rPr>
        <w:t>三</w:t>
      </w:r>
      <w:r w:rsidR="00FC6377">
        <w:rPr>
          <w:sz w:val="36"/>
          <w:szCs w:val="36"/>
          <w:u w:val="single"/>
        </w:rPr>
        <w:t>月</w:t>
      </w:r>
      <w:r w:rsidR="007F0502">
        <w:rPr>
          <w:rFonts w:ascii="宋体" w:hAnsi="宋体"/>
          <w:sz w:val="36"/>
          <w:szCs w:val="36"/>
          <w:u w:val="single"/>
        </w:rPr>
        <w:t xml:space="preserve">   </w:t>
      </w:r>
      <w:r w:rsidR="00556C9F">
        <w:rPr>
          <w:rFonts w:ascii="宋体" w:hAnsi="宋体" w:hint="eastAsia"/>
          <w:sz w:val="36"/>
          <w:szCs w:val="36"/>
          <w:u w:val="single"/>
        </w:rPr>
        <w:t xml:space="preserve">  </w:t>
      </w:r>
      <w:r w:rsidR="007F0502">
        <w:rPr>
          <w:rFonts w:ascii="宋体" w:hAnsi="宋体"/>
          <w:sz w:val="36"/>
          <w:szCs w:val="36"/>
          <w:u w:val="single"/>
        </w:rPr>
        <w:t xml:space="preserve"> </w:t>
      </w:r>
      <w:r>
        <w:rPr>
          <w:rFonts w:ascii="宋体" w:hAnsi="宋体" w:hint="eastAsia"/>
          <w:sz w:val="36"/>
          <w:szCs w:val="36"/>
          <w:u w:val="single"/>
        </w:rPr>
        <w:t xml:space="preserve">   </w:t>
      </w:r>
    </w:p>
    <w:p w:rsidR="00FC3CB2" w:rsidRPr="00FC6377" w:rsidRDefault="00FC3CB2">
      <w:pPr>
        <w:adjustRightInd w:val="0"/>
        <w:snapToGrid w:val="0"/>
        <w:spacing w:line="288" w:lineRule="auto"/>
        <w:ind w:firstLine="1040"/>
        <w:rPr>
          <w:rFonts w:ascii="FangSong_GB2312" w:eastAsia="FangSong_GB2312"/>
          <w:sz w:val="36"/>
          <w:szCs w:val="36"/>
          <w:u w:val="single"/>
        </w:rPr>
      </w:pPr>
      <w:bookmarkStart w:id="0" w:name="_Hlk57884087"/>
    </w:p>
    <w:p w:rsidR="00FC3CB2" w:rsidRDefault="00FC3CB2">
      <w:pPr>
        <w:adjustRightInd w:val="0"/>
        <w:snapToGrid w:val="0"/>
        <w:spacing w:line="288" w:lineRule="auto"/>
        <w:rPr>
          <w:rFonts w:ascii="FangSong_GB2312" w:eastAsia="FangSong_GB2312"/>
          <w:sz w:val="36"/>
          <w:szCs w:val="36"/>
        </w:rPr>
      </w:pPr>
    </w:p>
    <w:p w:rsidR="00FC3CB2" w:rsidRDefault="00FC3CB2">
      <w:pPr>
        <w:adjustRightInd w:val="0"/>
        <w:snapToGrid w:val="0"/>
        <w:spacing w:line="288" w:lineRule="auto"/>
        <w:rPr>
          <w:rFonts w:ascii="FangSong_GB2312" w:eastAsia="FangSong_GB2312"/>
          <w:sz w:val="36"/>
          <w:szCs w:val="36"/>
        </w:rPr>
      </w:pPr>
    </w:p>
    <w:p w:rsidR="00FC3CB2" w:rsidRDefault="00FC3CB2">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bookmarkEnd w:id="0"/>
    <w:p w:rsidR="00FC3CB2" w:rsidRDefault="007F0502">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FC3CB2" w:rsidRDefault="00FC3CB2">
      <w:pPr>
        <w:adjustRightInd w:val="0"/>
        <w:snapToGrid w:val="0"/>
        <w:spacing w:line="288" w:lineRule="auto"/>
        <w:ind w:firstLine="1040"/>
        <w:rPr>
          <w:rFonts w:ascii="FangSong_GB2312" w:eastAsia="FangSong_GB2312"/>
          <w:sz w:val="36"/>
          <w:szCs w:val="36"/>
        </w:rPr>
        <w:sectPr w:rsidR="00FC3CB2">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851" w:footer="1077" w:gutter="0"/>
          <w:pgNumType w:start="3"/>
          <w:cols w:space="720"/>
          <w:titlePg/>
          <w:docGrid w:linePitch="312"/>
        </w:sectPr>
      </w:pPr>
    </w:p>
    <w:p w:rsidR="00FC3CB2" w:rsidRDefault="007F0502">
      <w:pPr>
        <w:pStyle w:val="ad"/>
        <w:spacing w:before="0" w:beforeAutospacing="0" w:after="0" w:afterAutospacing="0"/>
        <w:contextualSpacing/>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883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1887"/>
        <w:gridCol w:w="1636"/>
        <w:gridCol w:w="2211"/>
        <w:gridCol w:w="2615"/>
      </w:tblGrid>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建设项目名称</w:t>
            </w:r>
          </w:p>
        </w:tc>
        <w:tc>
          <w:tcPr>
            <w:tcW w:w="6462" w:type="dxa"/>
            <w:gridSpan w:val="3"/>
            <w:vAlign w:val="center"/>
          </w:tcPr>
          <w:p w:rsidR="00FC3CB2" w:rsidRPr="00FD1623" w:rsidRDefault="0050714C">
            <w:pPr>
              <w:adjustRightInd w:val="0"/>
              <w:snapToGrid w:val="0"/>
              <w:jc w:val="center"/>
              <w:rPr>
                <w:szCs w:val="21"/>
              </w:rPr>
            </w:pPr>
            <w:r w:rsidRPr="00FD1623">
              <w:rPr>
                <w:rFonts w:hAnsi="宋体"/>
                <w:szCs w:val="21"/>
              </w:rPr>
              <w:t>年产</w:t>
            </w:r>
            <w:r w:rsidRPr="00FD1623">
              <w:rPr>
                <w:szCs w:val="21"/>
              </w:rPr>
              <w:t>100</w:t>
            </w:r>
            <w:r w:rsidRPr="00FD1623">
              <w:rPr>
                <w:rFonts w:hAnsi="宋体"/>
                <w:szCs w:val="21"/>
              </w:rPr>
              <w:t>万件</w:t>
            </w:r>
            <w:r w:rsidR="00830467">
              <w:rPr>
                <w:rFonts w:hAnsi="宋体"/>
                <w:szCs w:val="21"/>
              </w:rPr>
              <w:t>电机零部件</w:t>
            </w:r>
            <w:r w:rsidRPr="00FD1623">
              <w:rPr>
                <w:rFonts w:hAnsi="宋体"/>
                <w:szCs w:val="21"/>
              </w:rPr>
              <w:t>项目</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项目代码</w:t>
            </w:r>
          </w:p>
        </w:tc>
        <w:tc>
          <w:tcPr>
            <w:tcW w:w="6462" w:type="dxa"/>
            <w:gridSpan w:val="3"/>
            <w:vAlign w:val="center"/>
          </w:tcPr>
          <w:p w:rsidR="00FC3CB2" w:rsidRPr="00964C10" w:rsidRDefault="0050714C">
            <w:pPr>
              <w:adjustRightInd w:val="0"/>
              <w:snapToGrid w:val="0"/>
              <w:jc w:val="center"/>
              <w:rPr>
                <w:szCs w:val="21"/>
              </w:rPr>
            </w:pPr>
            <w:r w:rsidRPr="00964C10">
              <w:rPr>
                <w:szCs w:val="21"/>
              </w:rPr>
              <w:t>2101-320412-89-01-988017</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建设单位联系人</w:t>
            </w:r>
          </w:p>
        </w:tc>
        <w:tc>
          <w:tcPr>
            <w:tcW w:w="1636" w:type="dxa"/>
            <w:vAlign w:val="center"/>
          </w:tcPr>
          <w:p w:rsidR="00FC3CB2" w:rsidRPr="00834099" w:rsidRDefault="0050714C">
            <w:pPr>
              <w:adjustRightInd w:val="0"/>
              <w:snapToGrid w:val="0"/>
              <w:jc w:val="center"/>
              <w:rPr>
                <w:szCs w:val="21"/>
              </w:rPr>
            </w:pPr>
            <w:r w:rsidRPr="00834099">
              <w:rPr>
                <w:rFonts w:ascii="宋体" w:hAnsi="宋体" w:cs="宋体" w:hint="eastAsia"/>
                <w:szCs w:val="21"/>
              </w:rPr>
              <w:t>朱优光</w:t>
            </w:r>
          </w:p>
        </w:tc>
        <w:tc>
          <w:tcPr>
            <w:tcW w:w="2211" w:type="dxa"/>
            <w:vAlign w:val="center"/>
          </w:tcPr>
          <w:p w:rsidR="00FC3CB2" w:rsidRPr="00834099" w:rsidRDefault="007F0502">
            <w:pPr>
              <w:adjustRightInd w:val="0"/>
              <w:snapToGrid w:val="0"/>
              <w:jc w:val="center"/>
              <w:rPr>
                <w:szCs w:val="21"/>
              </w:rPr>
            </w:pPr>
            <w:r w:rsidRPr="00834099">
              <w:rPr>
                <w:rFonts w:hAnsi="宋体"/>
                <w:szCs w:val="21"/>
              </w:rPr>
              <w:t>联系方式</w:t>
            </w:r>
          </w:p>
        </w:tc>
        <w:tc>
          <w:tcPr>
            <w:tcW w:w="2615" w:type="dxa"/>
            <w:vAlign w:val="center"/>
          </w:tcPr>
          <w:p w:rsidR="00FC3CB2" w:rsidRPr="00834099" w:rsidRDefault="0050714C">
            <w:pPr>
              <w:adjustRightInd w:val="0"/>
              <w:snapToGrid w:val="0"/>
              <w:jc w:val="center"/>
              <w:rPr>
                <w:szCs w:val="21"/>
              </w:rPr>
            </w:pPr>
            <w:r w:rsidRPr="00834099">
              <w:rPr>
                <w:szCs w:val="21"/>
              </w:rPr>
              <w:t>13915836388</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建设地点</w:t>
            </w:r>
          </w:p>
        </w:tc>
        <w:tc>
          <w:tcPr>
            <w:tcW w:w="6462" w:type="dxa"/>
            <w:gridSpan w:val="3"/>
            <w:vAlign w:val="center"/>
          </w:tcPr>
          <w:p w:rsidR="00FC3CB2" w:rsidRPr="0083092D" w:rsidRDefault="00D70AB7" w:rsidP="00A879EA">
            <w:pPr>
              <w:adjustRightInd w:val="0"/>
              <w:snapToGrid w:val="0"/>
              <w:jc w:val="center"/>
              <w:rPr>
                <w:szCs w:val="21"/>
              </w:rPr>
            </w:pPr>
            <w:r w:rsidRPr="0083092D">
              <w:t>江苏省常州市武进区前黄镇</w:t>
            </w:r>
            <w:r w:rsidRPr="0083092D">
              <w:rPr>
                <w:rFonts w:hAnsi="宋体"/>
                <w:szCs w:val="21"/>
              </w:rPr>
              <w:t>常武南路</w:t>
            </w:r>
            <w:r w:rsidRPr="0083092D">
              <w:rPr>
                <w:szCs w:val="21"/>
              </w:rPr>
              <w:t>416</w:t>
            </w:r>
            <w:r w:rsidRPr="0083092D">
              <w:rPr>
                <w:rFonts w:hAnsi="宋体"/>
                <w:szCs w:val="21"/>
              </w:rPr>
              <w:t>号</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地理坐标</w:t>
            </w:r>
          </w:p>
        </w:tc>
        <w:tc>
          <w:tcPr>
            <w:tcW w:w="6462" w:type="dxa"/>
            <w:gridSpan w:val="3"/>
            <w:vAlign w:val="center"/>
          </w:tcPr>
          <w:p w:rsidR="00FC3CB2" w:rsidRPr="00834099" w:rsidRDefault="007F0502">
            <w:pPr>
              <w:jc w:val="center"/>
              <w:rPr>
                <w:szCs w:val="21"/>
              </w:rPr>
            </w:pPr>
            <w:r w:rsidRPr="00834099">
              <w:rPr>
                <w:rFonts w:hAnsi="宋体"/>
                <w:szCs w:val="21"/>
              </w:rPr>
              <w:t>（</w:t>
            </w:r>
            <w:r w:rsidRPr="00834099">
              <w:rPr>
                <w:szCs w:val="21"/>
                <w:u w:val="single"/>
              </w:rPr>
              <w:t>1</w:t>
            </w:r>
            <w:r w:rsidR="0050714C" w:rsidRPr="00834099">
              <w:rPr>
                <w:rFonts w:hint="eastAsia"/>
                <w:szCs w:val="21"/>
                <w:u w:val="single"/>
              </w:rPr>
              <w:t>19</w:t>
            </w:r>
            <w:r w:rsidRPr="00834099">
              <w:rPr>
                <w:rFonts w:hAnsi="宋体"/>
                <w:szCs w:val="21"/>
              </w:rPr>
              <w:t>度</w:t>
            </w:r>
            <w:r w:rsidR="0050714C" w:rsidRPr="00834099">
              <w:rPr>
                <w:rFonts w:hint="eastAsia"/>
                <w:szCs w:val="21"/>
                <w:u w:val="single"/>
              </w:rPr>
              <w:t>58</w:t>
            </w:r>
            <w:r w:rsidRPr="00834099">
              <w:rPr>
                <w:rFonts w:hAnsi="宋体"/>
                <w:szCs w:val="21"/>
              </w:rPr>
              <w:t>分</w:t>
            </w:r>
            <w:r w:rsidR="0050714C" w:rsidRPr="00834099">
              <w:rPr>
                <w:rFonts w:hint="eastAsia"/>
                <w:szCs w:val="21"/>
                <w:u w:val="single"/>
              </w:rPr>
              <w:t>33.690</w:t>
            </w:r>
            <w:r w:rsidRPr="00834099">
              <w:rPr>
                <w:rFonts w:hAnsi="宋体"/>
                <w:szCs w:val="21"/>
              </w:rPr>
              <w:t>秒，</w:t>
            </w:r>
            <w:r w:rsidRPr="00834099">
              <w:rPr>
                <w:szCs w:val="21"/>
                <w:u w:val="single"/>
              </w:rPr>
              <w:t>31</w:t>
            </w:r>
            <w:r w:rsidRPr="00834099">
              <w:rPr>
                <w:rFonts w:hAnsi="宋体"/>
                <w:szCs w:val="21"/>
              </w:rPr>
              <w:t>度</w:t>
            </w:r>
            <w:r w:rsidR="0050714C" w:rsidRPr="00834099">
              <w:rPr>
                <w:rFonts w:hint="eastAsia"/>
                <w:szCs w:val="21"/>
                <w:u w:val="single"/>
              </w:rPr>
              <w:t>36</w:t>
            </w:r>
            <w:r w:rsidRPr="00834099">
              <w:rPr>
                <w:rFonts w:hAnsi="宋体"/>
                <w:szCs w:val="21"/>
              </w:rPr>
              <w:t>分</w:t>
            </w:r>
            <w:r w:rsidR="0050714C" w:rsidRPr="00834099">
              <w:rPr>
                <w:rFonts w:hint="eastAsia"/>
                <w:szCs w:val="21"/>
                <w:u w:val="single"/>
              </w:rPr>
              <w:t>55.969</w:t>
            </w:r>
            <w:r w:rsidRPr="00834099">
              <w:rPr>
                <w:rFonts w:hAnsi="宋体"/>
                <w:szCs w:val="21"/>
              </w:rPr>
              <w:t>秒）</w:t>
            </w:r>
          </w:p>
        </w:tc>
      </w:tr>
      <w:tr w:rsidR="00FC3CB2" w:rsidTr="00010E0D">
        <w:trPr>
          <w:trHeight w:val="561"/>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国民经济</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行业类别</w:t>
            </w:r>
          </w:p>
        </w:tc>
        <w:tc>
          <w:tcPr>
            <w:tcW w:w="1636" w:type="dxa"/>
            <w:vAlign w:val="center"/>
          </w:tcPr>
          <w:p w:rsidR="00FC3CB2" w:rsidRPr="00834099" w:rsidRDefault="00B47B34">
            <w:pPr>
              <w:adjustRightInd w:val="0"/>
              <w:snapToGrid w:val="0"/>
              <w:jc w:val="center"/>
              <w:rPr>
                <w:szCs w:val="21"/>
              </w:rPr>
            </w:pPr>
            <w:r>
              <w:rPr>
                <w:rFonts w:hint="eastAsia"/>
                <w:szCs w:val="21"/>
              </w:rPr>
              <w:t>C</w:t>
            </w:r>
            <w:r w:rsidR="007F0502" w:rsidRPr="00834099">
              <w:rPr>
                <w:szCs w:val="21"/>
              </w:rPr>
              <w:t>3484</w:t>
            </w:r>
            <w:r w:rsidR="007F0502" w:rsidRPr="00834099">
              <w:rPr>
                <w:szCs w:val="21"/>
              </w:rPr>
              <w:t>机械零部件加工</w:t>
            </w:r>
          </w:p>
        </w:tc>
        <w:tc>
          <w:tcPr>
            <w:tcW w:w="2211" w:type="dxa"/>
            <w:vAlign w:val="center"/>
          </w:tcPr>
          <w:p w:rsidR="00FC3CB2" w:rsidRPr="00834099" w:rsidRDefault="007F0502">
            <w:pPr>
              <w:adjustRightInd w:val="0"/>
              <w:snapToGrid w:val="0"/>
              <w:jc w:val="center"/>
              <w:rPr>
                <w:szCs w:val="21"/>
              </w:rPr>
            </w:pPr>
            <w:bookmarkStart w:id="1" w:name="_Hlk49843745"/>
            <w:r w:rsidRPr="00834099">
              <w:rPr>
                <w:rFonts w:hAnsi="宋体"/>
                <w:szCs w:val="21"/>
              </w:rPr>
              <w:t>建设项目</w:t>
            </w:r>
          </w:p>
          <w:p w:rsidR="00FC3CB2" w:rsidRPr="00834099" w:rsidRDefault="007F0502">
            <w:pPr>
              <w:adjustRightInd w:val="0"/>
              <w:snapToGrid w:val="0"/>
              <w:jc w:val="center"/>
              <w:rPr>
                <w:szCs w:val="21"/>
              </w:rPr>
            </w:pPr>
            <w:r w:rsidRPr="00834099">
              <w:rPr>
                <w:rFonts w:hAnsi="宋体"/>
                <w:szCs w:val="21"/>
              </w:rPr>
              <w:t>行业类别</w:t>
            </w:r>
            <w:bookmarkEnd w:id="1"/>
          </w:p>
        </w:tc>
        <w:tc>
          <w:tcPr>
            <w:tcW w:w="2615" w:type="dxa"/>
            <w:vAlign w:val="center"/>
          </w:tcPr>
          <w:p w:rsidR="00FC3CB2" w:rsidRPr="00834099" w:rsidRDefault="007F0502">
            <w:pPr>
              <w:adjustRightInd w:val="0"/>
              <w:snapToGrid w:val="0"/>
              <w:jc w:val="center"/>
              <w:rPr>
                <w:szCs w:val="21"/>
              </w:rPr>
            </w:pPr>
            <w:r w:rsidRPr="00834099">
              <w:rPr>
                <w:szCs w:val="21"/>
              </w:rPr>
              <w:t>69</w:t>
            </w:r>
            <w:r w:rsidRPr="00834099">
              <w:rPr>
                <w:szCs w:val="21"/>
              </w:rPr>
              <w:t>通用零部件制造</w:t>
            </w:r>
          </w:p>
        </w:tc>
      </w:tr>
      <w:tr w:rsidR="00FC3CB2" w:rsidTr="00010E0D">
        <w:trPr>
          <w:trHeight w:val="1219"/>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建设性质</w:t>
            </w:r>
          </w:p>
        </w:tc>
        <w:tc>
          <w:tcPr>
            <w:tcW w:w="1636" w:type="dxa"/>
            <w:vAlign w:val="center"/>
          </w:tcPr>
          <w:p w:rsidR="00FC3CB2" w:rsidRPr="00834099" w:rsidRDefault="0050714C">
            <w:pPr>
              <w:jc w:val="left"/>
              <w:rPr>
                <w:rFonts w:ascii="宋体" w:hAnsi="宋体" w:cs="宋体"/>
                <w:szCs w:val="21"/>
              </w:rPr>
            </w:pPr>
            <w:r w:rsidRPr="00834099">
              <w:rPr>
                <w:rFonts w:ascii="Wingdings 2" w:hAnsi="Wingdings 2" w:cs="宋体"/>
                <w:szCs w:val="21"/>
              </w:rPr>
              <w:t></w:t>
            </w:r>
            <w:r w:rsidR="007F0502" w:rsidRPr="00834099">
              <w:rPr>
                <w:rFonts w:ascii="宋体" w:hAnsi="宋体" w:cs="宋体" w:hint="eastAsia"/>
                <w:szCs w:val="21"/>
              </w:rPr>
              <w:t>新建（迁建）</w:t>
            </w:r>
          </w:p>
          <w:p w:rsidR="00FC3CB2" w:rsidRPr="00834099" w:rsidRDefault="0050714C">
            <w:pPr>
              <w:jc w:val="left"/>
              <w:rPr>
                <w:rFonts w:ascii="宋体" w:hAnsi="宋体" w:cs="宋体"/>
                <w:szCs w:val="21"/>
              </w:rPr>
            </w:pPr>
            <w:r w:rsidRPr="00834099">
              <w:rPr>
                <w:rFonts w:ascii="宋体" w:hAnsi="宋体" w:cs="宋体" w:hint="eastAsia"/>
                <w:szCs w:val="21"/>
              </w:rPr>
              <w:t>□</w:t>
            </w:r>
            <w:r w:rsidR="007F0502" w:rsidRPr="00834099">
              <w:rPr>
                <w:rFonts w:ascii="宋体" w:hAnsi="宋体" w:cs="宋体" w:hint="eastAsia"/>
                <w:szCs w:val="21"/>
              </w:rPr>
              <w:t>改建</w:t>
            </w:r>
          </w:p>
          <w:p w:rsidR="00FC3CB2" w:rsidRPr="00834099" w:rsidRDefault="007F0502">
            <w:pPr>
              <w:jc w:val="left"/>
              <w:rPr>
                <w:rFonts w:ascii="宋体" w:hAnsi="宋体" w:cs="宋体"/>
                <w:szCs w:val="21"/>
              </w:rPr>
            </w:pPr>
            <w:r w:rsidRPr="00834099">
              <w:rPr>
                <w:rFonts w:ascii="宋体" w:hAnsi="宋体" w:cs="宋体" w:hint="eastAsia"/>
                <w:szCs w:val="21"/>
              </w:rPr>
              <w:t>□扩建</w:t>
            </w:r>
          </w:p>
          <w:p w:rsidR="00FC3CB2" w:rsidRPr="00834099" w:rsidRDefault="007F0502">
            <w:pPr>
              <w:jc w:val="left"/>
              <w:rPr>
                <w:rFonts w:ascii="宋体" w:hAnsi="宋体" w:cs="宋体"/>
                <w:szCs w:val="21"/>
              </w:rPr>
            </w:pPr>
            <w:r w:rsidRPr="00834099">
              <w:rPr>
                <w:rFonts w:ascii="宋体" w:hAnsi="宋体" w:cs="宋体" w:hint="eastAsia"/>
                <w:szCs w:val="21"/>
              </w:rPr>
              <w:t>□技术改造</w:t>
            </w:r>
          </w:p>
        </w:tc>
        <w:tc>
          <w:tcPr>
            <w:tcW w:w="2211" w:type="dxa"/>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建设项目</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申报情形</w:t>
            </w:r>
          </w:p>
        </w:tc>
        <w:tc>
          <w:tcPr>
            <w:tcW w:w="2615" w:type="dxa"/>
            <w:vAlign w:val="center"/>
          </w:tcPr>
          <w:p w:rsidR="00FC3CB2" w:rsidRPr="00834099" w:rsidRDefault="007F0502">
            <w:pPr>
              <w:jc w:val="left"/>
              <w:rPr>
                <w:rFonts w:ascii="宋体" w:hAnsi="宋体" w:cs="宋体"/>
                <w:szCs w:val="21"/>
              </w:rPr>
            </w:pPr>
            <w:r w:rsidRPr="00834099">
              <w:rPr>
                <w:rFonts w:ascii="Wingdings 2" w:hAnsi="Wingdings 2" w:cs="宋体"/>
                <w:szCs w:val="21"/>
              </w:rPr>
              <w:t></w:t>
            </w:r>
            <w:r w:rsidRPr="00834099">
              <w:rPr>
                <w:rFonts w:ascii="宋体" w:hAnsi="宋体" w:cs="宋体" w:hint="eastAsia"/>
                <w:szCs w:val="21"/>
              </w:rPr>
              <w:t>首次申报项目</w:t>
            </w:r>
          </w:p>
          <w:p w:rsidR="00FC3CB2" w:rsidRPr="00834099" w:rsidRDefault="007F0502">
            <w:pPr>
              <w:jc w:val="left"/>
              <w:rPr>
                <w:rFonts w:ascii="宋体" w:hAnsi="宋体" w:cs="宋体"/>
                <w:szCs w:val="21"/>
              </w:rPr>
            </w:pPr>
            <w:r w:rsidRPr="00834099">
              <w:rPr>
                <w:rFonts w:ascii="宋体" w:hAnsi="宋体" w:cs="宋体" w:hint="eastAsia"/>
                <w:szCs w:val="21"/>
              </w:rPr>
              <w:t>□不予批准后再次申报项目</w:t>
            </w:r>
          </w:p>
          <w:p w:rsidR="00FC3CB2" w:rsidRPr="00834099" w:rsidRDefault="007F0502">
            <w:pPr>
              <w:jc w:val="left"/>
              <w:rPr>
                <w:rFonts w:ascii="宋体" w:hAnsi="宋体" w:cs="宋体"/>
                <w:szCs w:val="21"/>
              </w:rPr>
            </w:pPr>
            <w:r w:rsidRPr="00834099">
              <w:rPr>
                <w:rFonts w:ascii="宋体" w:hAnsi="宋体" w:cs="宋体" w:hint="eastAsia"/>
                <w:szCs w:val="21"/>
              </w:rPr>
              <w:sym w:font="Wingdings 2" w:char="00A3"/>
            </w:r>
            <w:r w:rsidRPr="00834099">
              <w:rPr>
                <w:rFonts w:ascii="宋体" w:hAnsi="宋体" w:cs="宋体" w:hint="eastAsia"/>
                <w:szCs w:val="21"/>
              </w:rPr>
              <w:t>超五年重新审核项目</w:t>
            </w:r>
          </w:p>
          <w:p w:rsidR="00FC3CB2" w:rsidRPr="00834099" w:rsidRDefault="007F0502">
            <w:pPr>
              <w:jc w:val="left"/>
              <w:rPr>
                <w:rFonts w:ascii="宋体" w:hAnsi="宋体" w:cs="宋体"/>
                <w:szCs w:val="21"/>
              </w:rPr>
            </w:pPr>
            <w:r w:rsidRPr="00834099">
              <w:rPr>
                <w:rFonts w:ascii="宋体" w:hAnsi="宋体" w:cs="宋体" w:hint="eastAsia"/>
                <w:szCs w:val="21"/>
              </w:rPr>
              <w:t>□重大变动重新报批项目</w:t>
            </w:r>
          </w:p>
        </w:tc>
      </w:tr>
      <w:tr w:rsidR="00FC3CB2" w:rsidTr="00010E0D">
        <w:trPr>
          <w:trHeight w:val="851"/>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项目审批（核准</w:t>
            </w:r>
            <w:r w:rsidRPr="00834099">
              <w:rPr>
                <w:rFonts w:ascii="宋体" w:hAnsi="宋体" w:cs="宋体"/>
                <w:szCs w:val="21"/>
              </w:rPr>
              <w:t>/</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备案）部门（选填）</w:t>
            </w:r>
          </w:p>
        </w:tc>
        <w:tc>
          <w:tcPr>
            <w:tcW w:w="1636" w:type="dxa"/>
            <w:vAlign w:val="center"/>
          </w:tcPr>
          <w:p w:rsidR="00FC3CB2" w:rsidRPr="00834099" w:rsidRDefault="00A368AD">
            <w:pPr>
              <w:adjustRightInd w:val="0"/>
              <w:snapToGrid w:val="0"/>
              <w:jc w:val="center"/>
              <w:rPr>
                <w:szCs w:val="21"/>
              </w:rPr>
            </w:pPr>
            <w:r w:rsidRPr="00834099">
              <w:rPr>
                <w:rFonts w:ascii="宋体" w:hAnsi="宋体" w:cs="宋体" w:hint="eastAsia"/>
                <w:szCs w:val="21"/>
              </w:rPr>
              <w:t>常州市武进区行政审批局</w:t>
            </w:r>
          </w:p>
        </w:tc>
        <w:tc>
          <w:tcPr>
            <w:tcW w:w="2211" w:type="dxa"/>
            <w:vAlign w:val="center"/>
          </w:tcPr>
          <w:p w:rsidR="00FC3CB2" w:rsidRPr="00834099" w:rsidRDefault="007F0502" w:rsidP="008D55F7">
            <w:pPr>
              <w:adjustRightInd w:val="0"/>
              <w:snapToGrid w:val="0"/>
              <w:jc w:val="center"/>
              <w:rPr>
                <w:szCs w:val="21"/>
              </w:rPr>
            </w:pPr>
            <w:r w:rsidRPr="00834099">
              <w:rPr>
                <w:rFonts w:hAnsi="宋体"/>
                <w:szCs w:val="21"/>
              </w:rPr>
              <w:t>项目审批（核准</w:t>
            </w:r>
            <w:r w:rsidRPr="00834099">
              <w:rPr>
                <w:szCs w:val="21"/>
              </w:rPr>
              <w:t>/</w:t>
            </w:r>
            <w:r w:rsidRPr="00834099">
              <w:rPr>
                <w:rFonts w:hAnsi="宋体"/>
                <w:szCs w:val="21"/>
              </w:rPr>
              <w:t>备案）文号（选填）</w:t>
            </w:r>
          </w:p>
        </w:tc>
        <w:tc>
          <w:tcPr>
            <w:tcW w:w="2615" w:type="dxa"/>
            <w:vAlign w:val="center"/>
          </w:tcPr>
          <w:p w:rsidR="00FC3CB2" w:rsidRPr="00834099" w:rsidRDefault="00A368AD">
            <w:pPr>
              <w:adjustRightInd w:val="0"/>
              <w:snapToGrid w:val="0"/>
              <w:jc w:val="center"/>
              <w:rPr>
                <w:szCs w:val="21"/>
              </w:rPr>
            </w:pPr>
            <w:r w:rsidRPr="00834099">
              <w:rPr>
                <w:rFonts w:ascii="宋体" w:hAnsi="宋体" w:cs="宋体" w:hint="eastAsia"/>
                <w:color w:val="000000"/>
                <w:szCs w:val="21"/>
              </w:rPr>
              <w:t>武行审备【</w:t>
            </w:r>
            <w:r w:rsidRPr="00834099">
              <w:rPr>
                <w:rFonts w:cs="宋体" w:hint="eastAsia"/>
                <w:color w:val="000000"/>
                <w:szCs w:val="21"/>
              </w:rPr>
              <w:t>2021</w:t>
            </w:r>
            <w:r w:rsidRPr="00834099">
              <w:rPr>
                <w:rFonts w:ascii="宋体" w:hAnsi="宋体" w:cs="宋体" w:hint="eastAsia"/>
                <w:color w:val="000000"/>
                <w:szCs w:val="21"/>
              </w:rPr>
              <w:t>】</w:t>
            </w:r>
            <w:r w:rsidRPr="00834099">
              <w:rPr>
                <w:rFonts w:cs="宋体" w:hint="eastAsia"/>
                <w:color w:val="000000"/>
                <w:szCs w:val="21"/>
              </w:rPr>
              <w:t>58</w:t>
            </w:r>
            <w:r w:rsidRPr="00834099">
              <w:rPr>
                <w:rFonts w:cs="宋体" w:hint="eastAsia"/>
                <w:color w:val="000000"/>
                <w:szCs w:val="21"/>
              </w:rPr>
              <w:t>号</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总投资（万元）</w:t>
            </w:r>
          </w:p>
        </w:tc>
        <w:tc>
          <w:tcPr>
            <w:tcW w:w="1636" w:type="dxa"/>
            <w:vAlign w:val="center"/>
          </w:tcPr>
          <w:p w:rsidR="00FC3CB2" w:rsidRPr="00834099" w:rsidRDefault="003E5E23">
            <w:pPr>
              <w:adjustRightInd w:val="0"/>
              <w:snapToGrid w:val="0"/>
              <w:jc w:val="center"/>
              <w:rPr>
                <w:szCs w:val="21"/>
              </w:rPr>
            </w:pPr>
            <w:r>
              <w:rPr>
                <w:rFonts w:hint="eastAsia"/>
                <w:szCs w:val="21"/>
              </w:rPr>
              <w:t>200</w:t>
            </w:r>
            <w:r w:rsidR="00FC6377">
              <w:rPr>
                <w:rFonts w:hint="eastAsia"/>
                <w:szCs w:val="21"/>
              </w:rPr>
              <w:t>.00</w:t>
            </w:r>
          </w:p>
        </w:tc>
        <w:tc>
          <w:tcPr>
            <w:tcW w:w="2211" w:type="dxa"/>
            <w:tcMar>
              <w:top w:w="16" w:type="dxa"/>
              <w:left w:w="16" w:type="dxa"/>
              <w:right w:w="16" w:type="dxa"/>
            </w:tcMar>
            <w:vAlign w:val="center"/>
          </w:tcPr>
          <w:p w:rsidR="00FC3CB2" w:rsidRPr="00834099" w:rsidRDefault="007F0502">
            <w:pPr>
              <w:adjustRightInd w:val="0"/>
              <w:snapToGrid w:val="0"/>
              <w:jc w:val="center"/>
              <w:rPr>
                <w:szCs w:val="21"/>
              </w:rPr>
            </w:pPr>
            <w:r w:rsidRPr="00834099">
              <w:rPr>
                <w:rFonts w:hAnsi="宋体"/>
                <w:szCs w:val="21"/>
              </w:rPr>
              <w:t>环保投资（万元）</w:t>
            </w:r>
          </w:p>
        </w:tc>
        <w:tc>
          <w:tcPr>
            <w:tcW w:w="2615" w:type="dxa"/>
            <w:vAlign w:val="center"/>
          </w:tcPr>
          <w:p w:rsidR="00FC3CB2" w:rsidRPr="00834099" w:rsidRDefault="00A368AD">
            <w:pPr>
              <w:adjustRightInd w:val="0"/>
              <w:snapToGrid w:val="0"/>
              <w:jc w:val="center"/>
              <w:rPr>
                <w:szCs w:val="21"/>
              </w:rPr>
            </w:pPr>
            <w:r w:rsidRPr="00834099">
              <w:rPr>
                <w:rFonts w:hint="eastAsia"/>
                <w:szCs w:val="21"/>
              </w:rPr>
              <w:t>30</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环保投资占比（</w:t>
            </w:r>
            <w:r w:rsidRPr="00834099">
              <w:rPr>
                <w:rFonts w:ascii="宋体" w:hAnsi="宋体" w:cs="宋体"/>
                <w:szCs w:val="21"/>
              </w:rPr>
              <w:t>%</w:t>
            </w:r>
            <w:r w:rsidRPr="00834099">
              <w:rPr>
                <w:rFonts w:ascii="宋体" w:hAnsi="宋体" w:cs="宋体" w:hint="eastAsia"/>
                <w:szCs w:val="21"/>
              </w:rPr>
              <w:t>）</w:t>
            </w:r>
          </w:p>
        </w:tc>
        <w:tc>
          <w:tcPr>
            <w:tcW w:w="1636" w:type="dxa"/>
            <w:vAlign w:val="center"/>
          </w:tcPr>
          <w:p w:rsidR="00FC3CB2" w:rsidRPr="00834099" w:rsidRDefault="003E5E23">
            <w:pPr>
              <w:adjustRightInd w:val="0"/>
              <w:snapToGrid w:val="0"/>
              <w:jc w:val="center"/>
              <w:rPr>
                <w:szCs w:val="21"/>
              </w:rPr>
            </w:pPr>
            <w:r>
              <w:rPr>
                <w:rFonts w:hint="eastAsia"/>
                <w:szCs w:val="21"/>
              </w:rPr>
              <w:t>15</w:t>
            </w:r>
            <w:r w:rsidR="00363CD2">
              <w:rPr>
                <w:rFonts w:hint="eastAsia"/>
                <w:szCs w:val="21"/>
              </w:rPr>
              <w:t>.0</w:t>
            </w:r>
          </w:p>
        </w:tc>
        <w:tc>
          <w:tcPr>
            <w:tcW w:w="2211" w:type="dxa"/>
            <w:tcMar>
              <w:top w:w="16" w:type="dxa"/>
              <w:left w:w="16" w:type="dxa"/>
              <w:right w:w="16" w:type="dxa"/>
            </w:tcMar>
            <w:vAlign w:val="center"/>
          </w:tcPr>
          <w:p w:rsidR="00FC3CB2" w:rsidRPr="00834099" w:rsidRDefault="007F0502">
            <w:pPr>
              <w:adjustRightInd w:val="0"/>
              <w:snapToGrid w:val="0"/>
              <w:jc w:val="center"/>
              <w:rPr>
                <w:szCs w:val="21"/>
              </w:rPr>
            </w:pPr>
            <w:r w:rsidRPr="00834099">
              <w:rPr>
                <w:rFonts w:hAnsi="宋体"/>
                <w:szCs w:val="21"/>
              </w:rPr>
              <w:t>施工工期</w:t>
            </w:r>
          </w:p>
        </w:tc>
        <w:tc>
          <w:tcPr>
            <w:tcW w:w="2615" w:type="dxa"/>
            <w:vAlign w:val="center"/>
          </w:tcPr>
          <w:p w:rsidR="00FC3CB2" w:rsidRPr="00834099" w:rsidRDefault="007F0502">
            <w:pPr>
              <w:adjustRightInd w:val="0"/>
              <w:snapToGrid w:val="0"/>
              <w:jc w:val="center"/>
              <w:rPr>
                <w:szCs w:val="21"/>
              </w:rPr>
            </w:pPr>
            <w:r w:rsidRPr="00834099">
              <w:rPr>
                <w:szCs w:val="21"/>
              </w:rPr>
              <w:t>2</w:t>
            </w:r>
            <w:r w:rsidRPr="00834099">
              <w:rPr>
                <w:rFonts w:hAnsi="宋体"/>
                <w:szCs w:val="21"/>
              </w:rPr>
              <w:t>个月</w:t>
            </w:r>
          </w:p>
        </w:tc>
      </w:tr>
      <w:tr w:rsidR="00FC3CB2" w:rsidTr="00010E0D">
        <w:trPr>
          <w:trHeight w:val="497"/>
          <w:jc w:val="center"/>
        </w:trPr>
        <w:tc>
          <w:tcPr>
            <w:tcW w:w="2368"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是否开工建设</w:t>
            </w:r>
          </w:p>
        </w:tc>
        <w:tc>
          <w:tcPr>
            <w:tcW w:w="1636" w:type="dxa"/>
            <w:vAlign w:val="center"/>
          </w:tcPr>
          <w:p w:rsidR="00FC3CB2" w:rsidRPr="00834099" w:rsidRDefault="007F0502">
            <w:pPr>
              <w:adjustRightInd w:val="0"/>
              <w:snapToGrid w:val="0"/>
              <w:rPr>
                <w:rFonts w:ascii="宋体" w:hAnsi="宋体" w:cs="宋体"/>
                <w:szCs w:val="21"/>
              </w:rPr>
            </w:pPr>
            <w:r w:rsidRPr="00834099">
              <w:rPr>
                <w:rFonts w:ascii="Wingdings 2" w:hAnsi="Wingdings 2" w:cs="宋体"/>
                <w:szCs w:val="21"/>
              </w:rPr>
              <w:t></w:t>
            </w:r>
            <w:r w:rsidRPr="00834099">
              <w:rPr>
                <w:rFonts w:ascii="宋体" w:hAnsi="宋体" w:cs="宋体" w:hint="eastAsia"/>
                <w:szCs w:val="21"/>
              </w:rPr>
              <w:t>否</w:t>
            </w:r>
          </w:p>
          <w:p w:rsidR="00FC3CB2" w:rsidRPr="00834099" w:rsidRDefault="007F0502">
            <w:pPr>
              <w:adjustRightInd w:val="0"/>
              <w:snapToGrid w:val="0"/>
              <w:rPr>
                <w:rFonts w:ascii="宋体" w:hAnsi="宋体" w:cs="宋体"/>
                <w:szCs w:val="21"/>
              </w:rPr>
            </w:pPr>
            <w:r w:rsidRPr="00834099">
              <w:rPr>
                <w:rFonts w:ascii="宋体" w:hAnsi="宋体" w:cs="宋体" w:hint="eastAsia"/>
                <w:szCs w:val="21"/>
              </w:rPr>
              <w:sym w:font="Wingdings 2" w:char="00A3"/>
            </w:r>
            <w:r w:rsidRPr="00834099">
              <w:rPr>
                <w:rFonts w:ascii="宋体" w:hAnsi="宋体" w:cs="宋体" w:hint="eastAsia"/>
                <w:szCs w:val="21"/>
              </w:rPr>
              <w:t>是：</w:t>
            </w:r>
            <w:r w:rsidRPr="00834099">
              <w:rPr>
                <w:rFonts w:ascii="宋体" w:hAnsi="宋体" w:cs="宋体" w:hint="eastAsia"/>
                <w:szCs w:val="21"/>
                <w:u w:val="single"/>
              </w:rPr>
              <w:t xml:space="preserve">             </w:t>
            </w:r>
          </w:p>
        </w:tc>
        <w:tc>
          <w:tcPr>
            <w:tcW w:w="2211" w:type="dxa"/>
            <w:tcMar>
              <w:top w:w="16" w:type="dxa"/>
              <w:left w:w="16" w:type="dxa"/>
              <w:right w:w="16" w:type="dxa"/>
            </w:tcMar>
            <w:vAlign w:val="center"/>
          </w:tcPr>
          <w:p w:rsidR="00FC3CB2" w:rsidRPr="00834099" w:rsidRDefault="007F0502">
            <w:pPr>
              <w:adjustRightInd w:val="0"/>
              <w:snapToGrid w:val="0"/>
              <w:jc w:val="center"/>
              <w:rPr>
                <w:spacing w:val="-6"/>
                <w:szCs w:val="21"/>
              </w:rPr>
            </w:pPr>
            <w:r w:rsidRPr="00834099">
              <w:rPr>
                <w:rFonts w:ascii="宋体" w:hAnsi="宋体" w:cs="宋体" w:hint="eastAsia"/>
                <w:spacing w:val="-6"/>
                <w:szCs w:val="21"/>
              </w:rPr>
              <w:t>用</w:t>
            </w:r>
            <w:r w:rsidRPr="00834099">
              <w:rPr>
                <w:rFonts w:hAnsi="宋体"/>
                <w:spacing w:val="-6"/>
                <w:szCs w:val="21"/>
              </w:rPr>
              <w:t>地（用海）</w:t>
            </w:r>
          </w:p>
          <w:p w:rsidR="00FC3CB2" w:rsidRPr="00834099" w:rsidRDefault="007F0502">
            <w:pPr>
              <w:adjustRightInd w:val="0"/>
              <w:snapToGrid w:val="0"/>
              <w:jc w:val="center"/>
              <w:rPr>
                <w:rFonts w:ascii="宋体" w:hAnsi="宋体" w:cs="宋体"/>
                <w:szCs w:val="21"/>
              </w:rPr>
            </w:pPr>
            <w:r w:rsidRPr="00834099">
              <w:rPr>
                <w:rFonts w:hAnsi="宋体"/>
                <w:spacing w:val="-6"/>
                <w:szCs w:val="21"/>
              </w:rPr>
              <w:t>面积（</w:t>
            </w:r>
            <w:r w:rsidRPr="00834099">
              <w:rPr>
                <w:spacing w:val="-6"/>
                <w:szCs w:val="21"/>
              </w:rPr>
              <w:t>m</w:t>
            </w:r>
            <w:r w:rsidRPr="00834099">
              <w:rPr>
                <w:spacing w:val="-6"/>
                <w:szCs w:val="21"/>
                <w:vertAlign w:val="superscript"/>
              </w:rPr>
              <w:t>2</w:t>
            </w:r>
            <w:r w:rsidRPr="00834099">
              <w:rPr>
                <w:rFonts w:hAnsi="宋体"/>
                <w:spacing w:val="-6"/>
                <w:szCs w:val="21"/>
              </w:rPr>
              <w:t>）</w:t>
            </w:r>
          </w:p>
        </w:tc>
        <w:tc>
          <w:tcPr>
            <w:tcW w:w="2615" w:type="dxa"/>
            <w:vAlign w:val="center"/>
          </w:tcPr>
          <w:p w:rsidR="00FC3CB2" w:rsidRPr="00834099" w:rsidRDefault="00B6550D" w:rsidP="0073650D">
            <w:pPr>
              <w:adjustRightInd w:val="0"/>
              <w:snapToGrid w:val="0"/>
              <w:jc w:val="center"/>
              <w:rPr>
                <w:szCs w:val="21"/>
              </w:rPr>
            </w:pPr>
            <w:r w:rsidRPr="00834099">
              <w:rPr>
                <w:rFonts w:hint="eastAsia"/>
                <w:szCs w:val="21"/>
              </w:rPr>
              <w:t>300</w:t>
            </w:r>
          </w:p>
        </w:tc>
      </w:tr>
      <w:tr w:rsidR="00FC3CB2" w:rsidTr="00010E0D">
        <w:tblPrEx>
          <w:tblCellMar>
            <w:left w:w="108" w:type="dxa"/>
            <w:right w:w="108" w:type="dxa"/>
          </w:tblCellMar>
        </w:tblPrEx>
        <w:trPr>
          <w:trHeight w:val="1021"/>
          <w:jc w:val="center"/>
        </w:trPr>
        <w:tc>
          <w:tcPr>
            <w:tcW w:w="2368"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专项评价设置情况</w:t>
            </w:r>
          </w:p>
        </w:tc>
        <w:tc>
          <w:tcPr>
            <w:tcW w:w="6462" w:type="dxa"/>
            <w:gridSpan w:val="3"/>
            <w:vAlign w:val="center"/>
          </w:tcPr>
          <w:p w:rsidR="00FC3CB2" w:rsidRPr="00834099" w:rsidRDefault="007F0502" w:rsidP="00FC6377">
            <w:pPr>
              <w:autoSpaceDE w:val="0"/>
              <w:autoSpaceDN w:val="0"/>
              <w:adjustRightInd w:val="0"/>
              <w:snapToGrid w:val="0"/>
              <w:rPr>
                <w:rFonts w:ascii="宋体" w:hAnsi="宋体" w:cs="宋体"/>
                <w:kern w:val="0"/>
                <w:szCs w:val="21"/>
              </w:rPr>
            </w:pPr>
            <w:r w:rsidRPr="00834099">
              <w:rPr>
                <w:rFonts w:ascii="宋体" w:hAnsi="宋体" w:cs="宋体" w:hint="eastAsia"/>
                <w:kern w:val="0"/>
                <w:szCs w:val="21"/>
              </w:rPr>
              <w:t>无</w:t>
            </w:r>
          </w:p>
        </w:tc>
      </w:tr>
      <w:tr w:rsidR="00FC3CB2" w:rsidTr="00010E0D">
        <w:tblPrEx>
          <w:tblCellMar>
            <w:left w:w="108" w:type="dxa"/>
            <w:right w:w="108" w:type="dxa"/>
          </w:tblCellMar>
        </w:tblPrEx>
        <w:trPr>
          <w:trHeight w:val="1021"/>
          <w:jc w:val="center"/>
        </w:trPr>
        <w:tc>
          <w:tcPr>
            <w:tcW w:w="2368"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szCs w:val="21"/>
              </w:rPr>
              <w:t>规划情况</w:t>
            </w:r>
          </w:p>
        </w:tc>
        <w:tc>
          <w:tcPr>
            <w:tcW w:w="6462" w:type="dxa"/>
            <w:gridSpan w:val="3"/>
            <w:vAlign w:val="center"/>
          </w:tcPr>
          <w:p w:rsidR="00FC6377" w:rsidRDefault="00FC6377" w:rsidP="00FC6377">
            <w:pPr>
              <w:jc w:val="left"/>
              <w:rPr>
                <w:szCs w:val="21"/>
              </w:rPr>
            </w:pPr>
            <w:r w:rsidRPr="007302B5">
              <w:rPr>
                <w:rFonts w:hint="eastAsia"/>
                <w:szCs w:val="21"/>
              </w:rPr>
              <w:t>规划名称：</w:t>
            </w:r>
            <w:r>
              <w:t>《常州市武进区前黄镇控制性详细规划（修改）》</w:t>
            </w:r>
          </w:p>
          <w:p w:rsidR="00FC6377" w:rsidRDefault="00FC6377" w:rsidP="00FC6377">
            <w:pPr>
              <w:jc w:val="left"/>
              <w:rPr>
                <w:szCs w:val="21"/>
              </w:rPr>
            </w:pPr>
            <w:r w:rsidRPr="007302B5">
              <w:rPr>
                <w:rFonts w:hint="eastAsia"/>
                <w:szCs w:val="21"/>
              </w:rPr>
              <w:t>审批机关：</w:t>
            </w:r>
            <w:r>
              <w:t>常州市人民政府</w:t>
            </w:r>
          </w:p>
          <w:p w:rsidR="00FC3CB2" w:rsidRPr="00792C52" w:rsidRDefault="00FC6377" w:rsidP="00FC6377">
            <w:pPr>
              <w:rPr>
                <w:rFonts w:ascii="宋体" w:hAnsi="宋体" w:cs="宋体"/>
                <w:szCs w:val="21"/>
              </w:rPr>
            </w:pPr>
            <w:r w:rsidRPr="007302B5">
              <w:rPr>
                <w:rFonts w:hint="eastAsia"/>
                <w:szCs w:val="21"/>
              </w:rPr>
              <w:t>审批文件名称及文号：</w:t>
            </w:r>
            <w:r>
              <w:t>常政复【</w:t>
            </w:r>
            <w:r>
              <w:t>2019</w:t>
            </w:r>
            <w:r>
              <w:t>】</w:t>
            </w:r>
            <w:r>
              <w:t>72</w:t>
            </w:r>
            <w:r>
              <w:t>号</w:t>
            </w:r>
          </w:p>
        </w:tc>
      </w:tr>
      <w:tr w:rsidR="00FC3CB2" w:rsidTr="00010E0D">
        <w:tblPrEx>
          <w:tblCellMar>
            <w:left w:w="108" w:type="dxa"/>
            <w:right w:w="108" w:type="dxa"/>
          </w:tblCellMar>
        </w:tblPrEx>
        <w:trPr>
          <w:trHeight w:val="1021"/>
          <w:jc w:val="center"/>
        </w:trPr>
        <w:tc>
          <w:tcPr>
            <w:tcW w:w="2368" w:type="dxa"/>
            <w:gridSpan w:val="2"/>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规划环境影响</w:t>
            </w:r>
          </w:p>
          <w:p w:rsidR="00FC3CB2" w:rsidRPr="00834099" w:rsidRDefault="007F0502">
            <w:pPr>
              <w:adjustRightInd w:val="0"/>
              <w:snapToGrid w:val="0"/>
              <w:jc w:val="center"/>
              <w:rPr>
                <w:rFonts w:ascii="宋体" w:hAnsi="宋体" w:cs="宋体"/>
                <w:kern w:val="0"/>
                <w:szCs w:val="21"/>
              </w:rPr>
            </w:pPr>
            <w:r w:rsidRPr="00834099">
              <w:rPr>
                <w:rFonts w:ascii="宋体" w:hAnsi="宋体" w:cs="宋体" w:hint="eastAsia"/>
                <w:szCs w:val="21"/>
              </w:rPr>
              <w:t>评价情况</w:t>
            </w:r>
          </w:p>
        </w:tc>
        <w:tc>
          <w:tcPr>
            <w:tcW w:w="6462" w:type="dxa"/>
            <w:gridSpan w:val="3"/>
            <w:vAlign w:val="center"/>
          </w:tcPr>
          <w:p w:rsidR="007456CF" w:rsidRPr="00834099" w:rsidRDefault="007456CF" w:rsidP="003A7F58">
            <w:pPr>
              <w:rPr>
                <w:szCs w:val="21"/>
              </w:rPr>
            </w:pPr>
            <w:r w:rsidRPr="00834099">
              <w:rPr>
                <w:rFonts w:hint="eastAsia"/>
                <w:szCs w:val="21"/>
              </w:rPr>
              <w:t>规划文件名称：《</w:t>
            </w:r>
            <w:r>
              <w:rPr>
                <w:rFonts w:hint="eastAsia"/>
                <w:szCs w:val="21"/>
              </w:rPr>
              <w:t>常州市</w:t>
            </w:r>
            <w:r w:rsidRPr="00834099">
              <w:rPr>
                <w:rFonts w:ascii="宋体" w:hAnsi="宋体" w:cs="宋体" w:hint="eastAsia"/>
                <w:szCs w:val="21"/>
              </w:rPr>
              <w:t>武进区前黄镇工业集中区区域环境影响报告书</w:t>
            </w:r>
            <w:r w:rsidRPr="00834099">
              <w:rPr>
                <w:rFonts w:hint="eastAsia"/>
                <w:szCs w:val="21"/>
              </w:rPr>
              <w:t>》</w:t>
            </w:r>
          </w:p>
          <w:p w:rsidR="007456CF" w:rsidRPr="00834099" w:rsidRDefault="007456CF" w:rsidP="003A7F58">
            <w:pPr>
              <w:rPr>
                <w:szCs w:val="21"/>
              </w:rPr>
            </w:pPr>
            <w:r w:rsidRPr="00834099">
              <w:rPr>
                <w:rFonts w:hint="eastAsia"/>
                <w:szCs w:val="21"/>
              </w:rPr>
              <w:t>审批机关：</w:t>
            </w:r>
            <w:r w:rsidRPr="00834099">
              <w:rPr>
                <w:rFonts w:ascii="宋体" w:hAnsi="宋体" w:cs="宋体" w:hint="eastAsia"/>
                <w:szCs w:val="21"/>
              </w:rPr>
              <w:t>常州市武进区环境保护局</w:t>
            </w:r>
          </w:p>
          <w:p w:rsidR="00FC3CB2" w:rsidRPr="00834099" w:rsidRDefault="007456CF" w:rsidP="003A7F58">
            <w:pPr>
              <w:autoSpaceDE w:val="0"/>
              <w:autoSpaceDN w:val="0"/>
              <w:rPr>
                <w:rFonts w:ascii="宋体" w:hAnsi="宋体" w:cs="宋体"/>
                <w:kern w:val="0"/>
                <w:szCs w:val="21"/>
              </w:rPr>
            </w:pPr>
            <w:r w:rsidRPr="00834099">
              <w:rPr>
                <w:rFonts w:hint="eastAsia"/>
                <w:szCs w:val="21"/>
              </w:rPr>
              <w:t>审批文件文号：</w:t>
            </w:r>
            <w:r w:rsidRPr="00834099">
              <w:rPr>
                <w:rFonts w:ascii="宋体" w:hAnsi="宋体" w:cs="宋体" w:hint="eastAsia"/>
                <w:szCs w:val="21"/>
              </w:rPr>
              <w:t>关于武进区前黄镇人民政府</w:t>
            </w:r>
            <w:r w:rsidRPr="00834099">
              <w:rPr>
                <w:rFonts w:ascii="宋体" w:hAnsi="宋体" w:cs="宋体"/>
                <w:szCs w:val="21"/>
              </w:rPr>
              <w:t>“</w:t>
            </w:r>
            <w:r w:rsidRPr="00834099">
              <w:rPr>
                <w:rFonts w:ascii="宋体" w:hAnsi="宋体" w:cs="宋体" w:hint="eastAsia"/>
                <w:szCs w:val="21"/>
              </w:rPr>
              <w:t>常州市武进区前黄镇工业集中区</w:t>
            </w:r>
            <w:r w:rsidRPr="00834099">
              <w:rPr>
                <w:rFonts w:ascii="宋体" w:hAnsi="宋体" w:cs="宋体"/>
                <w:szCs w:val="21"/>
              </w:rPr>
              <w:t>”</w:t>
            </w:r>
            <w:r w:rsidRPr="00834099">
              <w:rPr>
                <w:rFonts w:ascii="宋体" w:hAnsi="宋体" w:cs="宋体" w:hint="eastAsia"/>
                <w:szCs w:val="21"/>
              </w:rPr>
              <w:t>区域环境影响报告书的批复（武环管复</w:t>
            </w:r>
            <w:r w:rsidRPr="00834099">
              <w:rPr>
                <w:rFonts w:ascii="宋体" w:hAnsi="宋体" w:cs="宋体"/>
                <w:szCs w:val="21"/>
              </w:rPr>
              <w:t>[2007]6</w:t>
            </w:r>
            <w:r w:rsidRPr="00834099">
              <w:rPr>
                <w:rFonts w:ascii="宋体" w:hAnsi="宋体" w:cs="宋体" w:hint="eastAsia"/>
                <w:szCs w:val="21"/>
              </w:rPr>
              <w:t>号）</w:t>
            </w:r>
          </w:p>
        </w:tc>
      </w:tr>
      <w:tr w:rsidR="00FC3CB2" w:rsidTr="002B6D6C">
        <w:tblPrEx>
          <w:tblCellMar>
            <w:left w:w="108" w:type="dxa"/>
            <w:right w:w="108" w:type="dxa"/>
          </w:tblCellMar>
        </w:tblPrEx>
        <w:trPr>
          <w:trHeight w:val="265"/>
          <w:jc w:val="center"/>
        </w:trPr>
        <w:tc>
          <w:tcPr>
            <w:tcW w:w="2368"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规划及规划环境</w:t>
            </w:r>
          </w:p>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影响评价符合性分析</w:t>
            </w:r>
          </w:p>
        </w:tc>
        <w:tc>
          <w:tcPr>
            <w:tcW w:w="6462" w:type="dxa"/>
            <w:gridSpan w:val="3"/>
            <w:vAlign w:val="center"/>
          </w:tcPr>
          <w:p w:rsidR="00FC6377" w:rsidRPr="00FC6377" w:rsidRDefault="00FC6377" w:rsidP="00FC6377">
            <w:pPr>
              <w:adjustRightInd w:val="0"/>
              <w:snapToGrid w:val="0"/>
              <w:rPr>
                <w:rFonts w:ascii="宋体" w:hAnsi="宋体" w:cs="宋体"/>
                <w:b/>
                <w:szCs w:val="21"/>
              </w:rPr>
            </w:pPr>
            <w:r w:rsidRPr="00FC6377">
              <w:rPr>
                <w:rFonts w:ascii="宋体" w:hAnsi="宋体" w:cs="宋体" w:hint="eastAsia"/>
                <w:b/>
                <w:szCs w:val="21"/>
              </w:rPr>
              <w:t>与规划</w:t>
            </w:r>
            <w:r w:rsidR="00EC08BD">
              <w:rPr>
                <w:rFonts w:ascii="宋体" w:hAnsi="宋体" w:cs="宋体" w:hint="eastAsia"/>
                <w:b/>
                <w:szCs w:val="21"/>
              </w:rPr>
              <w:t>及规划环境影响评价符合性分析</w:t>
            </w:r>
            <w:r w:rsidRPr="00FC6377">
              <w:rPr>
                <w:rFonts w:ascii="宋体" w:hAnsi="宋体" w:cs="宋体" w:hint="eastAsia"/>
                <w:b/>
                <w:szCs w:val="21"/>
              </w:rPr>
              <w:t>：</w:t>
            </w:r>
          </w:p>
          <w:p w:rsidR="00FC6377" w:rsidRPr="009A3EB2" w:rsidRDefault="00BA0D02" w:rsidP="00FC6377">
            <w:pPr>
              <w:adjustRightInd w:val="0"/>
              <w:snapToGrid w:val="0"/>
              <w:ind w:firstLineChars="200" w:firstLine="420"/>
            </w:pPr>
            <w:r w:rsidRPr="009A3EB2">
              <w:rPr>
                <w:rFonts w:hAnsi="宋体"/>
              </w:rPr>
              <w:t>①与</w:t>
            </w:r>
            <w:r w:rsidRPr="009A3EB2">
              <w:t>《常州市武进区前黄镇控制性详细规划（修改）》</w:t>
            </w:r>
            <w:r w:rsidR="00A51FB2">
              <w:rPr>
                <w:rFonts w:hint="eastAsia"/>
              </w:rPr>
              <w:t>符合性</w:t>
            </w:r>
            <w:r w:rsidRPr="009A3EB2">
              <w:t>分析</w:t>
            </w:r>
          </w:p>
          <w:p w:rsidR="00FC6377" w:rsidRPr="009A3EB2" w:rsidRDefault="00FC6377" w:rsidP="00FC6377">
            <w:pPr>
              <w:adjustRightInd w:val="0"/>
              <w:snapToGrid w:val="0"/>
              <w:ind w:firstLineChars="200" w:firstLine="420"/>
            </w:pPr>
            <w:r w:rsidRPr="009A3EB2">
              <w:t>（</w:t>
            </w:r>
            <w:r w:rsidRPr="009A3EB2">
              <w:t>1</w:t>
            </w:r>
            <w:r w:rsidRPr="009A3EB2">
              <w:t>）规划范围：为前黄镇域范围，规划总用地面积约</w:t>
            </w:r>
            <w:r w:rsidRPr="009A3EB2">
              <w:t>103.62</w:t>
            </w:r>
            <w:r w:rsidRPr="009A3EB2">
              <w:t>平方公里。规划范围内共涉及</w:t>
            </w:r>
            <w:r w:rsidRPr="009A3EB2">
              <w:t>8</w:t>
            </w:r>
            <w:r w:rsidRPr="009A3EB2">
              <w:t>个编制单元，其中，前黄镇区及寨桥、运村片区共</w:t>
            </w:r>
            <w:r w:rsidRPr="009A3EB2">
              <w:t>3</w:t>
            </w:r>
            <w:r w:rsidRPr="009A3EB2">
              <w:t>个单元，镇区外围共</w:t>
            </w:r>
            <w:r w:rsidRPr="009A3EB2">
              <w:t>5</w:t>
            </w:r>
            <w:r w:rsidRPr="009A3EB2">
              <w:t>个编制单元。</w:t>
            </w:r>
          </w:p>
          <w:p w:rsidR="00FC6377" w:rsidRPr="009A3EB2" w:rsidRDefault="00FC6377" w:rsidP="00FC6377">
            <w:pPr>
              <w:adjustRightInd w:val="0"/>
              <w:snapToGrid w:val="0"/>
              <w:ind w:firstLineChars="200" w:firstLine="420"/>
            </w:pPr>
            <w:r w:rsidRPr="009A3EB2">
              <w:t>（</w:t>
            </w:r>
            <w:r w:rsidRPr="009A3EB2">
              <w:t>2</w:t>
            </w:r>
            <w:r w:rsidRPr="009A3EB2">
              <w:t>）主要功能：前黄镇城镇性质为常州市武进高新区一体化发展的南部紧密协作片区，西太湖东岸以先进制造为主导，现代农业、文旅休闲为特色的滨湖城镇，主要功能片区包括前黄镇区、寨桥片区</w:t>
            </w:r>
            <w:r w:rsidRPr="009A3EB2">
              <w:lastRenderedPageBreak/>
              <w:t>和运村片区。</w:t>
            </w:r>
          </w:p>
          <w:p w:rsidR="00FC6377" w:rsidRPr="009A3EB2" w:rsidRDefault="00FC6377" w:rsidP="00FC6377">
            <w:pPr>
              <w:adjustRightInd w:val="0"/>
              <w:snapToGrid w:val="0"/>
              <w:ind w:firstLineChars="200" w:firstLine="420"/>
            </w:pPr>
            <w:r w:rsidRPr="009A3EB2">
              <w:t>（</w:t>
            </w:r>
            <w:r w:rsidRPr="009A3EB2">
              <w:t>3</w:t>
            </w:r>
            <w:r w:rsidRPr="009A3EB2">
              <w:t>）人口容量：规划至</w:t>
            </w:r>
            <w:r w:rsidRPr="009A3EB2">
              <w:t>2020</w:t>
            </w:r>
            <w:r w:rsidRPr="009A3EB2">
              <w:t>年，前黄镇域常驻人口规模为</w:t>
            </w:r>
            <w:r w:rsidRPr="009A3EB2">
              <w:t>12</w:t>
            </w:r>
            <w:r w:rsidRPr="009A3EB2">
              <w:t>万人，城镇人口规模为</w:t>
            </w:r>
            <w:r w:rsidRPr="009A3EB2">
              <w:t>7.5</w:t>
            </w:r>
            <w:r w:rsidRPr="009A3EB2">
              <w:t>万人；其中前黄镇区城镇人口约</w:t>
            </w:r>
            <w:r w:rsidRPr="009A3EB2">
              <w:t>5</w:t>
            </w:r>
            <w:r w:rsidRPr="009A3EB2">
              <w:t>万人，寨桥片区城镇人口约</w:t>
            </w:r>
            <w:r w:rsidRPr="009A3EB2">
              <w:t>1.5</w:t>
            </w:r>
            <w:r w:rsidRPr="009A3EB2">
              <w:t>万人，运村片区城镇人口约</w:t>
            </w:r>
            <w:r w:rsidRPr="009A3EB2">
              <w:t>1.0</w:t>
            </w:r>
            <w:r w:rsidRPr="009A3EB2">
              <w:t>万人。</w:t>
            </w:r>
          </w:p>
          <w:p w:rsidR="00FC6377" w:rsidRPr="009A3EB2" w:rsidRDefault="00FC6377" w:rsidP="00FC6377">
            <w:pPr>
              <w:adjustRightInd w:val="0"/>
              <w:snapToGrid w:val="0"/>
              <w:ind w:firstLineChars="200" w:firstLine="420"/>
            </w:pPr>
            <w:r w:rsidRPr="009A3EB2">
              <w:t>（</w:t>
            </w:r>
            <w:r w:rsidRPr="009A3EB2">
              <w:t>4</w:t>
            </w:r>
            <w:r w:rsidRPr="009A3EB2">
              <w:t>）土地使用与兼容性原则：本规划所确定的土地用途是对未来土地使用主要性质的控制和引导。为适应城镇开发和土地利用的不确定性，在满足安全、环境等要求和相关标准、规范，符合规划导向及确保主要性质的前提下，提倡同一地块内不同使用功能的混合。规划条件阶段可结合具体建设情况，明确地块具体兼容的用地性质及比例，但不能改变地块的主要性质。用地兼容要求按照《常州市用地兼容表》执行。</w:t>
            </w:r>
          </w:p>
          <w:p w:rsidR="00FC6377" w:rsidRPr="009A3EB2" w:rsidRDefault="00FC6377" w:rsidP="00FC6377">
            <w:pPr>
              <w:adjustRightInd w:val="0"/>
              <w:snapToGrid w:val="0"/>
              <w:ind w:firstLineChars="200" w:firstLine="420"/>
            </w:pPr>
            <w:r w:rsidRPr="009A3EB2">
              <w:t>（</w:t>
            </w:r>
            <w:r w:rsidRPr="009A3EB2">
              <w:t>5</w:t>
            </w:r>
            <w:r w:rsidRPr="009A3EB2">
              <w:t>）土地使用规划：规划范围内的土地使用以居住用地、商住混合用地和工业用地为主，以商业用地、商务用地和绿地为辅。</w:t>
            </w:r>
          </w:p>
          <w:p w:rsidR="00FC6377" w:rsidRPr="009A3EB2" w:rsidRDefault="00FC6377" w:rsidP="00FC6377">
            <w:pPr>
              <w:adjustRightInd w:val="0"/>
              <w:snapToGrid w:val="0"/>
              <w:ind w:firstLineChars="200" w:firstLine="420"/>
            </w:pPr>
            <w:r w:rsidRPr="009A3EB2">
              <w:t>（</w:t>
            </w:r>
            <w:r w:rsidRPr="009A3EB2">
              <w:t>6</w:t>
            </w:r>
            <w:r w:rsidRPr="009A3EB2">
              <w:t>）公共管理与公共服务设施：规范范围内公共管理与公共服务设施按</w:t>
            </w:r>
            <w:r w:rsidRPr="009A3EB2">
              <w:t>“</w:t>
            </w:r>
            <w:r w:rsidRPr="009A3EB2">
              <w:t>镇级（含一级社区级、二级社区级）</w:t>
            </w:r>
            <w:r w:rsidRPr="009A3EB2">
              <w:t>——</w:t>
            </w:r>
            <w:r w:rsidRPr="009A3EB2">
              <w:t>基层社区</w:t>
            </w:r>
            <w:r w:rsidRPr="009A3EB2">
              <w:t>”</w:t>
            </w:r>
            <w:r w:rsidRPr="009A3EB2">
              <w:t>二级结构组织，规划范围内划分为</w:t>
            </w:r>
            <w:r w:rsidRPr="009A3EB2">
              <w:t>6</w:t>
            </w:r>
            <w:r w:rsidRPr="009A3EB2">
              <w:t>个基层社区。规划范围内共配置幼儿园</w:t>
            </w:r>
            <w:r w:rsidRPr="009A3EB2">
              <w:t>9</w:t>
            </w:r>
            <w:r w:rsidRPr="009A3EB2">
              <w:t>所、小学</w:t>
            </w:r>
            <w:r w:rsidRPr="009A3EB2">
              <w:t>5</w:t>
            </w:r>
            <w:r w:rsidRPr="009A3EB2">
              <w:t>所、初中</w:t>
            </w:r>
            <w:r w:rsidRPr="009A3EB2">
              <w:t>3</w:t>
            </w:r>
            <w:r w:rsidRPr="009A3EB2">
              <w:t>所、九年一贯制学校</w:t>
            </w:r>
            <w:r w:rsidRPr="009A3EB2">
              <w:t>1</w:t>
            </w:r>
            <w:r w:rsidRPr="009A3EB2">
              <w:t>所。</w:t>
            </w:r>
          </w:p>
          <w:p w:rsidR="00010E0D" w:rsidRPr="009A3EB2" w:rsidRDefault="00FC6377" w:rsidP="00FC6377">
            <w:pPr>
              <w:adjustRightInd w:val="0"/>
              <w:snapToGrid w:val="0"/>
              <w:ind w:firstLineChars="200" w:firstLine="420"/>
            </w:pPr>
            <w:r w:rsidRPr="009A3EB2">
              <w:t>（</w:t>
            </w:r>
            <w:r w:rsidRPr="009A3EB2">
              <w:t>7</w:t>
            </w:r>
            <w:r w:rsidRPr="009A3EB2">
              <w:t>）历史文化保护：前黄镇拥有杨桥</w:t>
            </w:r>
            <w:r w:rsidRPr="009A3EB2">
              <w:t>-</w:t>
            </w:r>
            <w:r w:rsidRPr="009A3EB2">
              <w:t>中国传统村落，省级文保单位</w:t>
            </w:r>
            <w:r w:rsidRPr="009A3EB2">
              <w:t>1</w:t>
            </w:r>
            <w:r w:rsidRPr="009A3EB2">
              <w:t>处、市级文保单位</w:t>
            </w:r>
            <w:r w:rsidRPr="009A3EB2">
              <w:t>8</w:t>
            </w:r>
            <w:r w:rsidRPr="009A3EB2">
              <w:t>处以及历史建筑</w:t>
            </w:r>
            <w:r w:rsidRPr="009A3EB2">
              <w:t>39</w:t>
            </w:r>
            <w:r w:rsidRPr="009A3EB2">
              <w:t>处。</w:t>
            </w:r>
          </w:p>
          <w:p w:rsidR="00010E0D" w:rsidRPr="009A3EB2" w:rsidRDefault="00BA0D02" w:rsidP="00BA0D02">
            <w:pPr>
              <w:adjustRightInd w:val="0"/>
              <w:snapToGrid w:val="0"/>
              <w:ind w:firstLineChars="200" w:firstLine="422"/>
              <w:rPr>
                <w:b/>
                <w:szCs w:val="21"/>
              </w:rPr>
            </w:pPr>
            <w:r w:rsidRPr="009A3EB2">
              <w:rPr>
                <w:rFonts w:hAnsi="宋体"/>
                <w:b/>
                <w:szCs w:val="21"/>
              </w:rPr>
              <w:t>分析：</w:t>
            </w:r>
            <w:r w:rsidR="00010E0D" w:rsidRPr="009A3EB2">
              <w:rPr>
                <w:rFonts w:hAnsi="宋体"/>
                <w:b/>
                <w:szCs w:val="21"/>
              </w:rPr>
              <w:t>本项目位于</w:t>
            </w:r>
            <w:r w:rsidR="00010E0D" w:rsidRPr="009A3EB2">
              <w:rPr>
                <w:b/>
              </w:rPr>
              <w:t>江苏省常州市武进区前黄镇</w:t>
            </w:r>
            <w:r w:rsidR="00010E0D" w:rsidRPr="009A3EB2">
              <w:rPr>
                <w:rFonts w:hAnsi="宋体"/>
                <w:b/>
                <w:szCs w:val="21"/>
              </w:rPr>
              <w:t>常武南路</w:t>
            </w:r>
            <w:r w:rsidR="00010E0D" w:rsidRPr="009A3EB2">
              <w:rPr>
                <w:b/>
                <w:szCs w:val="21"/>
              </w:rPr>
              <w:t>416</w:t>
            </w:r>
            <w:r w:rsidR="00010E0D" w:rsidRPr="009A3EB2">
              <w:rPr>
                <w:rFonts w:hAnsi="宋体"/>
                <w:b/>
                <w:szCs w:val="21"/>
              </w:rPr>
              <w:t>号，</w:t>
            </w:r>
            <w:r w:rsidR="00FC6377" w:rsidRPr="009A3EB2">
              <w:rPr>
                <w:b/>
              </w:rPr>
              <w:t>根据常州市武进区前黄镇控制性详细规划图（见附图</w:t>
            </w:r>
            <w:r w:rsidR="00FC6377" w:rsidRPr="009A3EB2">
              <w:rPr>
                <w:b/>
              </w:rPr>
              <w:t>6</w:t>
            </w:r>
            <w:r w:rsidR="00FC6377" w:rsidRPr="009A3EB2">
              <w:rPr>
                <w:b/>
              </w:rPr>
              <w:t>），本项目所在地为二类工业用地；同时根据出租方提供的土地证及宗地图（</w:t>
            </w:r>
            <w:r w:rsidR="006E1BDA" w:rsidRPr="009A3EB2">
              <w:rPr>
                <w:b/>
              </w:rPr>
              <w:t>苏</w:t>
            </w:r>
            <w:r w:rsidR="00FC6377" w:rsidRPr="009A3EB2">
              <w:rPr>
                <w:b/>
              </w:rPr>
              <w:t>（</w:t>
            </w:r>
            <w:r w:rsidR="006E1BDA" w:rsidRPr="009A3EB2">
              <w:rPr>
                <w:b/>
              </w:rPr>
              <w:t>2019</w:t>
            </w:r>
            <w:r w:rsidR="00FC6377" w:rsidRPr="009A3EB2">
              <w:rPr>
                <w:b/>
              </w:rPr>
              <w:t>）</w:t>
            </w:r>
            <w:r w:rsidR="006E1BDA" w:rsidRPr="009A3EB2">
              <w:rPr>
                <w:b/>
              </w:rPr>
              <w:t>武进区不动产权</w:t>
            </w:r>
            <w:r w:rsidR="00FC6377" w:rsidRPr="009A3EB2">
              <w:rPr>
                <w:b/>
              </w:rPr>
              <w:t>第</w:t>
            </w:r>
            <w:r w:rsidR="006E1BDA" w:rsidRPr="009A3EB2">
              <w:rPr>
                <w:b/>
              </w:rPr>
              <w:t>0001977</w:t>
            </w:r>
            <w:r w:rsidR="00FC6377" w:rsidRPr="009A3EB2">
              <w:rPr>
                <w:b/>
              </w:rPr>
              <w:t>号，见附件</w:t>
            </w:r>
            <w:r w:rsidR="00FC6377" w:rsidRPr="009A3EB2">
              <w:rPr>
                <w:b/>
              </w:rPr>
              <w:t>5</w:t>
            </w:r>
            <w:r w:rsidR="00FC6377" w:rsidRPr="009A3EB2">
              <w:rPr>
                <w:b/>
              </w:rPr>
              <w:t>），建设项目用地性质为工业用地，故用地性质符合规划。</w:t>
            </w:r>
          </w:p>
          <w:p w:rsidR="00010E0D" w:rsidRPr="009A3EB2" w:rsidRDefault="00BA0D02" w:rsidP="00BA0D02">
            <w:pPr>
              <w:ind w:firstLineChars="200" w:firstLine="420"/>
              <w:rPr>
                <w:szCs w:val="21"/>
              </w:rPr>
            </w:pPr>
            <w:r w:rsidRPr="009A3EB2">
              <w:rPr>
                <w:rFonts w:hAnsi="宋体"/>
                <w:szCs w:val="21"/>
              </w:rPr>
              <w:t>②与</w:t>
            </w:r>
            <w:r w:rsidRPr="009A3EB2">
              <w:rPr>
                <w:szCs w:val="21"/>
              </w:rPr>
              <w:t>《常州市</w:t>
            </w:r>
            <w:r w:rsidRPr="009A3EB2">
              <w:rPr>
                <w:rFonts w:hAnsi="宋体"/>
                <w:szCs w:val="21"/>
              </w:rPr>
              <w:t>武进区前黄镇工业集中区区域环境影响报告书</w:t>
            </w:r>
            <w:r w:rsidRPr="009A3EB2">
              <w:rPr>
                <w:szCs w:val="21"/>
              </w:rPr>
              <w:t>》</w:t>
            </w:r>
            <w:r w:rsidRPr="009A3EB2">
              <w:rPr>
                <w:rFonts w:hAnsi="宋体"/>
                <w:szCs w:val="21"/>
              </w:rPr>
              <w:t>规划环境影响评价分析</w:t>
            </w:r>
          </w:p>
          <w:p w:rsidR="00010E0D" w:rsidRPr="009A3EB2" w:rsidRDefault="00BA0D02" w:rsidP="00010E0D">
            <w:pPr>
              <w:adjustRightInd w:val="0"/>
              <w:snapToGrid w:val="0"/>
              <w:ind w:firstLineChars="200" w:firstLine="420"/>
              <w:rPr>
                <w:szCs w:val="21"/>
              </w:rPr>
            </w:pPr>
            <w:r w:rsidRPr="009A3EB2">
              <w:rPr>
                <w:rFonts w:hAnsi="宋体"/>
                <w:szCs w:val="21"/>
              </w:rPr>
              <w:t>工业集中区位于前黄镇镇区以北，南至前黄镇集镇、北至环湖高速公路、西至武宜路、东至经五路，规划面积</w:t>
            </w:r>
            <w:r w:rsidRPr="009A3EB2">
              <w:rPr>
                <w:szCs w:val="21"/>
              </w:rPr>
              <w:t>5.558km</w:t>
            </w:r>
            <w:r w:rsidRPr="009A3EB2">
              <w:rPr>
                <w:szCs w:val="21"/>
                <w:vertAlign w:val="superscript"/>
              </w:rPr>
              <w:t>2</w:t>
            </w:r>
            <w:r w:rsidRPr="009A3EB2">
              <w:rPr>
                <w:rFonts w:hAnsi="宋体"/>
                <w:szCs w:val="21"/>
              </w:rPr>
              <w:t>。功能定位：发展以机械、电子、纺织为主的工业，致力于开发、推广、应用高新技术，开发深度加工制造产品。严格控制二类工业，严禁发展污染严重的三类工业。</w:t>
            </w:r>
          </w:p>
          <w:p w:rsidR="00BA0D02" w:rsidRPr="009A3EB2" w:rsidRDefault="00BA0D02" w:rsidP="00BA0D02">
            <w:pPr>
              <w:adjustRightInd w:val="0"/>
              <w:snapToGrid w:val="0"/>
              <w:ind w:firstLineChars="200" w:firstLine="422"/>
              <w:rPr>
                <w:szCs w:val="21"/>
              </w:rPr>
            </w:pPr>
            <w:r w:rsidRPr="009A3EB2">
              <w:rPr>
                <w:rFonts w:hAnsi="宋体"/>
                <w:b/>
                <w:szCs w:val="21"/>
              </w:rPr>
              <w:t>分析：本项目位于</w:t>
            </w:r>
            <w:r w:rsidRPr="009A3EB2">
              <w:rPr>
                <w:b/>
              </w:rPr>
              <w:t>江苏省常州市武进区前黄镇</w:t>
            </w:r>
            <w:r w:rsidRPr="009A3EB2">
              <w:rPr>
                <w:rFonts w:hAnsi="宋体"/>
                <w:b/>
                <w:szCs w:val="21"/>
              </w:rPr>
              <w:t>常武南路</w:t>
            </w:r>
            <w:r w:rsidRPr="009A3EB2">
              <w:rPr>
                <w:b/>
                <w:szCs w:val="21"/>
              </w:rPr>
              <w:t>416</w:t>
            </w:r>
            <w:r w:rsidRPr="009A3EB2">
              <w:rPr>
                <w:rFonts w:hAnsi="宋体"/>
                <w:b/>
                <w:szCs w:val="21"/>
              </w:rPr>
              <w:t>号</w:t>
            </w:r>
            <w:r w:rsidR="00547EAB" w:rsidRPr="009A3EB2">
              <w:rPr>
                <w:rFonts w:hAnsi="宋体"/>
                <w:b/>
                <w:szCs w:val="21"/>
              </w:rPr>
              <w:t>，属于前黄镇工业集中区区域范围内；本项目主要进行电机零部件生产加工，属于</w:t>
            </w:r>
            <w:r w:rsidR="00547EAB" w:rsidRPr="009A3EB2">
              <w:rPr>
                <w:b/>
                <w:szCs w:val="21"/>
              </w:rPr>
              <w:t>C3484</w:t>
            </w:r>
            <w:r w:rsidR="00547EAB" w:rsidRPr="009A3EB2">
              <w:rPr>
                <w:b/>
                <w:szCs w:val="21"/>
              </w:rPr>
              <w:t>机械零部件加工</w:t>
            </w:r>
            <w:r w:rsidR="00547EAB" w:rsidRPr="009A3EB2">
              <w:rPr>
                <w:rFonts w:hAnsi="宋体"/>
                <w:b/>
                <w:szCs w:val="21"/>
              </w:rPr>
              <w:t>，不属于集中区内严禁发展的行业。因此，与前黄镇工业集中区产业定位相符。</w:t>
            </w:r>
          </w:p>
          <w:p w:rsidR="00FC3CB2" w:rsidRPr="009A3EB2" w:rsidRDefault="00547EAB" w:rsidP="00DF732A">
            <w:pPr>
              <w:adjustRightInd w:val="0"/>
              <w:snapToGrid w:val="0"/>
              <w:ind w:firstLineChars="200" w:firstLine="420"/>
              <w:rPr>
                <w:szCs w:val="21"/>
              </w:rPr>
            </w:pPr>
            <w:r w:rsidRPr="009A3EB2">
              <w:rPr>
                <w:rFonts w:hAnsi="宋体"/>
                <w:szCs w:val="21"/>
              </w:rPr>
              <w:t>明确工业集中区环境保护的总体要求。工业集中区建设须坚持环境效益、经济效益和社会效益相统一的原则，高起点规划、高标准建设、高水平管理。推行循环经济理念和清洁生产原则，走新型工业化道路，并按照</w:t>
            </w:r>
            <w:r w:rsidRPr="009A3EB2">
              <w:rPr>
                <w:szCs w:val="21"/>
              </w:rPr>
              <w:t>IS014000</w:t>
            </w:r>
            <w:r w:rsidRPr="009A3EB2">
              <w:rPr>
                <w:rFonts w:hAnsi="宋体"/>
                <w:szCs w:val="21"/>
              </w:rPr>
              <w:t>标准体系建立环境管理体系，努力建成生态型工业集中区。鼓励和扶持企业内部和企业之前副产品与能源梯级利用，废弃物减量化、资源化、循环利用。提倡与推行节水措施，积极探索中水回用途径。进区项目必须先进行环境影响评价，入区企业必须采用国内先进的生产工艺、生产设备及污染防治措施，资源利用率、水重复利用率等不低于相应行业清洁生产国内先进水平。</w:t>
            </w:r>
          </w:p>
          <w:p w:rsidR="006014F2" w:rsidRPr="009A3EB2" w:rsidRDefault="006014F2" w:rsidP="00DF732A">
            <w:pPr>
              <w:adjustRightInd w:val="0"/>
              <w:snapToGrid w:val="0"/>
              <w:ind w:firstLineChars="200" w:firstLine="420"/>
              <w:rPr>
                <w:szCs w:val="21"/>
              </w:rPr>
            </w:pPr>
            <w:r w:rsidRPr="009A3EB2">
              <w:rPr>
                <w:rFonts w:hAnsi="宋体"/>
                <w:szCs w:val="21"/>
              </w:rPr>
              <w:t>完善开发区规划，合理规划开发区布局。规划工业门类应以高技术水平、低污染企业为主，突出生态工业内容。用热、用水量大、污染严重的企业应限值进入集中区。同时，基础设施建设必须与开发严格同步或提前。区内污染相对较重的企业应安排在主导风向下风处。</w:t>
            </w:r>
          </w:p>
          <w:p w:rsidR="00523F54" w:rsidRPr="009A3EB2" w:rsidRDefault="00523F54" w:rsidP="00523F54">
            <w:pPr>
              <w:widowControl/>
              <w:adjustRightInd w:val="0"/>
              <w:snapToGrid w:val="0"/>
              <w:ind w:firstLineChars="200" w:firstLine="422"/>
              <w:rPr>
                <w:b/>
                <w:bCs/>
                <w:szCs w:val="21"/>
              </w:rPr>
            </w:pPr>
            <w:r w:rsidRPr="009A3EB2">
              <w:rPr>
                <w:rFonts w:hAnsi="宋体"/>
                <w:b/>
                <w:bCs/>
                <w:szCs w:val="21"/>
              </w:rPr>
              <w:t>分析：企业使用的能源主要为电能、天然气，属于清洁能源，不</w:t>
            </w:r>
            <w:r w:rsidRPr="009A3EB2">
              <w:rPr>
                <w:rFonts w:hAnsi="宋体"/>
                <w:b/>
                <w:bCs/>
                <w:szCs w:val="21"/>
              </w:rPr>
              <w:lastRenderedPageBreak/>
              <w:t>属于高耗能、污染严重的企业。</w:t>
            </w:r>
          </w:p>
          <w:p w:rsidR="00523F54" w:rsidRPr="009A3EB2" w:rsidRDefault="006014F2" w:rsidP="00DF732A">
            <w:pPr>
              <w:adjustRightInd w:val="0"/>
              <w:snapToGrid w:val="0"/>
              <w:ind w:firstLineChars="200" w:firstLine="420"/>
              <w:rPr>
                <w:szCs w:val="21"/>
              </w:rPr>
            </w:pPr>
            <w:r w:rsidRPr="009A3EB2">
              <w:rPr>
                <w:rFonts w:hAnsi="宋体"/>
                <w:szCs w:val="21"/>
              </w:rPr>
              <w:t>优化区内产业结构，优先发展高新技术产业。工业集中区应遵循国家产业政策和环境管理的有关规定和要求，优化产业结构，优先发展微电子技术、光电子科学和光、机、电一体化技术、高效节能技术以及经济效益好的、国家鼓励的创汇产品，特别是加工制成品。严格限值非工业集中区产业定位方向的项目入区。同时，严格控制二类企业，严禁发展污染严重的三类工业。工业集中区引进项目应严格对照《关于进一步加强产业政策和信贷政策协调配合控制信贷风险有关问题的通知》（发改产业【</w:t>
            </w:r>
            <w:r w:rsidRPr="009A3EB2">
              <w:rPr>
                <w:szCs w:val="21"/>
              </w:rPr>
              <w:t>2004</w:t>
            </w:r>
            <w:r w:rsidRPr="009A3EB2">
              <w:rPr>
                <w:rFonts w:hAnsi="宋体"/>
                <w:szCs w:val="21"/>
              </w:rPr>
              <w:t>】</w:t>
            </w:r>
            <w:r w:rsidRPr="009A3EB2">
              <w:rPr>
                <w:szCs w:val="21"/>
              </w:rPr>
              <w:t>746</w:t>
            </w:r>
            <w:r w:rsidRPr="009A3EB2">
              <w:rPr>
                <w:rFonts w:hAnsi="宋体"/>
                <w:szCs w:val="21"/>
              </w:rPr>
              <w:t>号）、《产业结构调整指导目录（</w:t>
            </w:r>
            <w:r w:rsidRPr="009A3EB2">
              <w:rPr>
                <w:szCs w:val="21"/>
              </w:rPr>
              <w:t>2005</w:t>
            </w:r>
            <w:r w:rsidRPr="009A3EB2">
              <w:rPr>
                <w:rFonts w:hAnsi="宋体"/>
                <w:szCs w:val="21"/>
              </w:rPr>
              <w:t>年本）》、《外商投资产业指导目录》（</w:t>
            </w:r>
            <w:r w:rsidRPr="009A3EB2">
              <w:rPr>
                <w:szCs w:val="21"/>
              </w:rPr>
              <w:t>2004</w:t>
            </w:r>
            <w:r w:rsidRPr="009A3EB2">
              <w:rPr>
                <w:rFonts w:hAnsi="宋体"/>
                <w:szCs w:val="21"/>
              </w:rPr>
              <w:t>年本）、《江苏省工业结构调整指导目录》（苏政发【</w:t>
            </w:r>
            <w:r w:rsidRPr="009A3EB2">
              <w:rPr>
                <w:szCs w:val="21"/>
              </w:rPr>
              <w:t>2006</w:t>
            </w:r>
            <w:r w:rsidRPr="009A3EB2">
              <w:rPr>
                <w:rFonts w:hAnsi="宋体"/>
                <w:szCs w:val="21"/>
              </w:rPr>
              <w:t>】</w:t>
            </w:r>
            <w:r w:rsidRPr="009A3EB2">
              <w:rPr>
                <w:szCs w:val="21"/>
              </w:rPr>
              <w:t>140</w:t>
            </w:r>
            <w:r w:rsidRPr="009A3EB2">
              <w:rPr>
                <w:rFonts w:hAnsi="宋体"/>
                <w:szCs w:val="21"/>
              </w:rPr>
              <w:t>号）等文件要求，提高建设项目环境准入门槛，防止区外污染项目转移落户工业集中区。</w:t>
            </w:r>
          </w:p>
          <w:p w:rsidR="006014F2" w:rsidRPr="009A3EB2" w:rsidRDefault="006014F2" w:rsidP="00A97099">
            <w:pPr>
              <w:adjustRightInd w:val="0"/>
              <w:snapToGrid w:val="0"/>
              <w:ind w:firstLineChars="200" w:firstLine="422"/>
              <w:rPr>
                <w:b/>
                <w:szCs w:val="21"/>
              </w:rPr>
            </w:pPr>
            <w:r w:rsidRPr="009A3EB2">
              <w:rPr>
                <w:rFonts w:hAnsi="宋体"/>
                <w:b/>
                <w:szCs w:val="21"/>
              </w:rPr>
              <w:t>分析：</w:t>
            </w:r>
            <w:r w:rsidR="00A97099" w:rsidRPr="009A3EB2">
              <w:rPr>
                <w:rFonts w:hAnsi="宋体"/>
                <w:b/>
                <w:szCs w:val="21"/>
              </w:rPr>
              <w:t>本项目主要进行电机零部件生产加工，</w:t>
            </w:r>
            <w:r w:rsidR="00A97099" w:rsidRPr="00622061">
              <w:rPr>
                <w:rFonts w:hAnsi="宋体"/>
                <w:b/>
                <w:szCs w:val="21"/>
              </w:rPr>
              <w:t>属于二类工业</w:t>
            </w:r>
            <w:r w:rsidR="00A97099" w:rsidRPr="009A3EB2">
              <w:rPr>
                <w:rFonts w:hAnsi="宋体"/>
                <w:b/>
                <w:szCs w:val="21"/>
              </w:rPr>
              <w:t>，不属于集中区内严禁发展的行业，符合工业集中区产业定位。</w:t>
            </w:r>
          </w:p>
          <w:p w:rsidR="00A97099" w:rsidRPr="009A3EB2" w:rsidRDefault="00A97099" w:rsidP="00A97099">
            <w:pPr>
              <w:adjustRightInd w:val="0"/>
              <w:snapToGrid w:val="0"/>
              <w:ind w:firstLineChars="200" w:firstLine="420"/>
              <w:rPr>
                <w:szCs w:val="21"/>
              </w:rPr>
            </w:pPr>
            <w:r w:rsidRPr="009A3EB2">
              <w:rPr>
                <w:rFonts w:hAnsi="宋体"/>
                <w:szCs w:val="21"/>
              </w:rPr>
              <w:t>加快环保基础设施建设，确保污染物达标排放。按</w:t>
            </w:r>
            <w:r w:rsidRPr="009A3EB2">
              <w:rPr>
                <w:szCs w:val="21"/>
              </w:rPr>
              <w:t>“</w:t>
            </w:r>
            <w:r w:rsidRPr="009A3EB2">
              <w:rPr>
                <w:rFonts w:hAnsi="宋体"/>
                <w:szCs w:val="21"/>
              </w:rPr>
              <w:t>雨污分流、清污分流、中水回用</w:t>
            </w:r>
            <w:r w:rsidRPr="009A3EB2">
              <w:rPr>
                <w:szCs w:val="21"/>
              </w:rPr>
              <w:t>”</w:t>
            </w:r>
            <w:r w:rsidRPr="009A3EB2">
              <w:rPr>
                <w:rFonts w:hAnsi="宋体"/>
                <w:szCs w:val="21"/>
              </w:rPr>
              <w:t>的原则建设给排水系统，区内全部污水接管标准后进入集中区污水处理达标后排放。尾水排放标准执行《污水综合排放标准》中的一级标准。污水处理厂应当配备建设足够容量的事故池，防范非正常工况尾水超标排放。</w:t>
            </w:r>
          </w:p>
          <w:p w:rsidR="00A97099" w:rsidRPr="009A3EB2" w:rsidRDefault="00A97099" w:rsidP="00A97099">
            <w:pPr>
              <w:adjustRightInd w:val="0"/>
              <w:snapToGrid w:val="0"/>
              <w:ind w:firstLineChars="200" w:firstLine="420"/>
              <w:rPr>
                <w:szCs w:val="21"/>
              </w:rPr>
            </w:pPr>
            <w:r w:rsidRPr="009A3EB2">
              <w:rPr>
                <w:rFonts w:hAnsi="宋体"/>
                <w:szCs w:val="21"/>
              </w:rPr>
              <w:t>区内不集中供热，企业采用天然气为燃料，不得自建燃煤供热设施。生产工艺过程中有组织排放废气应经处理达标排放，并采取有限措施严格控制工艺尾气无组织排放。生产工艺废气执行</w:t>
            </w:r>
            <w:r w:rsidRPr="009A3EB2">
              <w:rPr>
                <w:szCs w:val="21"/>
              </w:rPr>
              <w:t>GB16297-1996</w:t>
            </w:r>
            <w:r w:rsidRPr="009A3EB2">
              <w:rPr>
                <w:rFonts w:hAnsi="宋体"/>
                <w:szCs w:val="21"/>
              </w:rPr>
              <w:t>《大气污染物综合排放标准》表</w:t>
            </w:r>
            <w:r w:rsidRPr="009A3EB2">
              <w:rPr>
                <w:szCs w:val="21"/>
              </w:rPr>
              <w:t>2</w:t>
            </w:r>
            <w:r w:rsidRPr="009A3EB2">
              <w:rPr>
                <w:rFonts w:hAnsi="宋体"/>
                <w:szCs w:val="21"/>
              </w:rPr>
              <w:t>中的二级标准，通时炉窑和锅炉执行</w:t>
            </w:r>
            <w:r w:rsidRPr="009A3EB2">
              <w:rPr>
                <w:szCs w:val="21"/>
              </w:rPr>
              <w:t>GB9078-1996</w:t>
            </w:r>
            <w:r w:rsidRPr="009A3EB2">
              <w:rPr>
                <w:rFonts w:hAnsi="宋体"/>
                <w:szCs w:val="21"/>
              </w:rPr>
              <w:t>《工业炉窑大气污染物排放标准》和</w:t>
            </w:r>
            <w:r w:rsidRPr="009A3EB2">
              <w:rPr>
                <w:szCs w:val="21"/>
              </w:rPr>
              <w:t>GB13271-2001</w:t>
            </w:r>
            <w:r w:rsidRPr="009A3EB2">
              <w:rPr>
                <w:rFonts w:hAnsi="宋体"/>
                <w:szCs w:val="21"/>
              </w:rPr>
              <w:t>《锅炉大气污染物排放标准》中的相应标准。</w:t>
            </w:r>
          </w:p>
          <w:p w:rsidR="00A97099" w:rsidRPr="009A3EB2" w:rsidRDefault="00A97099" w:rsidP="00A97099">
            <w:pPr>
              <w:adjustRightInd w:val="0"/>
              <w:snapToGrid w:val="0"/>
              <w:ind w:firstLineChars="200" w:firstLine="420"/>
              <w:rPr>
                <w:szCs w:val="21"/>
              </w:rPr>
            </w:pPr>
            <w:r w:rsidRPr="009A3EB2">
              <w:rPr>
                <w:rFonts w:hAnsi="宋体"/>
                <w:szCs w:val="21"/>
              </w:rPr>
              <w:t>应建立统一的固废收集、贮</w:t>
            </w:r>
            <w:r w:rsidR="00AC3B1A" w:rsidRPr="009A3EB2">
              <w:rPr>
                <w:rFonts w:hAnsi="宋体"/>
                <w:szCs w:val="21"/>
              </w:rPr>
              <w:t>存、运输、综合利用和安全处置的运营管理体系，有害固体废物经收集后运至有害固体废物处理场进行安全填埋或焚烧处理。工业集中区内不准自建焚烧炉，区内危险废物须送有资质的固废处理单位进行处理，并做好送达台账。</w:t>
            </w:r>
          </w:p>
          <w:p w:rsidR="00AC3B1A" w:rsidRPr="009A3EB2" w:rsidRDefault="00AC3B1A" w:rsidP="00AC3B1A">
            <w:pPr>
              <w:adjustRightInd w:val="0"/>
              <w:snapToGrid w:val="0"/>
              <w:ind w:firstLineChars="200" w:firstLine="422"/>
              <w:rPr>
                <w:b/>
                <w:bCs/>
                <w:szCs w:val="21"/>
              </w:rPr>
            </w:pPr>
            <w:r w:rsidRPr="009A3EB2">
              <w:rPr>
                <w:rFonts w:hAnsi="宋体"/>
                <w:b/>
                <w:szCs w:val="21"/>
              </w:rPr>
              <w:t>分析：</w:t>
            </w:r>
            <w:r w:rsidRPr="009A3EB2">
              <w:rPr>
                <w:b/>
                <w:szCs w:val="21"/>
              </w:rPr>
              <w:t>本项目</w:t>
            </w:r>
            <w:r w:rsidRPr="009A3EB2">
              <w:rPr>
                <w:rFonts w:hAnsi="宋体"/>
                <w:b/>
                <w:bCs/>
                <w:szCs w:val="21"/>
              </w:rPr>
              <w:t>生产过程中使用燃料为天然气，且产生的废气均经废气处理装置处理后达标排放，对周边环境影响较小；生活污水接管排入武南污水处理厂处理，尾水排入武南河；本项目生产过程中产生的危废储存于厂内危废仓库内，危废仓库规范化建设，并设置专人进行管理，产生的危废定期委托有资质单位处置。</w:t>
            </w:r>
          </w:p>
          <w:p w:rsidR="00AC3B1A" w:rsidRPr="009A3EB2" w:rsidRDefault="00AC3B1A" w:rsidP="00AC3B1A">
            <w:pPr>
              <w:adjustRightInd w:val="0"/>
              <w:snapToGrid w:val="0"/>
              <w:ind w:firstLineChars="200" w:firstLine="420"/>
              <w:rPr>
                <w:szCs w:val="21"/>
              </w:rPr>
            </w:pPr>
            <w:r w:rsidRPr="009A3EB2">
              <w:rPr>
                <w:rFonts w:hAnsi="宋体"/>
                <w:szCs w:val="21"/>
              </w:rPr>
              <w:t>落实事故风险防范措施，制定配套应急预案。进区企业要按国家环保总局《关于加强环境影响评价管理防范环境风险的通知》（环发【</w:t>
            </w:r>
            <w:r w:rsidRPr="009A3EB2">
              <w:rPr>
                <w:szCs w:val="21"/>
              </w:rPr>
              <w:t>2005</w:t>
            </w:r>
            <w:r w:rsidRPr="009A3EB2">
              <w:rPr>
                <w:rFonts w:hAnsi="宋体"/>
                <w:szCs w:val="21"/>
              </w:rPr>
              <w:t>】</w:t>
            </w:r>
            <w:r w:rsidRPr="009A3EB2">
              <w:rPr>
                <w:szCs w:val="21"/>
              </w:rPr>
              <w:t>152</w:t>
            </w:r>
            <w:r w:rsidRPr="009A3EB2">
              <w:rPr>
                <w:rFonts w:hAnsi="宋体"/>
                <w:szCs w:val="21"/>
              </w:rPr>
              <w:t>号）的要求进行环境风险评价，建立危险化学品的登记管理制度，在工业集中区基础设施和企业运营管理中须制定并落实事故防范对策措施和应急预案。</w:t>
            </w:r>
          </w:p>
          <w:p w:rsidR="00AC3B1A" w:rsidRPr="009A3EB2" w:rsidRDefault="00AC3B1A" w:rsidP="00AC3B1A">
            <w:pPr>
              <w:adjustRightInd w:val="0"/>
              <w:snapToGrid w:val="0"/>
              <w:ind w:firstLineChars="200" w:firstLine="420"/>
              <w:rPr>
                <w:szCs w:val="21"/>
              </w:rPr>
            </w:pPr>
            <w:r w:rsidRPr="009A3EB2">
              <w:rPr>
                <w:rFonts w:hAnsi="宋体"/>
                <w:szCs w:val="21"/>
              </w:rPr>
              <w:t>加强开发区环境监督制度，建立跟踪监测制度。须落实报告书提出的环境监测计划，对工业集中区内外环境实施跟踪监控。</w:t>
            </w:r>
          </w:p>
          <w:p w:rsidR="00AC3B1A" w:rsidRPr="009A3EB2" w:rsidRDefault="00AC3B1A" w:rsidP="00AC3B1A">
            <w:pPr>
              <w:adjustRightInd w:val="0"/>
              <w:snapToGrid w:val="0"/>
              <w:ind w:firstLineChars="200" w:firstLine="422"/>
              <w:rPr>
                <w:b/>
                <w:bCs/>
                <w:szCs w:val="21"/>
              </w:rPr>
            </w:pPr>
            <w:r w:rsidRPr="009A3EB2">
              <w:rPr>
                <w:rFonts w:hAnsi="宋体"/>
                <w:b/>
                <w:szCs w:val="21"/>
              </w:rPr>
              <w:t>分析：</w:t>
            </w:r>
            <w:r w:rsidRPr="009A3EB2">
              <w:rPr>
                <w:rFonts w:hAnsi="宋体"/>
                <w:b/>
                <w:bCs/>
                <w:szCs w:val="21"/>
              </w:rPr>
              <w:t>待企业建设完成后须编辑应急预案并加强自身环境日常监测及风险管理，完善风险防范措施和应急物资的储备，积极配合相关部门的管理，降低环境风险。</w:t>
            </w:r>
          </w:p>
          <w:p w:rsidR="00AC3B1A" w:rsidRPr="009A3EB2" w:rsidRDefault="00AC3B1A" w:rsidP="00AC3B1A">
            <w:pPr>
              <w:adjustRightInd w:val="0"/>
              <w:snapToGrid w:val="0"/>
              <w:ind w:firstLineChars="200" w:firstLine="420"/>
              <w:rPr>
                <w:szCs w:val="21"/>
              </w:rPr>
            </w:pPr>
            <w:r w:rsidRPr="009A3EB2">
              <w:rPr>
                <w:rFonts w:hAnsi="宋体"/>
                <w:szCs w:val="21"/>
              </w:rPr>
              <w:t>工业集中区实行污染物排放总量控制。各类污染物排放总量指标</w:t>
            </w:r>
            <w:r w:rsidR="002B6D6C" w:rsidRPr="009A3EB2">
              <w:rPr>
                <w:rFonts w:hAnsi="宋体"/>
                <w:szCs w:val="21"/>
              </w:rPr>
              <w:t>纳入武进区总量指标内，其中水污染物总量指标纳入集中区污水处理厂指标计划中。非常规污染物排放总量控制指标可根据环境要求和入区企业实际情况向我局核实。</w:t>
            </w:r>
          </w:p>
          <w:p w:rsidR="002B6D6C" w:rsidRPr="00AC3B1A" w:rsidRDefault="002B6D6C" w:rsidP="002B6D6C">
            <w:pPr>
              <w:adjustRightInd w:val="0"/>
              <w:snapToGrid w:val="0"/>
              <w:ind w:firstLineChars="200" w:firstLine="422"/>
              <w:rPr>
                <w:rFonts w:ascii="宋体" w:hAnsi="宋体" w:cs="宋体"/>
                <w:szCs w:val="21"/>
              </w:rPr>
            </w:pPr>
            <w:r w:rsidRPr="009A3EB2">
              <w:rPr>
                <w:rFonts w:hAnsi="宋体"/>
                <w:b/>
                <w:szCs w:val="21"/>
              </w:rPr>
              <w:t>分析：</w:t>
            </w:r>
            <w:r w:rsidRPr="009A3EB2">
              <w:rPr>
                <w:b/>
                <w:bCs/>
                <w:szCs w:val="21"/>
              </w:rPr>
              <w:t>本项目排放的烟粉尘实行现役源</w:t>
            </w:r>
            <w:r w:rsidRPr="009A3EB2">
              <w:rPr>
                <w:b/>
                <w:bCs/>
                <w:szCs w:val="21"/>
              </w:rPr>
              <w:t>2</w:t>
            </w:r>
            <w:r w:rsidRPr="009A3EB2">
              <w:rPr>
                <w:b/>
                <w:bCs/>
                <w:szCs w:val="21"/>
              </w:rPr>
              <w:t>倍削减量替代或关闭类</w:t>
            </w:r>
            <w:r w:rsidRPr="009A3EB2">
              <w:rPr>
                <w:b/>
                <w:bCs/>
                <w:szCs w:val="21"/>
              </w:rPr>
              <w:lastRenderedPageBreak/>
              <w:t>项目</w:t>
            </w:r>
            <w:r w:rsidRPr="009A3EB2">
              <w:rPr>
                <w:b/>
                <w:bCs/>
                <w:szCs w:val="21"/>
              </w:rPr>
              <w:t>1.5</w:t>
            </w:r>
            <w:r w:rsidRPr="009A3EB2">
              <w:rPr>
                <w:b/>
                <w:bCs/>
                <w:szCs w:val="21"/>
              </w:rPr>
              <w:t>倍削减量替代，总量在武进区内平衡。</w:t>
            </w:r>
          </w:p>
        </w:tc>
      </w:tr>
      <w:tr w:rsidR="00FC3CB2" w:rsidTr="00010E0D">
        <w:tblPrEx>
          <w:tblCellMar>
            <w:left w:w="108" w:type="dxa"/>
            <w:right w:w="108" w:type="dxa"/>
          </w:tblCellMar>
        </w:tblPrEx>
        <w:trPr>
          <w:trHeight w:val="1021"/>
          <w:jc w:val="center"/>
        </w:trPr>
        <w:tc>
          <w:tcPr>
            <w:tcW w:w="481" w:type="dxa"/>
            <w:vAlign w:val="center"/>
          </w:tcPr>
          <w:p w:rsidR="00FC3CB2" w:rsidRDefault="007F0502">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lastRenderedPageBreak/>
              <w:t>其他符合性分析</w:t>
            </w:r>
          </w:p>
        </w:tc>
        <w:tc>
          <w:tcPr>
            <w:tcW w:w="8349" w:type="dxa"/>
            <w:gridSpan w:val="4"/>
            <w:vAlign w:val="center"/>
          </w:tcPr>
          <w:p w:rsidR="002B5256" w:rsidRDefault="00C821EA" w:rsidP="002B5256">
            <w:pPr>
              <w:autoSpaceDE w:val="0"/>
              <w:autoSpaceDN w:val="0"/>
              <w:adjustRightInd w:val="0"/>
              <w:snapToGrid w:val="0"/>
              <w:spacing w:line="360" w:lineRule="auto"/>
              <w:jc w:val="left"/>
              <w:rPr>
                <w:b/>
                <w:sz w:val="24"/>
              </w:rPr>
            </w:pPr>
            <w:r>
              <w:rPr>
                <w:rFonts w:hint="eastAsia"/>
                <w:b/>
                <w:sz w:val="24"/>
              </w:rPr>
              <w:t>1</w:t>
            </w:r>
            <w:r w:rsidR="002B5256">
              <w:rPr>
                <w:rFonts w:hint="eastAsia"/>
                <w:b/>
                <w:sz w:val="24"/>
              </w:rPr>
              <w:t>、</w:t>
            </w:r>
            <w:r w:rsidR="002B5256">
              <w:rPr>
                <w:b/>
                <w:sz w:val="24"/>
              </w:rPr>
              <w:t>“</w:t>
            </w:r>
            <w:r w:rsidR="002B5256">
              <w:rPr>
                <w:b/>
                <w:sz w:val="24"/>
              </w:rPr>
              <w:t>三线一单</w:t>
            </w:r>
            <w:r w:rsidR="002B5256">
              <w:rPr>
                <w:b/>
                <w:sz w:val="24"/>
              </w:rPr>
              <w:t>”</w:t>
            </w:r>
            <w:r w:rsidR="002B5256">
              <w:rPr>
                <w:b/>
                <w:sz w:val="24"/>
              </w:rPr>
              <w:t>控制要求相符性分析</w:t>
            </w:r>
          </w:p>
          <w:p w:rsidR="006E1BDA" w:rsidRPr="00D32F14" w:rsidRDefault="006E1BDA" w:rsidP="006E1BDA">
            <w:pPr>
              <w:autoSpaceDE w:val="0"/>
              <w:autoSpaceDN w:val="0"/>
              <w:adjustRightInd w:val="0"/>
              <w:snapToGrid w:val="0"/>
              <w:spacing w:line="360" w:lineRule="auto"/>
              <w:ind w:firstLineChars="200" w:firstLine="480"/>
              <w:rPr>
                <w:sz w:val="24"/>
                <w:lang w:val="zh-CN"/>
              </w:rPr>
            </w:pPr>
            <w:r w:rsidRPr="00D32F14">
              <w:rPr>
                <w:rFonts w:hAnsi="宋体"/>
                <w:sz w:val="24"/>
              </w:rPr>
              <w:t>根据《关于以改善环境质量为核心加强环境影响评价管理的通知》（环环评</w:t>
            </w:r>
            <w:r w:rsidRPr="00D32F14">
              <w:rPr>
                <w:sz w:val="24"/>
              </w:rPr>
              <w:t>[2016]150</w:t>
            </w:r>
            <w:r w:rsidRPr="00D32F14">
              <w:rPr>
                <w:rFonts w:hAnsi="宋体"/>
                <w:sz w:val="24"/>
              </w:rPr>
              <w:t>号文），本项目与</w:t>
            </w:r>
            <w:r w:rsidRPr="00D32F14">
              <w:rPr>
                <w:sz w:val="24"/>
              </w:rPr>
              <w:t>“</w:t>
            </w:r>
            <w:r w:rsidRPr="00D32F14">
              <w:rPr>
                <w:rFonts w:hAnsi="宋体"/>
                <w:sz w:val="24"/>
              </w:rPr>
              <w:t>三线一单</w:t>
            </w:r>
            <w:r w:rsidRPr="00D32F14">
              <w:rPr>
                <w:sz w:val="24"/>
              </w:rPr>
              <w:t>”</w:t>
            </w:r>
            <w:r w:rsidRPr="00D32F14">
              <w:rPr>
                <w:rFonts w:hAnsi="宋体"/>
                <w:sz w:val="24"/>
              </w:rPr>
              <w:t>相符性分析主要体现在以下四个方面：</w:t>
            </w:r>
          </w:p>
          <w:p w:rsidR="006E1BDA" w:rsidRPr="00D32F14" w:rsidRDefault="006E1BDA" w:rsidP="006E1BDA">
            <w:pPr>
              <w:autoSpaceDE w:val="0"/>
              <w:autoSpaceDN w:val="0"/>
              <w:adjustRightInd w:val="0"/>
              <w:snapToGrid w:val="0"/>
              <w:spacing w:line="360" w:lineRule="auto"/>
              <w:ind w:firstLineChars="200" w:firstLine="480"/>
              <w:rPr>
                <w:bCs/>
                <w:sz w:val="24"/>
              </w:rPr>
            </w:pPr>
            <w:r w:rsidRPr="00D32F14">
              <w:rPr>
                <w:bCs/>
                <w:sz w:val="24"/>
              </w:rPr>
              <w:t>（</w:t>
            </w:r>
            <w:r w:rsidRPr="00D32F14">
              <w:rPr>
                <w:bCs/>
                <w:sz w:val="24"/>
              </w:rPr>
              <w:t>1</w:t>
            </w:r>
            <w:r w:rsidRPr="00D32F14">
              <w:rPr>
                <w:bCs/>
                <w:sz w:val="24"/>
              </w:rPr>
              <w:t>）生态红线</w:t>
            </w:r>
          </w:p>
          <w:p w:rsidR="006E1BDA" w:rsidRPr="00D32F14" w:rsidRDefault="006E1BDA" w:rsidP="006E1BDA">
            <w:pPr>
              <w:autoSpaceDE w:val="0"/>
              <w:autoSpaceDN w:val="0"/>
              <w:adjustRightInd w:val="0"/>
              <w:snapToGrid w:val="0"/>
              <w:spacing w:line="360" w:lineRule="auto"/>
              <w:ind w:firstLineChars="200" w:firstLine="480"/>
              <w:rPr>
                <w:bCs/>
                <w:sz w:val="24"/>
              </w:rPr>
            </w:pPr>
            <w:r w:rsidRPr="00D32F14">
              <w:rPr>
                <w:bCs/>
                <w:sz w:val="24"/>
              </w:rPr>
              <w:t>①</w:t>
            </w:r>
            <w:r w:rsidRPr="00D32F14">
              <w:rPr>
                <w:bCs/>
                <w:sz w:val="24"/>
              </w:rPr>
              <w:t>与《省政府关于印发江苏省生态空间管控区域规划的通知》（苏政发</w:t>
            </w:r>
            <w:r w:rsidRPr="00D32F14">
              <w:rPr>
                <w:bCs/>
                <w:sz w:val="24"/>
              </w:rPr>
              <w:t>[2020]1</w:t>
            </w:r>
            <w:r w:rsidRPr="00D32F14">
              <w:rPr>
                <w:bCs/>
                <w:sz w:val="24"/>
              </w:rPr>
              <w:t>号）相符性</w:t>
            </w:r>
          </w:p>
          <w:p w:rsidR="006E1BDA" w:rsidRPr="00D32F14" w:rsidRDefault="006E1BDA" w:rsidP="006E1BDA">
            <w:pPr>
              <w:autoSpaceDE w:val="0"/>
              <w:autoSpaceDN w:val="0"/>
              <w:adjustRightInd w:val="0"/>
              <w:snapToGrid w:val="0"/>
              <w:spacing w:line="360" w:lineRule="auto"/>
              <w:ind w:firstLineChars="200" w:firstLine="480"/>
              <w:rPr>
                <w:bCs/>
                <w:sz w:val="24"/>
              </w:rPr>
            </w:pPr>
            <w:r w:rsidRPr="00D32F14">
              <w:rPr>
                <w:bCs/>
                <w:sz w:val="24"/>
              </w:rPr>
              <w:t>本项目位于</w:t>
            </w:r>
            <w:r w:rsidRPr="006E1BDA">
              <w:rPr>
                <w:bCs/>
                <w:sz w:val="24"/>
              </w:rPr>
              <w:t>江苏省常州市武进区</w:t>
            </w:r>
            <w:r w:rsidRPr="006E1BDA">
              <w:rPr>
                <w:rFonts w:hint="eastAsia"/>
                <w:bCs/>
                <w:sz w:val="24"/>
              </w:rPr>
              <w:t>前黄镇常武南路</w:t>
            </w:r>
            <w:r w:rsidRPr="006E1BDA">
              <w:rPr>
                <w:rFonts w:hint="eastAsia"/>
                <w:bCs/>
                <w:sz w:val="24"/>
              </w:rPr>
              <w:t>416</w:t>
            </w:r>
            <w:r w:rsidRPr="006E1BDA">
              <w:rPr>
                <w:rFonts w:hint="eastAsia"/>
                <w:bCs/>
                <w:sz w:val="24"/>
              </w:rPr>
              <w:t>号</w:t>
            </w:r>
            <w:r w:rsidRPr="00D32F14">
              <w:rPr>
                <w:bCs/>
                <w:sz w:val="24"/>
              </w:rPr>
              <w:t>，对照《省政府关于印发江苏省生态空间管控区域规划的通知》（苏政发</w:t>
            </w:r>
            <w:r w:rsidRPr="00D32F14">
              <w:rPr>
                <w:bCs/>
                <w:sz w:val="24"/>
              </w:rPr>
              <w:t>[2020]1</w:t>
            </w:r>
            <w:r w:rsidRPr="00D32F14">
              <w:rPr>
                <w:bCs/>
                <w:sz w:val="24"/>
              </w:rPr>
              <w:t>号），距离本项目最近的国家级生态保护红线区域和</w:t>
            </w:r>
            <w:r w:rsidRPr="00D32F14">
              <w:rPr>
                <w:rFonts w:hAnsi="宋体"/>
                <w:sz w:val="24"/>
              </w:rPr>
              <w:t>江苏省生态空间管控区域</w:t>
            </w:r>
            <w:r w:rsidRPr="00D32F14">
              <w:rPr>
                <w:bCs/>
                <w:sz w:val="24"/>
              </w:rPr>
              <w:t>为滆湖重要湿地（武进区），位于项目西侧</w:t>
            </w:r>
            <w:r>
              <w:rPr>
                <w:rFonts w:hint="eastAsia"/>
                <w:bCs/>
                <w:sz w:val="24"/>
              </w:rPr>
              <w:t>7.8</w:t>
            </w:r>
            <w:r w:rsidRPr="00D32F14">
              <w:rPr>
                <w:bCs/>
                <w:sz w:val="24"/>
              </w:rPr>
              <w:t>km</w:t>
            </w:r>
            <w:r w:rsidRPr="00D32F14">
              <w:rPr>
                <w:bCs/>
                <w:sz w:val="24"/>
              </w:rPr>
              <w:t>处。项目不在已划定的生态空间管控区域和生态红线区内，与当地生态规划相符。本项目与生态红线的相对位置关系见附图</w:t>
            </w:r>
            <w:r w:rsidRPr="00D32F14">
              <w:rPr>
                <w:bCs/>
                <w:sz w:val="24"/>
              </w:rPr>
              <w:t>5</w:t>
            </w:r>
            <w:r w:rsidRPr="00D32F14">
              <w:rPr>
                <w:bCs/>
                <w:sz w:val="24"/>
              </w:rPr>
              <w:t>。</w:t>
            </w:r>
          </w:p>
          <w:p w:rsidR="006E1BDA" w:rsidRPr="00D32F14" w:rsidRDefault="006E1BDA" w:rsidP="006E1BDA">
            <w:pPr>
              <w:autoSpaceDE w:val="0"/>
              <w:autoSpaceDN w:val="0"/>
              <w:adjustRightInd w:val="0"/>
              <w:snapToGrid w:val="0"/>
              <w:spacing w:line="360" w:lineRule="auto"/>
              <w:ind w:firstLineChars="200" w:firstLine="480"/>
              <w:rPr>
                <w:bCs/>
                <w:sz w:val="24"/>
              </w:rPr>
            </w:pPr>
            <w:r w:rsidRPr="00D32F14">
              <w:rPr>
                <w:bCs/>
                <w:sz w:val="24"/>
              </w:rPr>
              <w:t>②</w:t>
            </w:r>
            <w:r w:rsidRPr="00D32F14">
              <w:rPr>
                <w:bCs/>
                <w:sz w:val="24"/>
              </w:rPr>
              <w:t>与《江苏省政府关于印发江苏省</w:t>
            </w:r>
            <w:r w:rsidRPr="00D32F14">
              <w:rPr>
                <w:bCs/>
                <w:sz w:val="24"/>
              </w:rPr>
              <w:t>“</w:t>
            </w:r>
            <w:r w:rsidRPr="00D32F14">
              <w:rPr>
                <w:bCs/>
                <w:sz w:val="24"/>
              </w:rPr>
              <w:t>三线一单</w:t>
            </w:r>
            <w:r w:rsidRPr="00D32F14">
              <w:rPr>
                <w:bCs/>
                <w:sz w:val="24"/>
              </w:rPr>
              <w:t>”</w:t>
            </w:r>
            <w:r w:rsidRPr="00D32F14">
              <w:rPr>
                <w:bCs/>
                <w:sz w:val="24"/>
              </w:rPr>
              <w:t>生态环境分区管控方案的通知》（苏政发</w:t>
            </w:r>
            <w:r w:rsidRPr="00D32F14">
              <w:rPr>
                <w:bCs/>
                <w:sz w:val="24"/>
              </w:rPr>
              <w:t>[2020]49</w:t>
            </w:r>
            <w:r w:rsidRPr="00D32F14">
              <w:rPr>
                <w:bCs/>
                <w:sz w:val="24"/>
              </w:rPr>
              <w:t>号）相符性</w:t>
            </w:r>
          </w:p>
          <w:p w:rsidR="006E1BDA" w:rsidRPr="00D32F14" w:rsidRDefault="006E1BDA" w:rsidP="006E1BDA">
            <w:pPr>
              <w:autoSpaceDE w:val="0"/>
              <w:autoSpaceDN w:val="0"/>
              <w:adjustRightInd w:val="0"/>
              <w:snapToGrid w:val="0"/>
              <w:spacing w:line="360" w:lineRule="auto"/>
              <w:ind w:firstLineChars="200" w:firstLine="480"/>
              <w:rPr>
                <w:bCs/>
                <w:sz w:val="24"/>
              </w:rPr>
            </w:pPr>
            <w:r w:rsidRPr="00D32F14">
              <w:rPr>
                <w:bCs/>
                <w:sz w:val="24"/>
              </w:rPr>
              <w:t>本项目位于</w:t>
            </w:r>
            <w:r w:rsidR="00A26E52" w:rsidRPr="006E1BDA">
              <w:rPr>
                <w:bCs/>
                <w:sz w:val="24"/>
              </w:rPr>
              <w:t>江苏省常州市武进区</w:t>
            </w:r>
            <w:r w:rsidR="00A26E52" w:rsidRPr="006E1BDA">
              <w:rPr>
                <w:rFonts w:hint="eastAsia"/>
                <w:bCs/>
                <w:sz w:val="24"/>
              </w:rPr>
              <w:t>前黄镇常武南路</w:t>
            </w:r>
            <w:r w:rsidR="00A26E52" w:rsidRPr="006E1BDA">
              <w:rPr>
                <w:rFonts w:hint="eastAsia"/>
                <w:bCs/>
                <w:sz w:val="24"/>
              </w:rPr>
              <w:t>416</w:t>
            </w:r>
            <w:r w:rsidR="00A26E52" w:rsidRPr="006E1BDA">
              <w:rPr>
                <w:rFonts w:hint="eastAsia"/>
                <w:bCs/>
                <w:sz w:val="24"/>
              </w:rPr>
              <w:t>号</w:t>
            </w:r>
            <w:r w:rsidRPr="00D32F14">
              <w:rPr>
                <w:bCs/>
                <w:sz w:val="24"/>
              </w:rPr>
              <w:t>，对照《江苏省政府关于印发江苏省</w:t>
            </w:r>
            <w:r w:rsidRPr="00D32F14">
              <w:rPr>
                <w:bCs/>
                <w:sz w:val="24"/>
              </w:rPr>
              <w:t>“</w:t>
            </w:r>
            <w:r w:rsidRPr="00D32F14">
              <w:rPr>
                <w:bCs/>
                <w:sz w:val="24"/>
              </w:rPr>
              <w:t>三线一单</w:t>
            </w:r>
            <w:r w:rsidRPr="00D32F14">
              <w:rPr>
                <w:bCs/>
                <w:sz w:val="24"/>
              </w:rPr>
              <w:t>”</w:t>
            </w:r>
            <w:r w:rsidRPr="00D32F14">
              <w:rPr>
                <w:bCs/>
                <w:sz w:val="24"/>
              </w:rPr>
              <w:t>生态环境分区管控方案的通知》（苏政发</w:t>
            </w:r>
            <w:r w:rsidRPr="00D32F14">
              <w:rPr>
                <w:bCs/>
                <w:sz w:val="24"/>
              </w:rPr>
              <w:t>[2020]49</w:t>
            </w:r>
            <w:r w:rsidRPr="00D32F14">
              <w:rPr>
                <w:bCs/>
                <w:sz w:val="24"/>
              </w:rPr>
              <w:t>号）可知，项目位于重点管控单元，其重点管控要求与本项目的相符性分析见表</w:t>
            </w:r>
            <w:r w:rsidRPr="00D32F14">
              <w:rPr>
                <w:bCs/>
                <w:sz w:val="24"/>
              </w:rPr>
              <w:t>1-1</w:t>
            </w:r>
            <w:r w:rsidRPr="00D32F14">
              <w:rPr>
                <w:bCs/>
                <w:sz w:val="24"/>
              </w:rPr>
              <w:t>。</w:t>
            </w:r>
          </w:p>
          <w:p w:rsidR="006E1BDA" w:rsidRDefault="006E1BDA" w:rsidP="006E1BDA">
            <w:pPr>
              <w:autoSpaceDE w:val="0"/>
              <w:autoSpaceDN w:val="0"/>
              <w:adjustRightInd w:val="0"/>
              <w:snapToGrid w:val="0"/>
              <w:jc w:val="center"/>
              <w:rPr>
                <w:b/>
                <w:bCs/>
                <w:sz w:val="24"/>
              </w:rPr>
            </w:pPr>
            <w:r>
              <w:rPr>
                <w:b/>
                <w:bCs/>
                <w:sz w:val="24"/>
              </w:rPr>
              <w:t>表</w:t>
            </w:r>
            <w:r>
              <w:rPr>
                <w:b/>
                <w:bCs/>
                <w:sz w:val="24"/>
              </w:rPr>
              <w:t>1-</w:t>
            </w:r>
            <w:r>
              <w:rPr>
                <w:rFonts w:hint="eastAsia"/>
                <w:b/>
                <w:bCs/>
                <w:sz w:val="24"/>
              </w:rPr>
              <w:t>1</w:t>
            </w:r>
            <w:r>
              <w:rPr>
                <w:b/>
                <w:bCs/>
                <w:sz w:val="24"/>
              </w:rPr>
              <w:t xml:space="preserve"> </w:t>
            </w:r>
            <w:r>
              <w:rPr>
                <w:rFonts w:hint="eastAsia"/>
                <w:b/>
                <w:bCs/>
                <w:sz w:val="24"/>
              </w:rPr>
              <w:t>项目与苏政发</w:t>
            </w:r>
            <w:r>
              <w:rPr>
                <w:rFonts w:hint="eastAsia"/>
                <w:b/>
                <w:bCs/>
                <w:sz w:val="24"/>
              </w:rPr>
              <w:t>[2020]49</w:t>
            </w:r>
            <w:r>
              <w:rPr>
                <w:rFonts w:hint="eastAsia"/>
                <w:b/>
                <w:bCs/>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738"/>
              <w:gridCol w:w="5576"/>
              <w:gridCol w:w="1819"/>
            </w:tblGrid>
            <w:tr w:rsidR="006E6B99" w:rsidTr="00D95DB4">
              <w:trPr>
                <w:trHeight w:val="340"/>
                <w:jc w:val="center"/>
              </w:trPr>
              <w:tc>
                <w:tcPr>
                  <w:tcW w:w="454" w:type="pct"/>
                  <w:vAlign w:val="center"/>
                </w:tcPr>
                <w:p w:rsidR="006E6B99" w:rsidRDefault="006E6B99" w:rsidP="00D95DB4">
                  <w:pPr>
                    <w:jc w:val="center"/>
                    <w:rPr>
                      <w:b/>
                    </w:rPr>
                  </w:pPr>
                  <w:r>
                    <w:rPr>
                      <w:rFonts w:hint="eastAsia"/>
                      <w:b/>
                    </w:rPr>
                    <w:t>管控类别</w:t>
                  </w:r>
                </w:p>
              </w:tc>
              <w:tc>
                <w:tcPr>
                  <w:tcW w:w="3428" w:type="pct"/>
                  <w:vAlign w:val="center"/>
                </w:tcPr>
                <w:p w:rsidR="006E6B99" w:rsidRDefault="006E6B99" w:rsidP="00D95DB4">
                  <w:pPr>
                    <w:jc w:val="center"/>
                    <w:rPr>
                      <w:b/>
                    </w:rPr>
                  </w:pPr>
                  <w:r>
                    <w:rPr>
                      <w:rFonts w:hint="eastAsia"/>
                      <w:b/>
                    </w:rPr>
                    <w:t>重点管控要求</w:t>
                  </w:r>
                </w:p>
              </w:tc>
              <w:tc>
                <w:tcPr>
                  <w:tcW w:w="1118" w:type="pct"/>
                  <w:vAlign w:val="center"/>
                </w:tcPr>
                <w:p w:rsidR="006E6B99" w:rsidRDefault="006E6B99" w:rsidP="00D95DB4">
                  <w:pPr>
                    <w:jc w:val="center"/>
                    <w:rPr>
                      <w:b/>
                    </w:rPr>
                  </w:pPr>
                  <w:r>
                    <w:rPr>
                      <w:rFonts w:hint="eastAsia"/>
                      <w:b/>
                    </w:rPr>
                    <w:t>相符性分析</w:t>
                  </w:r>
                </w:p>
              </w:tc>
            </w:tr>
            <w:tr w:rsidR="006E6B99" w:rsidTr="00D95DB4">
              <w:trPr>
                <w:trHeight w:val="340"/>
                <w:jc w:val="center"/>
              </w:trPr>
              <w:tc>
                <w:tcPr>
                  <w:tcW w:w="5000" w:type="pct"/>
                  <w:gridSpan w:val="3"/>
                  <w:vAlign w:val="center"/>
                </w:tcPr>
                <w:p w:rsidR="006E6B99" w:rsidRDefault="006E6B99" w:rsidP="00D95DB4">
                  <w:pPr>
                    <w:jc w:val="center"/>
                    <w:rPr>
                      <w:b/>
                    </w:rPr>
                  </w:pPr>
                  <w:r>
                    <w:rPr>
                      <w:rFonts w:hint="eastAsia"/>
                      <w:b/>
                    </w:rPr>
                    <w:t>长江流域</w:t>
                  </w:r>
                </w:p>
              </w:tc>
            </w:tr>
            <w:tr w:rsidR="006E6B99" w:rsidTr="00D95DB4">
              <w:trPr>
                <w:trHeight w:val="2178"/>
                <w:jc w:val="center"/>
              </w:trPr>
              <w:tc>
                <w:tcPr>
                  <w:tcW w:w="454" w:type="pct"/>
                  <w:vMerge w:val="restart"/>
                  <w:vAlign w:val="center"/>
                </w:tcPr>
                <w:p w:rsidR="006E6B99" w:rsidRDefault="006E6B99" w:rsidP="00D95DB4">
                  <w:pPr>
                    <w:jc w:val="center"/>
                  </w:pPr>
                  <w:r>
                    <w:rPr>
                      <w:rFonts w:hint="eastAsia"/>
                    </w:rPr>
                    <w:t>空间布局约束</w:t>
                  </w:r>
                </w:p>
              </w:tc>
              <w:tc>
                <w:tcPr>
                  <w:tcW w:w="3428" w:type="pct"/>
                  <w:tcBorders>
                    <w:bottom w:val="single" w:sz="2" w:space="0" w:color="auto"/>
                  </w:tcBorders>
                  <w:vAlign w:val="center"/>
                </w:tcPr>
                <w:p w:rsidR="006E6B99" w:rsidRDefault="006E6B99" w:rsidP="00D95DB4">
                  <w:pPr>
                    <w:ind w:firstLineChars="200" w:firstLine="420"/>
                  </w:pPr>
                  <w:r>
                    <w:rPr>
                      <w:rFonts w:hint="eastAsia"/>
                    </w:rPr>
                    <w:t>1</w:t>
                  </w:r>
                  <w:r>
                    <w:rPr>
                      <w:rFonts w:hint="eastAsia"/>
                    </w:rPr>
                    <w:t>、始终把长江生态修复放在首位，坚持共抓大保护、不搞大开发，引导长江流域产业转型升级和布局优化调整，实现科学发展、有序发展、高质量发展。</w:t>
                  </w:r>
                </w:p>
                <w:p w:rsidR="006E6B99" w:rsidRDefault="006E6B99" w:rsidP="00D95DB4">
                  <w:pPr>
                    <w:ind w:firstLineChars="200" w:firstLine="420"/>
                  </w:pPr>
                  <w:r>
                    <w:rPr>
                      <w:rFonts w:hint="eastAsia"/>
                    </w:rPr>
                    <w:t>2</w:t>
                  </w:r>
                  <w:r>
                    <w:rPr>
                      <w:rFonts w:hint="eastAsia"/>
                    </w:rPr>
                    <w:t>、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118" w:type="pct"/>
                  <w:tcBorders>
                    <w:bottom w:val="single" w:sz="2" w:space="0" w:color="auto"/>
                  </w:tcBorders>
                  <w:vAlign w:val="center"/>
                </w:tcPr>
                <w:p w:rsidR="006E6B99" w:rsidRDefault="006E6B99" w:rsidP="00D95DB4">
                  <w:pPr>
                    <w:ind w:firstLineChars="200" w:firstLine="420"/>
                  </w:pPr>
                  <w:r>
                    <w:rPr>
                      <w:rFonts w:hint="eastAsia"/>
                    </w:rPr>
                    <w:t>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Pr>
                      <w:rFonts w:hint="eastAsia"/>
                    </w:rPr>
                    <w:t>，不在国家确定的生态保护红线和永久基本农田范围内。</w:t>
                  </w:r>
                </w:p>
              </w:tc>
            </w:tr>
            <w:tr w:rsidR="006E6B99" w:rsidTr="00D95DB4">
              <w:trPr>
                <w:trHeight w:val="1227"/>
                <w:jc w:val="center"/>
              </w:trPr>
              <w:tc>
                <w:tcPr>
                  <w:tcW w:w="454" w:type="pct"/>
                  <w:vMerge/>
                  <w:vAlign w:val="center"/>
                </w:tcPr>
                <w:p w:rsidR="006E6B99" w:rsidRDefault="006E6B99" w:rsidP="00D95DB4">
                  <w:pPr>
                    <w:jc w:val="center"/>
                  </w:pPr>
                </w:p>
              </w:tc>
              <w:tc>
                <w:tcPr>
                  <w:tcW w:w="3428" w:type="pct"/>
                  <w:tcBorders>
                    <w:top w:val="single" w:sz="2" w:space="0" w:color="auto"/>
                    <w:bottom w:val="single" w:sz="2" w:space="0" w:color="auto"/>
                  </w:tcBorders>
                  <w:vAlign w:val="center"/>
                </w:tcPr>
                <w:p w:rsidR="006E6B99" w:rsidRDefault="006E6B99" w:rsidP="00D95DB4">
                  <w:pPr>
                    <w:ind w:firstLineChars="200" w:firstLine="420"/>
                  </w:pPr>
                  <w:r>
                    <w:rPr>
                      <w:rFonts w:hint="eastAsia"/>
                    </w:rPr>
                    <w:t>3</w:t>
                  </w:r>
                  <w:r>
                    <w:rPr>
                      <w:rFonts w:hint="eastAsia"/>
                    </w:rPr>
                    <w:t>、禁止在沿江地区新建或扩建化学工业园区，禁止新建或扩建以大宗进口油气资源为原料的石油加工、石油化工、基础有机无机化工、煤化工项目；禁止在长江干流和主要支流岸线</w:t>
                  </w:r>
                  <w:r>
                    <w:rPr>
                      <w:rFonts w:hint="eastAsia"/>
                    </w:rPr>
                    <w:t>1</w:t>
                  </w:r>
                  <w:r>
                    <w:rPr>
                      <w:rFonts w:hint="eastAsia"/>
                    </w:rPr>
                    <w:t>公里范围内新建危化品码头。</w:t>
                  </w:r>
                </w:p>
              </w:tc>
              <w:tc>
                <w:tcPr>
                  <w:tcW w:w="1118" w:type="pct"/>
                  <w:tcBorders>
                    <w:top w:val="single" w:sz="2" w:space="0" w:color="auto"/>
                    <w:bottom w:val="single" w:sz="2" w:space="0" w:color="auto"/>
                  </w:tcBorders>
                  <w:vAlign w:val="center"/>
                </w:tcPr>
                <w:p w:rsidR="006E6B99" w:rsidRDefault="006E6B99" w:rsidP="00D95DB4">
                  <w:pPr>
                    <w:ind w:firstLineChars="200" w:firstLine="420"/>
                  </w:pPr>
                  <w:r>
                    <w:rPr>
                      <w:rFonts w:hint="eastAsia"/>
                    </w:rPr>
                    <w:t>本项目为</w:t>
                  </w:r>
                  <w:r w:rsidR="00C659B8">
                    <w:rPr>
                      <w:rFonts w:hint="eastAsia"/>
                    </w:rPr>
                    <w:t>C3484</w:t>
                  </w:r>
                  <w:r>
                    <w:rPr>
                      <w:rFonts w:hint="eastAsia"/>
                    </w:rPr>
                    <w:t>机械零部件加工行业，不属于上述禁止建设</w:t>
                  </w:r>
                  <w:r>
                    <w:rPr>
                      <w:rFonts w:hint="eastAsia"/>
                    </w:rPr>
                    <w:lastRenderedPageBreak/>
                    <w:t>的项目；本项目位于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Pr>
                      <w:rFonts w:hint="eastAsia"/>
                    </w:rPr>
                    <w:t>，不在长江干流和主要支流岸线</w:t>
                  </w:r>
                  <w:r>
                    <w:rPr>
                      <w:rFonts w:hint="eastAsia"/>
                    </w:rPr>
                    <w:t>1</w:t>
                  </w:r>
                  <w:r>
                    <w:rPr>
                      <w:rFonts w:hint="eastAsia"/>
                    </w:rPr>
                    <w:t>公里范围内。</w:t>
                  </w:r>
                </w:p>
              </w:tc>
            </w:tr>
            <w:tr w:rsidR="006E6B99" w:rsidTr="00D95DB4">
              <w:trPr>
                <w:trHeight w:val="876"/>
                <w:jc w:val="center"/>
              </w:trPr>
              <w:tc>
                <w:tcPr>
                  <w:tcW w:w="454" w:type="pct"/>
                  <w:vMerge/>
                  <w:vAlign w:val="center"/>
                </w:tcPr>
                <w:p w:rsidR="006E6B99" w:rsidRDefault="006E6B99" w:rsidP="00D95DB4">
                  <w:pPr>
                    <w:jc w:val="center"/>
                  </w:pPr>
                </w:p>
              </w:tc>
              <w:tc>
                <w:tcPr>
                  <w:tcW w:w="3428" w:type="pct"/>
                  <w:tcBorders>
                    <w:top w:val="single" w:sz="2" w:space="0" w:color="auto"/>
                    <w:bottom w:val="single" w:sz="2" w:space="0" w:color="auto"/>
                  </w:tcBorders>
                  <w:vAlign w:val="center"/>
                </w:tcPr>
                <w:p w:rsidR="006E6B99" w:rsidRDefault="006E6B99" w:rsidP="00633A47">
                  <w:pPr>
                    <w:ind w:firstLineChars="200" w:firstLine="420"/>
                  </w:pPr>
                  <w:r>
                    <w:rPr>
                      <w:rFonts w:hint="eastAsia"/>
                    </w:rPr>
                    <w:t>4</w:t>
                  </w:r>
                  <w:r>
                    <w:rPr>
                      <w:rFonts w:hint="eastAsia"/>
                    </w:rPr>
                    <w:t>、强化港口布局优化，禁止建设不符合国家港口布局规划和</w:t>
                  </w:r>
                  <w:r w:rsidR="00633A47">
                    <w:rPr>
                      <w:rFonts w:hint="eastAsia"/>
                    </w:rPr>
                    <w:t>《</w:t>
                  </w:r>
                  <w:r>
                    <w:rPr>
                      <w:rFonts w:hint="eastAsia"/>
                    </w:rPr>
                    <w:t>江苏省沿江沿海港口布局规划（</w:t>
                  </w:r>
                  <w:r>
                    <w:rPr>
                      <w:rFonts w:hint="eastAsia"/>
                    </w:rPr>
                    <w:t>2015-2030</w:t>
                  </w:r>
                  <w:r w:rsidR="00633A47">
                    <w:rPr>
                      <w:rFonts w:hint="eastAsia"/>
                    </w:rPr>
                    <w:t>年）》、《</w:t>
                  </w:r>
                  <w:r>
                    <w:rPr>
                      <w:rFonts w:hint="eastAsia"/>
                    </w:rPr>
                    <w:t>江苏省内河港口布局规划（</w:t>
                  </w:r>
                  <w:r>
                    <w:rPr>
                      <w:rFonts w:hint="eastAsia"/>
                    </w:rPr>
                    <w:t>2017-2035</w:t>
                  </w:r>
                  <w:r>
                    <w:rPr>
                      <w:rFonts w:hint="eastAsia"/>
                    </w:rPr>
                    <w:t>年）》的码头项。</w:t>
                  </w:r>
                </w:p>
              </w:tc>
              <w:tc>
                <w:tcPr>
                  <w:tcW w:w="1118" w:type="pct"/>
                  <w:tcBorders>
                    <w:top w:val="single" w:sz="2" w:space="0" w:color="auto"/>
                    <w:bottom w:val="single" w:sz="2" w:space="0" w:color="auto"/>
                  </w:tcBorders>
                  <w:vAlign w:val="center"/>
                </w:tcPr>
                <w:p w:rsidR="006E6B99" w:rsidRDefault="006E6B99" w:rsidP="002D2965">
                  <w:pPr>
                    <w:ind w:firstLineChars="200" w:firstLine="420"/>
                  </w:pPr>
                  <w:r>
                    <w:rPr>
                      <w:rFonts w:hint="eastAsia"/>
                    </w:rPr>
                    <w:t>本项目</w:t>
                  </w:r>
                  <w:r w:rsidR="002D2965">
                    <w:rPr>
                      <w:rFonts w:hint="eastAsia"/>
                    </w:rPr>
                    <w:t>属于</w:t>
                  </w:r>
                  <w:r w:rsidR="00C659B8">
                    <w:rPr>
                      <w:rFonts w:hint="eastAsia"/>
                    </w:rPr>
                    <w:t>C3484</w:t>
                  </w:r>
                  <w:r>
                    <w:rPr>
                      <w:rFonts w:hint="eastAsia"/>
                    </w:rPr>
                    <w:t>机械零部件加工行业，不属于码头项目和过江干线通道项目。</w:t>
                  </w:r>
                </w:p>
              </w:tc>
            </w:tr>
            <w:tr w:rsidR="006E6B99" w:rsidTr="00D95DB4">
              <w:trPr>
                <w:trHeight w:val="351"/>
                <w:jc w:val="center"/>
              </w:trPr>
              <w:tc>
                <w:tcPr>
                  <w:tcW w:w="454" w:type="pct"/>
                  <w:vMerge/>
                  <w:vAlign w:val="center"/>
                </w:tcPr>
                <w:p w:rsidR="006E6B99" w:rsidRDefault="006E6B99" w:rsidP="00D95DB4">
                  <w:pPr>
                    <w:jc w:val="center"/>
                  </w:pPr>
                </w:p>
              </w:tc>
              <w:tc>
                <w:tcPr>
                  <w:tcW w:w="3428" w:type="pct"/>
                  <w:tcBorders>
                    <w:top w:val="single" w:sz="2" w:space="0" w:color="auto"/>
                  </w:tcBorders>
                  <w:vAlign w:val="center"/>
                </w:tcPr>
                <w:p w:rsidR="006E6B99" w:rsidRDefault="006E6B99" w:rsidP="00D95DB4">
                  <w:pPr>
                    <w:ind w:firstLineChars="200" w:firstLine="420"/>
                  </w:pPr>
                  <w:r>
                    <w:rPr>
                      <w:rFonts w:hint="eastAsia"/>
                    </w:rPr>
                    <w:t>5</w:t>
                  </w:r>
                  <w:r>
                    <w:rPr>
                      <w:rFonts w:hint="eastAsia"/>
                    </w:rPr>
                    <w:t>、禁止新建独立焦化项目。</w:t>
                  </w:r>
                </w:p>
              </w:tc>
              <w:tc>
                <w:tcPr>
                  <w:tcW w:w="1118" w:type="pct"/>
                  <w:tcBorders>
                    <w:top w:val="single" w:sz="2" w:space="0" w:color="auto"/>
                  </w:tcBorders>
                  <w:vAlign w:val="center"/>
                </w:tcPr>
                <w:p w:rsidR="006E6B99" w:rsidRDefault="006E6B99" w:rsidP="00D95DB4">
                  <w:pPr>
                    <w:ind w:firstLineChars="200" w:firstLine="420"/>
                  </w:pPr>
                  <w:r>
                    <w:rPr>
                      <w:rFonts w:hint="eastAsia"/>
                    </w:rPr>
                    <w:t>本项目不属于独立焦化项目。</w:t>
                  </w:r>
                </w:p>
              </w:tc>
            </w:tr>
            <w:tr w:rsidR="006E6B99" w:rsidTr="00D95DB4">
              <w:trPr>
                <w:trHeight w:val="340"/>
                <w:jc w:val="center"/>
              </w:trPr>
              <w:tc>
                <w:tcPr>
                  <w:tcW w:w="454" w:type="pct"/>
                  <w:vAlign w:val="center"/>
                </w:tcPr>
                <w:p w:rsidR="006E6B99" w:rsidRDefault="006E6B99" w:rsidP="00D95DB4">
                  <w:pPr>
                    <w:jc w:val="center"/>
                  </w:pPr>
                  <w:r>
                    <w:rPr>
                      <w:rFonts w:hint="eastAsia"/>
                    </w:rPr>
                    <w:t>污染物排放管控</w:t>
                  </w:r>
                </w:p>
              </w:tc>
              <w:tc>
                <w:tcPr>
                  <w:tcW w:w="3428" w:type="pct"/>
                  <w:vAlign w:val="center"/>
                </w:tcPr>
                <w:p w:rsidR="006E6B99" w:rsidRDefault="006E6B99" w:rsidP="00D95DB4">
                  <w:pPr>
                    <w:ind w:firstLineChars="200" w:firstLine="420"/>
                  </w:pPr>
                  <w:r>
                    <w:rPr>
                      <w:rFonts w:hint="eastAsia"/>
                    </w:rPr>
                    <w:t>1</w:t>
                  </w:r>
                  <w:r>
                    <w:rPr>
                      <w:rFonts w:hint="eastAsia"/>
                    </w:rPr>
                    <w:t>、根据《江苏省长江水污染防治条例》实施污染物总量控制制度。</w:t>
                  </w:r>
                </w:p>
                <w:p w:rsidR="006E6B99" w:rsidRDefault="006E6B99" w:rsidP="00D95DB4">
                  <w:pPr>
                    <w:ind w:firstLineChars="200" w:firstLine="420"/>
                  </w:pPr>
                  <w:r>
                    <w:rPr>
                      <w:rFonts w:hint="eastAsia"/>
                    </w:rPr>
                    <w:t>2</w:t>
                  </w:r>
                  <w:r>
                    <w:rPr>
                      <w:rFonts w:hint="eastAsia"/>
                    </w:rPr>
                    <w:t>、全面加强和规范长江入河排污口管理，有效管控入河污染物排放，形成权责清晰、监控到位、管理规范的长江入河排污口监管体系，加快改善长江水环境质量。</w:t>
                  </w:r>
                </w:p>
              </w:tc>
              <w:tc>
                <w:tcPr>
                  <w:tcW w:w="1118" w:type="pct"/>
                  <w:vAlign w:val="center"/>
                </w:tcPr>
                <w:p w:rsidR="006E6B99" w:rsidRDefault="006E6B99" w:rsidP="00525750">
                  <w:pPr>
                    <w:ind w:firstLineChars="200" w:firstLine="420"/>
                  </w:pPr>
                  <w:r>
                    <w:rPr>
                      <w:rFonts w:ascii="宋体" w:hAnsi="宋体" w:cs="宋体" w:hint="eastAsia"/>
                      <w:szCs w:val="21"/>
                    </w:rPr>
                    <w:t>本项目无生产废水产生及排放</w:t>
                  </w:r>
                  <w:r w:rsidR="00525750">
                    <w:rPr>
                      <w:rFonts w:ascii="宋体" w:hAnsi="宋体" w:cs="宋体" w:hint="eastAsia"/>
                      <w:szCs w:val="21"/>
                    </w:rPr>
                    <w:t>；生活污水依托出租方污水管网排入武南污水处理厂。</w:t>
                  </w:r>
                </w:p>
              </w:tc>
            </w:tr>
            <w:tr w:rsidR="006E6B99" w:rsidTr="00D95DB4">
              <w:trPr>
                <w:trHeight w:val="340"/>
                <w:jc w:val="center"/>
              </w:trPr>
              <w:tc>
                <w:tcPr>
                  <w:tcW w:w="454" w:type="pct"/>
                  <w:vAlign w:val="center"/>
                </w:tcPr>
                <w:p w:rsidR="006E6B99" w:rsidRDefault="006E6B99" w:rsidP="00D95DB4">
                  <w:pPr>
                    <w:jc w:val="center"/>
                  </w:pPr>
                  <w:r>
                    <w:rPr>
                      <w:rFonts w:hint="eastAsia"/>
                    </w:rPr>
                    <w:t>环境风险防控</w:t>
                  </w:r>
                </w:p>
              </w:tc>
              <w:tc>
                <w:tcPr>
                  <w:tcW w:w="3428" w:type="pct"/>
                  <w:vAlign w:val="center"/>
                </w:tcPr>
                <w:p w:rsidR="006E6B99" w:rsidRDefault="006E6B99" w:rsidP="00D95DB4">
                  <w:pPr>
                    <w:ind w:firstLineChars="200" w:firstLine="420"/>
                  </w:pPr>
                  <w:r>
                    <w:rPr>
                      <w:rFonts w:hint="eastAsia"/>
                    </w:rPr>
                    <w:t>1</w:t>
                  </w:r>
                  <w:r>
                    <w:rPr>
                      <w:rFonts w:hint="eastAsia"/>
                    </w:rPr>
                    <w:t>、防范沿江环境风险。深化沿江石化、化工、医药、纺织、印染、化纤、危化品和石油类仓储、涉重金属和危险废物处置等重点企业环境风险防控。</w:t>
                  </w:r>
                </w:p>
                <w:p w:rsidR="006E6B99" w:rsidRDefault="006E6B99" w:rsidP="00D95DB4">
                  <w:pPr>
                    <w:ind w:firstLineChars="200" w:firstLine="420"/>
                  </w:pPr>
                  <w:r>
                    <w:rPr>
                      <w:rFonts w:hint="eastAsia"/>
                    </w:rPr>
                    <w:t>2</w:t>
                  </w:r>
                  <w:r>
                    <w:rPr>
                      <w:rFonts w:hint="eastAsia"/>
                    </w:rPr>
                    <w:t>、加强饮用水水源保护。优化水源保护区划定，推动饮用水水源地规范化建设。</w:t>
                  </w:r>
                </w:p>
              </w:tc>
              <w:tc>
                <w:tcPr>
                  <w:tcW w:w="1118" w:type="pct"/>
                  <w:vAlign w:val="center"/>
                </w:tcPr>
                <w:p w:rsidR="006E6B99" w:rsidRDefault="006E6B99" w:rsidP="00D95DB4">
                  <w:pPr>
                    <w:ind w:firstLineChars="200" w:firstLine="420"/>
                  </w:pPr>
                  <w:r>
                    <w:rPr>
                      <w:rFonts w:ascii="宋体" w:hAnsi="宋体" w:cs="宋体" w:hint="eastAsia"/>
                      <w:szCs w:val="21"/>
                    </w:rPr>
                    <w:t>本项目不属于上述企业，且企业具有完善的风险防控措施。</w:t>
                  </w:r>
                </w:p>
              </w:tc>
            </w:tr>
            <w:tr w:rsidR="006E6B99" w:rsidTr="00D95DB4">
              <w:trPr>
                <w:trHeight w:val="340"/>
                <w:jc w:val="center"/>
              </w:trPr>
              <w:tc>
                <w:tcPr>
                  <w:tcW w:w="5000" w:type="pct"/>
                  <w:gridSpan w:val="3"/>
                  <w:vAlign w:val="center"/>
                </w:tcPr>
                <w:p w:rsidR="006E6B99" w:rsidRDefault="006E6B99" w:rsidP="00D95DB4">
                  <w:pPr>
                    <w:jc w:val="center"/>
                    <w:rPr>
                      <w:b/>
                    </w:rPr>
                  </w:pPr>
                  <w:r>
                    <w:rPr>
                      <w:rFonts w:hint="eastAsia"/>
                      <w:b/>
                    </w:rPr>
                    <w:t>太湖流域</w:t>
                  </w:r>
                </w:p>
              </w:tc>
            </w:tr>
            <w:tr w:rsidR="006E6B99" w:rsidTr="00D95DB4">
              <w:trPr>
                <w:trHeight w:val="340"/>
                <w:jc w:val="center"/>
              </w:trPr>
              <w:tc>
                <w:tcPr>
                  <w:tcW w:w="454" w:type="pct"/>
                  <w:vAlign w:val="center"/>
                </w:tcPr>
                <w:p w:rsidR="006E6B99" w:rsidRDefault="006E6B99" w:rsidP="00D95DB4">
                  <w:pPr>
                    <w:jc w:val="center"/>
                  </w:pPr>
                  <w:r>
                    <w:rPr>
                      <w:rFonts w:hint="eastAsia"/>
                    </w:rPr>
                    <w:t>空间布局约束</w:t>
                  </w:r>
                </w:p>
              </w:tc>
              <w:tc>
                <w:tcPr>
                  <w:tcW w:w="3428" w:type="pct"/>
                  <w:vAlign w:val="center"/>
                </w:tcPr>
                <w:p w:rsidR="006E6B99" w:rsidRDefault="006E6B99" w:rsidP="00D95DB4">
                  <w:pPr>
                    <w:ind w:firstLineChars="200" w:firstLine="420"/>
                  </w:pPr>
                  <w:r>
                    <w:rPr>
                      <w:rFonts w:hint="eastAsia"/>
                    </w:rPr>
                    <w:t>1</w:t>
                  </w:r>
                  <w:r>
                    <w:rPr>
                      <w:rFonts w:hint="eastAsia"/>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rsidR="006E6B99" w:rsidRDefault="006E6B99" w:rsidP="00D95DB4">
                  <w:pPr>
                    <w:ind w:firstLineChars="200" w:firstLine="420"/>
                  </w:pPr>
                  <w:r>
                    <w:rPr>
                      <w:rFonts w:hint="eastAsia"/>
                    </w:rPr>
                    <w:t>2</w:t>
                  </w:r>
                  <w:r>
                    <w:rPr>
                      <w:rFonts w:hint="eastAsia"/>
                    </w:rPr>
                    <w:t>、在太湖流域一级保护区，禁止新建、扩建向水体排放污染物的建设项目，禁止新建、扩建畜禽养殖场，禁止新建、扩建高尔夫球场、水上游乐等开发项目以及设置水上餐饮经营设施。</w:t>
                  </w:r>
                </w:p>
                <w:p w:rsidR="006E6B99" w:rsidRDefault="006E6B99" w:rsidP="00D95DB4">
                  <w:pPr>
                    <w:ind w:firstLineChars="200" w:firstLine="420"/>
                  </w:pPr>
                  <w:r>
                    <w:rPr>
                      <w:rFonts w:hint="eastAsia"/>
                    </w:rPr>
                    <w:t>3</w:t>
                  </w:r>
                  <w:r>
                    <w:rPr>
                      <w:rFonts w:hint="eastAsia"/>
                    </w:rPr>
                    <w:t>、在太湖流域二级保护区，禁止新建、扩建化工、医药生产项目，禁止新建、扩建污水集中处理设施排污口以外的排污口。</w:t>
                  </w:r>
                </w:p>
              </w:tc>
              <w:tc>
                <w:tcPr>
                  <w:tcW w:w="1118" w:type="pct"/>
                  <w:vAlign w:val="center"/>
                </w:tcPr>
                <w:p w:rsidR="006E6B99" w:rsidRDefault="006E6B99" w:rsidP="00525750">
                  <w:pPr>
                    <w:ind w:firstLineChars="200" w:firstLine="420"/>
                  </w:pPr>
                  <w:r>
                    <w:rPr>
                      <w:rFonts w:hint="eastAsia"/>
                    </w:rPr>
                    <w:t>本项目位于</w:t>
                  </w:r>
                  <w:r w:rsidR="00525750" w:rsidRPr="006E6B99">
                    <w:rPr>
                      <w:bCs/>
                      <w:szCs w:val="21"/>
                    </w:rPr>
                    <w:t>江苏省常州市武进区</w:t>
                  </w:r>
                  <w:r w:rsidR="00525750" w:rsidRPr="006E6B99">
                    <w:rPr>
                      <w:rFonts w:hint="eastAsia"/>
                      <w:bCs/>
                      <w:szCs w:val="21"/>
                    </w:rPr>
                    <w:t>前黄镇常武南路</w:t>
                  </w:r>
                  <w:r w:rsidR="00525750" w:rsidRPr="006E6B99">
                    <w:rPr>
                      <w:rFonts w:hint="eastAsia"/>
                      <w:bCs/>
                      <w:szCs w:val="21"/>
                    </w:rPr>
                    <w:t>416</w:t>
                  </w:r>
                  <w:r w:rsidR="00525750" w:rsidRPr="006E6B99">
                    <w:rPr>
                      <w:rFonts w:hint="eastAsia"/>
                      <w:bCs/>
                      <w:szCs w:val="21"/>
                    </w:rPr>
                    <w:t>号</w:t>
                  </w:r>
                  <w:r>
                    <w:rPr>
                      <w:rFonts w:hint="eastAsia"/>
                      <w:szCs w:val="21"/>
                    </w:rPr>
                    <w:t>，属于太湖流域三级保护区；本项目为</w:t>
                  </w:r>
                  <w:r w:rsidR="009A3EB2">
                    <w:rPr>
                      <w:rFonts w:hint="eastAsia"/>
                    </w:rPr>
                    <w:t>C3484</w:t>
                  </w:r>
                  <w:r w:rsidR="009A3EB2">
                    <w:rPr>
                      <w:rFonts w:hint="eastAsia"/>
                    </w:rPr>
                    <w:t>机械零部件加工行业</w:t>
                  </w:r>
                  <w:r>
                    <w:rPr>
                      <w:rFonts w:hint="eastAsia"/>
                      <w:szCs w:val="21"/>
                    </w:rPr>
                    <w:t>，无含氮磷生产废水排放。</w:t>
                  </w:r>
                </w:p>
              </w:tc>
            </w:tr>
            <w:tr w:rsidR="006E6B99" w:rsidTr="00D95DB4">
              <w:trPr>
                <w:trHeight w:val="340"/>
                <w:jc w:val="center"/>
              </w:trPr>
              <w:tc>
                <w:tcPr>
                  <w:tcW w:w="454" w:type="pct"/>
                  <w:vAlign w:val="center"/>
                </w:tcPr>
                <w:p w:rsidR="006E6B99" w:rsidRDefault="006E6B99" w:rsidP="00D95DB4">
                  <w:pPr>
                    <w:jc w:val="center"/>
                  </w:pPr>
                  <w:r>
                    <w:rPr>
                      <w:rFonts w:hint="eastAsia"/>
                    </w:rPr>
                    <w:t>污染物排放管控</w:t>
                  </w:r>
                </w:p>
              </w:tc>
              <w:tc>
                <w:tcPr>
                  <w:tcW w:w="3428" w:type="pct"/>
                  <w:vAlign w:val="center"/>
                </w:tcPr>
                <w:p w:rsidR="006E6B99" w:rsidRDefault="006E6B99" w:rsidP="00D95DB4">
                  <w:pPr>
                    <w:ind w:firstLineChars="200" w:firstLine="420"/>
                  </w:pPr>
                  <w:r>
                    <w:rPr>
                      <w:rFonts w:hint="eastAsia"/>
                    </w:rPr>
                    <w:t>城镇污水处理厂、纺织工业、化学工业、造纸工业、钢铁工业、电镀工业和食品工业的污水处理设施执行《太湖地区城镇污水处理厂及重点工业行业主要水污染物排放限值》。</w:t>
                  </w:r>
                </w:p>
              </w:tc>
              <w:tc>
                <w:tcPr>
                  <w:tcW w:w="1118" w:type="pct"/>
                  <w:vAlign w:val="center"/>
                </w:tcPr>
                <w:p w:rsidR="006E6B99" w:rsidRDefault="006E6B99" w:rsidP="00D95DB4">
                  <w:pPr>
                    <w:ind w:firstLineChars="200" w:firstLine="420"/>
                    <w:rPr>
                      <w:color w:val="FF0000"/>
                    </w:rPr>
                  </w:pPr>
                  <w:r>
                    <w:rPr>
                      <w:rFonts w:hAnsi="宋体" w:hint="eastAsia"/>
                      <w:szCs w:val="21"/>
                    </w:rPr>
                    <w:t>本项目从事</w:t>
                  </w:r>
                  <w:r w:rsidR="00D95DB4">
                    <w:rPr>
                      <w:rFonts w:hAnsi="宋体" w:hint="eastAsia"/>
                      <w:szCs w:val="21"/>
                    </w:rPr>
                    <w:t>电机零部件生产</w:t>
                  </w:r>
                  <w:r>
                    <w:rPr>
                      <w:rFonts w:hAnsi="宋体" w:hint="eastAsia"/>
                      <w:szCs w:val="21"/>
                    </w:rPr>
                    <w:t>，不属于上述行业</w:t>
                  </w:r>
                  <w:r w:rsidR="00AD35D5">
                    <w:rPr>
                      <w:rFonts w:hAnsi="宋体" w:hint="eastAsia"/>
                      <w:szCs w:val="21"/>
                    </w:rPr>
                    <w:t>。</w:t>
                  </w:r>
                </w:p>
              </w:tc>
            </w:tr>
            <w:tr w:rsidR="006E6B99" w:rsidTr="00D95DB4">
              <w:trPr>
                <w:trHeight w:val="340"/>
                <w:jc w:val="center"/>
              </w:trPr>
              <w:tc>
                <w:tcPr>
                  <w:tcW w:w="454" w:type="pct"/>
                  <w:vAlign w:val="center"/>
                </w:tcPr>
                <w:p w:rsidR="006E6B99" w:rsidRDefault="006E6B99" w:rsidP="00D95DB4">
                  <w:pPr>
                    <w:jc w:val="center"/>
                  </w:pPr>
                  <w:r>
                    <w:rPr>
                      <w:rFonts w:hint="eastAsia"/>
                    </w:rPr>
                    <w:t>环境风险防控</w:t>
                  </w:r>
                </w:p>
              </w:tc>
              <w:tc>
                <w:tcPr>
                  <w:tcW w:w="3428" w:type="pct"/>
                  <w:vAlign w:val="center"/>
                </w:tcPr>
                <w:p w:rsidR="006E6B99" w:rsidRDefault="006E6B99" w:rsidP="00D95DB4">
                  <w:pPr>
                    <w:ind w:firstLineChars="200" w:firstLine="420"/>
                  </w:pPr>
                  <w:r>
                    <w:rPr>
                      <w:rFonts w:hint="eastAsia"/>
                    </w:rPr>
                    <w:t>1</w:t>
                  </w:r>
                  <w:r>
                    <w:rPr>
                      <w:rFonts w:hint="eastAsia"/>
                    </w:rPr>
                    <w:t>、运输剧毒物质、危险化学品的船舶不得进入太湖。</w:t>
                  </w:r>
                </w:p>
                <w:p w:rsidR="006E6B99" w:rsidRDefault="006E6B99" w:rsidP="00D95DB4">
                  <w:pPr>
                    <w:ind w:firstLineChars="200" w:firstLine="420"/>
                  </w:pPr>
                  <w:r>
                    <w:rPr>
                      <w:rFonts w:hint="eastAsia"/>
                    </w:rPr>
                    <w:t>2</w:t>
                  </w:r>
                  <w:r>
                    <w:rPr>
                      <w:rFonts w:hint="eastAsia"/>
                    </w:rPr>
                    <w:t>、禁止向太湖流域水体排放或者倾倒油类、酸液、碱液、剧毒废渣废液、含放射性废渣废液、含病原体污水、工业废渣以及其他废弃物。</w:t>
                  </w:r>
                </w:p>
                <w:p w:rsidR="006E6B99" w:rsidRDefault="006E6B99" w:rsidP="00D95DB4">
                  <w:pPr>
                    <w:ind w:firstLineChars="200" w:firstLine="420"/>
                  </w:pPr>
                  <w:r>
                    <w:rPr>
                      <w:rFonts w:hint="eastAsia"/>
                    </w:rPr>
                    <w:t>3</w:t>
                  </w:r>
                  <w:r>
                    <w:rPr>
                      <w:rFonts w:hint="eastAsia"/>
                    </w:rPr>
                    <w:t>、加强太湖流域生态环境风险应急管控，着力提高防控太湖蓝藻水华风险预警和应急处置能力。</w:t>
                  </w:r>
                </w:p>
              </w:tc>
              <w:tc>
                <w:tcPr>
                  <w:tcW w:w="1118" w:type="pct"/>
                  <w:vAlign w:val="center"/>
                </w:tcPr>
                <w:p w:rsidR="006E6B99" w:rsidRDefault="006E6B99" w:rsidP="00D95DB4">
                  <w:pPr>
                    <w:ind w:firstLineChars="200" w:firstLine="420"/>
                  </w:pPr>
                  <w:r>
                    <w:rPr>
                      <w:rFonts w:hint="eastAsia"/>
                    </w:rPr>
                    <w:t>本项目将在生产过程中加强风险管控，严防污染物污染水体和周边外环境，不涉及《江苏省人民政</w:t>
                  </w:r>
                  <w:r>
                    <w:rPr>
                      <w:rFonts w:hint="eastAsia"/>
                    </w:rPr>
                    <w:lastRenderedPageBreak/>
                    <w:t>府关于印发江苏省“三线一单”生态环境分区管控方案的通知》中规定的环境风险。</w:t>
                  </w:r>
                </w:p>
              </w:tc>
            </w:tr>
            <w:tr w:rsidR="006E6B99" w:rsidTr="00D95DB4">
              <w:trPr>
                <w:trHeight w:val="340"/>
                <w:jc w:val="center"/>
              </w:trPr>
              <w:tc>
                <w:tcPr>
                  <w:tcW w:w="454" w:type="pct"/>
                  <w:vAlign w:val="center"/>
                </w:tcPr>
                <w:p w:rsidR="006E6B99" w:rsidRDefault="006E6B99" w:rsidP="00D95DB4">
                  <w:pPr>
                    <w:jc w:val="center"/>
                  </w:pPr>
                  <w:r>
                    <w:rPr>
                      <w:rFonts w:hint="eastAsia"/>
                    </w:rPr>
                    <w:lastRenderedPageBreak/>
                    <w:t>资源利用效率要求</w:t>
                  </w:r>
                </w:p>
              </w:tc>
              <w:tc>
                <w:tcPr>
                  <w:tcW w:w="3428" w:type="pct"/>
                  <w:vAlign w:val="center"/>
                </w:tcPr>
                <w:p w:rsidR="006E6B99" w:rsidRDefault="006E6B99" w:rsidP="00D95DB4">
                  <w:pPr>
                    <w:ind w:firstLineChars="200" w:firstLine="420"/>
                  </w:pPr>
                  <w:r>
                    <w:rPr>
                      <w:rFonts w:hint="eastAsia"/>
                    </w:rPr>
                    <w:t>太湖流域加强水资源配置与调度，优先满足居民生活用水，兼顾生产、生态用水以及航运等需要。</w:t>
                  </w:r>
                </w:p>
              </w:tc>
              <w:tc>
                <w:tcPr>
                  <w:tcW w:w="1118" w:type="pct"/>
                  <w:vAlign w:val="center"/>
                </w:tcPr>
                <w:p w:rsidR="006E6B99" w:rsidRDefault="006E6B99" w:rsidP="00D95DB4">
                  <w:pPr>
                    <w:jc w:val="center"/>
                  </w:pPr>
                  <w:r>
                    <w:rPr>
                      <w:rFonts w:hint="eastAsia"/>
                    </w:rPr>
                    <w:t>/</w:t>
                  </w:r>
                </w:p>
              </w:tc>
            </w:tr>
          </w:tbl>
          <w:p w:rsidR="006E1BDA" w:rsidRDefault="006E1BDA" w:rsidP="006E1BDA">
            <w:pPr>
              <w:autoSpaceDE w:val="0"/>
              <w:autoSpaceDN w:val="0"/>
              <w:adjustRightInd w:val="0"/>
              <w:snapToGrid w:val="0"/>
              <w:spacing w:line="360" w:lineRule="auto"/>
              <w:ind w:firstLineChars="200" w:firstLine="480"/>
              <w:rPr>
                <w:bCs/>
                <w:sz w:val="24"/>
              </w:rPr>
            </w:pPr>
            <w:r w:rsidRPr="00BD4123">
              <w:rPr>
                <w:rFonts w:hint="eastAsia"/>
                <w:bCs/>
                <w:sz w:val="24"/>
              </w:rPr>
              <w:t>综上，本项目与《江苏省政府关于印发江苏省“三线一单”生态环境分区管控方案的通知》（苏政发</w:t>
            </w:r>
            <w:r w:rsidRPr="00BD4123">
              <w:rPr>
                <w:rFonts w:hint="eastAsia"/>
                <w:bCs/>
                <w:sz w:val="24"/>
              </w:rPr>
              <w:t>[2020]49</w:t>
            </w:r>
            <w:r w:rsidRPr="00BD4123">
              <w:rPr>
                <w:rFonts w:hint="eastAsia"/>
                <w:bCs/>
                <w:sz w:val="24"/>
              </w:rPr>
              <w:t>号）的要求相符。</w:t>
            </w:r>
          </w:p>
          <w:p w:rsidR="006E1BDA" w:rsidRPr="00B75DE9" w:rsidRDefault="006E1BDA" w:rsidP="006E1BDA">
            <w:pPr>
              <w:autoSpaceDE w:val="0"/>
              <w:autoSpaceDN w:val="0"/>
              <w:snapToGrid w:val="0"/>
              <w:spacing w:line="360" w:lineRule="auto"/>
              <w:ind w:firstLineChars="200" w:firstLine="480"/>
              <w:rPr>
                <w:bCs/>
                <w:sz w:val="24"/>
              </w:rPr>
            </w:pPr>
            <w:r w:rsidRPr="00BF191F">
              <w:rPr>
                <w:rFonts w:hint="eastAsia"/>
                <w:bCs/>
                <w:sz w:val="24"/>
              </w:rPr>
              <w:t>③与</w:t>
            </w:r>
            <w:r w:rsidR="00B75DE9" w:rsidRPr="00B75DE9">
              <w:rPr>
                <w:rFonts w:ascii="宋体" w:hAnsi="宋体" w:cs="宋体" w:hint="eastAsia"/>
                <w:bCs/>
                <w:sz w:val="24"/>
              </w:rPr>
              <w:t>《关于印发常州市“三线一单”生态环境分区管控实施方案的通知》（常环〔2020〕95号）相符性分析</w:t>
            </w:r>
          </w:p>
          <w:p w:rsidR="00B75DE9" w:rsidRDefault="00EC0CB1" w:rsidP="00B75DE9">
            <w:pPr>
              <w:autoSpaceDE w:val="0"/>
              <w:autoSpaceDN w:val="0"/>
              <w:snapToGrid w:val="0"/>
              <w:spacing w:line="360" w:lineRule="auto"/>
              <w:ind w:firstLineChars="200" w:firstLine="480"/>
              <w:jc w:val="left"/>
              <w:rPr>
                <w:rFonts w:ascii="宋体" w:hAnsi="宋体" w:cs="宋体"/>
                <w:b/>
                <w:bCs/>
                <w:sz w:val="24"/>
              </w:rPr>
            </w:pPr>
            <w:r w:rsidRPr="007C321B">
              <w:rPr>
                <w:rFonts w:ascii="宋体" w:hAnsi="宋体" w:cs="宋体" w:hint="eastAsia"/>
                <w:sz w:val="24"/>
              </w:rPr>
              <w:t>本项目位于</w:t>
            </w:r>
            <w:r w:rsidRPr="007C321B">
              <w:rPr>
                <w:bCs/>
                <w:sz w:val="24"/>
              </w:rPr>
              <w:t>江苏省常州市武进区</w:t>
            </w:r>
            <w:r w:rsidRPr="007C321B">
              <w:rPr>
                <w:rFonts w:hint="eastAsia"/>
                <w:bCs/>
                <w:sz w:val="24"/>
              </w:rPr>
              <w:t>前黄镇常武南路</w:t>
            </w:r>
            <w:r w:rsidRPr="007C321B">
              <w:rPr>
                <w:rFonts w:hint="eastAsia"/>
                <w:bCs/>
                <w:sz w:val="24"/>
              </w:rPr>
              <w:t>416</w:t>
            </w:r>
            <w:r w:rsidRPr="007C321B">
              <w:rPr>
                <w:rFonts w:hint="eastAsia"/>
                <w:bCs/>
                <w:sz w:val="24"/>
              </w:rPr>
              <w:t>号，</w:t>
            </w:r>
            <w:r w:rsidR="00B75DE9" w:rsidRPr="007C321B">
              <w:rPr>
                <w:rFonts w:ascii="宋体" w:hAnsi="宋体" w:cs="宋体" w:hint="eastAsia"/>
                <w:sz w:val="24"/>
              </w:rPr>
              <w:t>根据《关于印发常州市“三线一单”生态环境分区管控实施方案的通知》（常环〔2020〕95号）</w:t>
            </w:r>
            <w:r w:rsidRPr="007C321B">
              <w:rPr>
                <w:rFonts w:ascii="宋体" w:hAnsi="宋体" w:cs="宋体" w:hint="eastAsia"/>
                <w:sz w:val="24"/>
              </w:rPr>
              <w:t>可知，项目位于重点管控单元</w:t>
            </w:r>
            <w:r w:rsidR="00B75DE9" w:rsidRPr="007C321B">
              <w:rPr>
                <w:rFonts w:ascii="宋体" w:hAnsi="宋体" w:cs="宋体" w:hint="eastAsia"/>
                <w:sz w:val="24"/>
              </w:rPr>
              <w:t>，进行“三线一单”相符性分析。</w:t>
            </w:r>
          </w:p>
          <w:p w:rsidR="006E1BDA" w:rsidRPr="00B75DE9" w:rsidRDefault="006E1BDA" w:rsidP="00B75DE9">
            <w:pPr>
              <w:autoSpaceDE w:val="0"/>
              <w:autoSpaceDN w:val="0"/>
              <w:snapToGrid w:val="0"/>
              <w:jc w:val="center"/>
              <w:rPr>
                <w:rFonts w:ascii="宋体" w:hAnsi="宋体" w:cs="宋体"/>
                <w:b/>
                <w:bCs/>
                <w:sz w:val="24"/>
              </w:rPr>
            </w:pPr>
            <w:r>
              <w:rPr>
                <w:b/>
                <w:bCs/>
                <w:sz w:val="24"/>
              </w:rPr>
              <w:t>表</w:t>
            </w:r>
            <w:r>
              <w:rPr>
                <w:b/>
                <w:bCs/>
                <w:sz w:val="24"/>
              </w:rPr>
              <w:t>1-</w:t>
            </w:r>
            <w:r>
              <w:rPr>
                <w:rFonts w:hint="eastAsia"/>
                <w:b/>
                <w:bCs/>
                <w:sz w:val="24"/>
              </w:rPr>
              <w:t>2</w:t>
            </w:r>
            <w:r>
              <w:rPr>
                <w:b/>
                <w:bCs/>
                <w:sz w:val="24"/>
              </w:rPr>
              <w:t xml:space="preserve"> </w:t>
            </w:r>
            <w:r>
              <w:rPr>
                <w:rFonts w:hint="eastAsia"/>
                <w:b/>
                <w:bCs/>
                <w:sz w:val="24"/>
              </w:rPr>
              <w:t>项目与</w:t>
            </w:r>
            <w:r w:rsidR="00EC0CB1" w:rsidRPr="00EC0CB1">
              <w:rPr>
                <w:rFonts w:ascii="宋体" w:hAnsi="宋体" w:cs="宋体" w:hint="eastAsia"/>
                <w:b/>
                <w:bCs/>
                <w:sz w:val="24"/>
              </w:rPr>
              <w:t>常环</w:t>
            </w:r>
            <w:r w:rsidR="001D3953">
              <w:rPr>
                <w:rFonts w:hAnsi="宋体" w:hint="eastAsia"/>
                <w:b/>
                <w:bCs/>
                <w:sz w:val="24"/>
              </w:rPr>
              <w:t>【</w:t>
            </w:r>
            <w:r w:rsidR="00EC0CB1" w:rsidRPr="00EC0CB1">
              <w:rPr>
                <w:b/>
                <w:bCs/>
                <w:sz w:val="24"/>
              </w:rPr>
              <w:t>2020</w:t>
            </w:r>
            <w:r w:rsidR="001D3953">
              <w:rPr>
                <w:rFonts w:hAnsi="宋体" w:hint="eastAsia"/>
                <w:b/>
                <w:bCs/>
                <w:sz w:val="24"/>
              </w:rPr>
              <w:t>】</w:t>
            </w:r>
            <w:r w:rsidR="00EC0CB1" w:rsidRPr="00EC0CB1">
              <w:rPr>
                <w:b/>
                <w:bCs/>
                <w:sz w:val="24"/>
              </w:rPr>
              <w:t>95</w:t>
            </w:r>
            <w:r w:rsidR="00EC0CB1" w:rsidRPr="00EC0CB1">
              <w:rPr>
                <w:rFonts w:hAnsi="宋体"/>
                <w:b/>
                <w:bCs/>
                <w:sz w:val="24"/>
              </w:rPr>
              <w:t>号</w:t>
            </w:r>
            <w:r>
              <w:rPr>
                <w:rFonts w:hint="eastAsia"/>
                <w:b/>
                <w:bCs/>
                <w:sz w:val="24"/>
              </w:rPr>
              <w:t>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738"/>
              <w:gridCol w:w="5576"/>
              <w:gridCol w:w="1819"/>
            </w:tblGrid>
            <w:tr w:rsidR="00715F07" w:rsidRPr="005E54DC" w:rsidTr="00295513">
              <w:trPr>
                <w:trHeight w:val="340"/>
                <w:jc w:val="center"/>
              </w:trPr>
              <w:tc>
                <w:tcPr>
                  <w:tcW w:w="454" w:type="pct"/>
                  <w:tcBorders>
                    <w:top w:val="single" w:sz="12" w:space="0" w:color="auto"/>
                    <w:left w:val="nil"/>
                    <w:bottom w:val="single" w:sz="4" w:space="0" w:color="auto"/>
                    <w:right w:val="single" w:sz="4" w:space="0" w:color="auto"/>
                  </w:tcBorders>
                  <w:vAlign w:val="center"/>
                </w:tcPr>
                <w:p w:rsidR="00715F07" w:rsidRPr="005E54DC" w:rsidRDefault="00715F07" w:rsidP="00295513">
                  <w:pPr>
                    <w:jc w:val="center"/>
                    <w:rPr>
                      <w:b/>
                      <w:szCs w:val="21"/>
                    </w:rPr>
                  </w:pPr>
                  <w:r w:rsidRPr="005E54DC">
                    <w:rPr>
                      <w:b/>
                      <w:szCs w:val="21"/>
                    </w:rPr>
                    <w:t>管控类别</w:t>
                  </w:r>
                </w:p>
              </w:tc>
              <w:tc>
                <w:tcPr>
                  <w:tcW w:w="3428" w:type="pct"/>
                  <w:tcBorders>
                    <w:top w:val="single" w:sz="12" w:space="0" w:color="auto"/>
                    <w:left w:val="single" w:sz="4" w:space="0" w:color="auto"/>
                    <w:bottom w:val="single" w:sz="4" w:space="0" w:color="auto"/>
                    <w:right w:val="single" w:sz="4" w:space="0" w:color="auto"/>
                  </w:tcBorders>
                  <w:vAlign w:val="center"/>
                </w:tcPr>
                <w:p w:rsidR="00715F07" w:rsidRPr="005E54DC" w:rsidRDefault="00715F07" w:rsidP="00295513">
                  <w:pPr>
                    <w:jc w:val="center"/>
                    <w:rPr>
                      <w:b/>
                      <w:szCs w:val="21"/>
                    </w:rPr>
                  </w:pPr>
                  <w:r w:rsidRPr="005E54DC">
                    <w:rPr>
                      <w:b/>
                      <w:szCs w:val="21"/>
                    </w:rPr>
                    <w:t>重点管控要求</w:t>
                  </w:r>
                </w:p>
              </w:tc>
              <w:tc>
                <w:tcPr>
                  <w:tcW w:w="1118" w:type="pct"/>
                  <w:tcBorders>
                    <w:top w:val="single" w:sz="12" w:space="0" w:color="auto"/>
                    <w:left w:val="single" w:sz="4" w:space="0" w:color="auto"/>
                    <w:bottom w:val="single" w:sz="4" w:space="0" w:color="auto"/>
                    <w:right w:val="nil"/>
                  </w:tcBorders>
                  <w:vAlign w:val="center"/>
                </w:tcPr>
                <w:p w:rsidR="00715F07" w:rsidRPr="005E54DC" w:rsidRDefault="00715F07" w:rsidP="00295513">
                  <w:pPr>
                    <w:jc w:val="center"/>
                    <w:rPr>
                      <w:b/>
                      <w:szCs w:val="21"/>
                    </w:rPr>
                  </w:pPr>
                  <w:r w:rsidRPr="005E54DC">
                    <w:rPr>
                      <w:b/>
                      <w:szCs w:val="21"/>
                    </w:rPr>
                    <w:t>相符性分析</w:t>
                  </w:r>
                </w:p>
              </w:tc>
            </w:tr>
            <w:tr w:rsidR="00715F07" w:rsidRPr="005E54DC" w:rsidTr="00295513">
              <w:trPr>
                <w:trHeight w:val="340"/>
                <w:jc w:val="center"/>
              </w:trPr>
              <w:tc>
                <w:tcPr>
                  <w:tcW w:w="454" w:type="pct"/>
                  <w:tcBorders>
                    <w:top w:val="single" w:sz="4" w:space="0" w:color="auto"/>
                    <w:left w:val="nil"/>
                    <w:bottom w:val="single" w:sz="4" w:space="0" w:color="auto"/>
                    <w:right w:val="single" w:sz="4" w:space="0" w:color="auto"/>
                  </w:tcBorders>
                  <w:vAlign w:val="center"/>
                </w:tcPr>
                <w:p w:rsidR="00715F07" w:rsidRPr="005E54DC" w:rsidRDefault="00715F07" w:rsidP="00295513">
                  <w:pPr>
                    <w:jc w:val="center"/>
                    <w:rPr>
                      <w:szCs w:val="21"/>
                    </w:rPr>
                  </w:pPr>
                  <w:r w:rsidRPr="005E54DC">
                    <w:rPr>
                      <w:szCs w:val="21"/>
                    </w:rPr>
                    <w:t>空间布局约束</w:t>
                  </w:r>
                </w:p>
              </w:tc>
              <w:tc>
                <w:tcPr>
                  <w:tcW w:w="3428" w:type="pct"/>
                  <w:tcBorders>
                    <w:top w:val="single" w:sz="4" w:space="0" w:color="auto"/>
                    <w:left w:val="single" w:sz="4" w:space="0" w:color="auto"/>
                    <w:bottom w:val="single" w:sz="4" w:space="0" w:color="auto"/>
                    <w:right w:val="single" w:sz="4" w:space="0" w:color="auto"/>
                  </w:tcBorders>
                  <w:vAlign w:val="center"/>
                </w:tcPr>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1</w:t>
                  </w:r>
                  <w:r w:rsidRPr="000332E7">
                    <w:rPr>
                      <w:rFonts w:hAnsi="宋体"/>
                      <w:color w:val="000000"/>
                      <w:szCs w:val="21"/>
                    </w:rPr>
                    <w:t>）严格执行《江苏省</w:t>
                  </w:r>
                  <w:r w:rsidRPr="000332E7">
                    <w:rPr>
                      <w:color w:val="000000"/>
                      <w:szCs w:val="21"/>
                    </w:rPr>
                    <w:t>“</w:t>
                  </w:r>
                  <w:r w:rsidRPr="000332E7">
                    <w:rPr>
                      <w:rFonts w:hAnsi="宋体"/>
                      <w:color w:val="000000"/>
                      <w:szCs w:val="21"/>
                    </w:rPr>
                    <w:t>三线一单</w:t>
                  </w:r>
                  <w:r w:rsidRPr="000332E7">
                    <w:rPr>
                      <w:color w:val="000000"/>
                      <w:szCs w:val="21"/>
                    </w:rPr>
                    <w:t>”</w:t>
                  </w:r>
                  <w:r w:rsidRPr="000332E7">
                    <w:rPr>
                      <w:rFonts w:hAnsi="宋体"/>
                      <w:color w:val="000000"/>
                      <w:szCs w:val="21"/>
                    </w:rPr>
                    <w:t>生态环境分区管控方案》（苏政发〔</w:t>
                  </w:r>
                  <w:r w:rsidRPr="000332E7">
                    <w:rPr>
                      <w:color w:val="000000"/>
                      <w:szCs w:val="21"/>
                    </w:rPr>
                    <w:t>2020</w:t>
                  </w:r>
                  <w:r w:rsidRPr="000332E7">
                    <w:rPr>
                      <w:rFonts w:hAnsi="宋体"/>
                      <w:color w:val="000000"/>
                      <w:szCs w:val="21"/>
                    </w:rPr>
                    <w:t>〕</w:t>
                  </w:r>
                  <w:r w:rsidRPr="000332E7">
                    <w:rPr>
                      <w:color w:val="000000"/>
                      <w:szCs w:val="21"/>
                    </w:rPr>
                    <w:t>49</w:t>
                  </w:r>
                  <w:r w:rsidRPr="000332E7">
                    <w:rPr>
                      <w:rFonts w:hAnsi="宋体"/>
                      <w:color w:val="000000"/>
                      <w:szCs w:val="21"/>
                    </w:rPr>
                    <w:t>号）附件</w:t>
                  </w:r>
                  <w:r w:rsidRPr="000332E7">
                    <w:rPr>
                      <w:color w:val="000000"/>
                      <w:szCs w:val="21"/>
                    </w:rPr>
                    <w:t>3</w:t>
                  </w:r>
                  <w:r w:rsidRPr="000332E7">
                    <w:rPr>
                      <w:rFonts w:hAnsi="宋体"/>
                      <w:color w:val="000000"/>
                      <w:szCs w:val="21"/>
                    </w:rPr>
                    <w:t>江苏省省域生态环境管控要求中</w:t>
                  </w:r>
                  <w:r w:rsidRPr="000332E7">
                    <w:rPr>
                      <w:color w:val="000000"/>
                      <w:szCs w:val="21"/>
                    </w:rPr>
                    <w:t>“</w:t>
                  </w:r>
                  <w:r w:rsidRPr="000332E7">
                    <w:rPr>
                      <w:rFonts w:hAnsi="宋体"/>
                      <w:color w:val="000000"/>
                      <w:szCs w:val="21"/>
                    </w:rPr>
                    <w:t>空间布局约束</w:t>
                  </w:r>
                  <w:r w:rsidRPr="000332E7">
                    <w:rPr>
                      <w:color w:val="000000"/>
                      <w:szCs w:val="21"/>
                    </w:rPr>
                    <w:t>”</w:t>
                  </w:r>
                  <w:r w:rsidRPr="000332E7">
                    <w:rPr>
                      <w:rFonts w:hAnsi="宋体"/>
                      <w:color w:val="000000"/>
                      <w:szCs w:val="21"/>
                    </w:rPr>
                    <w:t>的相关要求。</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2</w:t>
                  </w:r>
                  <w:r w:rsidRPr="000332E7">
                    <w:rPr>
                      <w:rFonts w:hAnsi="宋体"/>
                      <w:color w:val="000000"/>
                      <w:szCs w:val="21"/>
                    </w:rPr>
                    <w:t>）严格执行《关于全面加强生态环境保护坚决打好污染防治攻坚战的实施意见》（常发〔</w:t>
                  </w:r>
                  <w:r w:rsidRPr="000332E7">
                    <w:rPr>
                      <w:color w:val="000000"/>
                      <w:szCs w:val="21"/>
                    </w:rPr>
                    <w:t>2018</w:t>
                  </w:r>
                  <w:r w:rsidRPr="000332E7">
                    <w:rPr>
                      <w:rFonts w:hAnsi="宋体"/>
                      <w:color w:val="000000"/>
                      <w:szCs w:val="21"/>
                    </w:rPr>
                    <w:t>〕</w:t>
                  </w:r>
                  <w:r w:rsidRPr="000332E7">
                    <w:rPr>
                      <w:color w:val="000000"/>
                      <w:szCs w:val="21"/>
                    </w:rPr>
                    <w:t>30</w:t>
                  </w:r>
                  <w:r w:rsidRPr="000332E7">
                    <w:rPr>
                      <w:rFonts w:hAnsi="宋体"/>
                      <w:color w:val="000000"/>
                      <w:szCs w:val="21"/>
                    </w:rPr>
                    <w:t>号）、《</w:t>
                  </w:r>
                  <w:r w:rsidRPr="000332E7">
                    <w:rPr>
                      <w:color w:val="000000"/>
                      <w:szCs w:val="21"/>
                    </w:rPr>
                    <w:t>2020</w:t>
                  </w:r>
                  <w:r w:rsidRPr="000332E7">
                    <w:rPr>
                      <w:rFonts w:hAnsi="宋体"/>
                      <w:color w:val="000000"/>
                      <w:szCs w:val="21"/>
                    </w:rPr>
                    <w:t>年常州市打好污染防治攻坚战工作方案》（常政发〔</w:t>
                  </w:r>
                  <w:r w:rsidRPr="000332E7">
                    <w:rPr>
                      <w:color w:val="000000"/>
                      <w:szCs w:val="21"/>
                    </w:rPr>
                    <w:t>2020</w:t>
                  </w:r>
                  <w:r w:rsidRPr="000332E7">
                    <w:rPr>
                      <w:rFonts w:hAnsi="宋体"/>
                      <w:color w:val="000000"/>
                      <w:szCs w:val="21"/>
                    </w:rPr>
                    <w:t>〕</w:t>
                  </w:r>
                  <w:r w:rsidRPr="000332E7">
                    <w:rPr>
                      <w:color w:val="000000"/>
                      <w:szCs w:val="21"/>
                    </w:rPr>
                    <w:t>29</w:t>
                  </w:r>
                  <w:r w:rsidRPr="000332E7">
                    <w:rPr>
                      <w:rFonts w:hAnsi="宋体"/>
                      <w:color w:val="000000"/>
                      <w:szCs w:val="21"/>
                    </w:rPr>
                    <w:t>号）、《常州市</w:t>
                  </w:r>
                  <w:r w:rsidRPr="000332E7">
                    <w:rPr>
                      <w:color w:val="000000"/>
                      <w:szCs w:val="21"/>
                    </w:rPr>
                    <w:t>“</w:t>
                  </w:r>
                  <w:r w:rsidRPr="000332E7">
                    <w:rPr>
                      <w:rFonts w:hAnsi="宋体"/>
                      <w:color w:val="000000"/>
                      <w:szCs w:val="21"/>
                    </w:rPr>
                    <w:t>两减六治三提升</w:t>
                  </w:r>
                  <w:r w:rsidRPr="000332E7">
                    <w:rPr>
                      <w:color w:val="000000"/>
                      <w:szCs w:val="21"/>
                    </w:rPr>
                    <w:t>”</w:t>
                  </w:r>
                  <w:r w:rsidRPr="000332E7">
                    <w:rPr>
                      <w:rFonts w:hAnsi="宋体"/>
                      <w:color w:val="000000"/>
                      <w:szCs w:val="21"/>
                    </w:rPr>
                    <w:t>专项行动实施方案》（常发〔</w:t>
                  </w:r>
                  <w:r w:rsidRPr="000332E7">
                    <w:rPr>
                      <w:color w:val="000000"/>
                      <w:szCs w:val="21"/>
                    </w:rPr>
                    <w:t>2017</w:t>
                  </w:r>
                  <w:r w:rsidRPr="000332E7">
                    <w:rPr>
                      <w:rFonts w:hAnsi="宋体"/>
                      <w:color w:val="000000"/>
                      <w:szCs w:val="21"/>
                    </w:rPr>
                    <w:t>〕</w:t>
                  </w:r>
                  <w:r w:rsidRPr="000332E7">
                    <w:rPr>
                      <w:color w:val="000000"/>
                      <w:szCs w:val="21"/>
                    </w:rPr>
                    <w:t>9</w:t>
                  </w:r>
                  <w:r w:rsidRPr="000332E7">
                    <w:rPr>
                      <w:rFonts w:hAnsi="宋体"/>
                      <w:color w:val="000000"/>
                      <w:szCs w:val="21"/>
                    </w:rPr>
                    <w:t>号）、《常州市打赢蓝天保卫战行动计划实施方案》（常政发〔</w:t>
                  </w:r>
                  <w:r w:rsidRPr="000332E7">
                    <w:rPr>
                      <w:color w:val="000000"/>
                      <w:szCs w:val="21"/>
                    </w:rPr>
                    <w:t>2019</w:t>
                  </w:r>
                  <w:r w:rsidRPr="000332E7">
                    <w:rPr>
                      <w:rFonts w:hAnsi="宋体"/>
                      <w:color w:val="000000"/>
                      <w:szCs w:val="21"/>
                    </w:rPr>
                    <w:t>〕</w:t>
                  </w:r>
                  <w:r w:rsidRPr="000332E7">
                    <w:rPr>
                      <w:color w:val="000000"/>
                      <w:szCs w:val="21"/>
                    </w:rPr>
                    <w:t>27</w:t>
                  </w:r>
                  <w:r w:rsidRPr="000332E7">
                    <w:rPr>
                      <w:rFonts w:hAnsi="宋体"/>
                      <w:color w:val="000000"/>
                      <w:szCs w:val="21"/>
                    </w:rPr>
                    <w:t>号）、《常州市水污染防治工作方案》（常政发〔</w:t>
                  </w:r>
                  <w:r w:rsidRPr="000332E7">
                    <w:rPr>
                      <w:color w:val="000000"/>
                      <w:szCs w:val="21"/>
                    </w:rPr>
                    <w:t>2015</w:t>
                  </w:r>
                  <w:r w:rsidRPr="000332E7">
                    <w:rPr>
                      <w:rFonts w:hAnsi="宋体"/>
                      <w:color w:val="000000"/>
                      <w:szCs w:val="21"/>
                    </w:rPr>
                    <w:t>〕</w:t>
                  </w:r>
                  <w:r w:rsidRPr="000332E7">
                    <w:rPr>
                      <w:color w:val="000000"/>
                      <w:szCs w:val="21"/>
                    </w:rPr>
                    <w:t>205</w:t>
                  </w:r>
                  <w:r w:rsidRPr="000332E7">
                    <w:rPr>
                      <w:rFonts w:hAnsi="宋体"/>
                      <w:color w:val="000000"/>
                      <w:szCs w:val="21"/>
                    </w:rPr>
                    <w:t>号）、《常州市土壤污染防治工作方案》（常政发〔</w:t>
                  </w:r>
                  <w:r w:rsidRPr="000332E7">
                    <w:rPr>
                      <w:color w:val="000000"/>
                      <w:szCs w:val="21"/>
                    </w:rPr>
                    <w:t>2017</w:t>
                  </w:r>
                  <w:r w:rsidRPr="000332E7">
                    <w:rPr>
                      <w:rFonts w:hAnsi="宋体"/>
                      <w:color w:val="000000"/>
                      <w:szCs w:val="21"/>
                    </w:rPr>
                    <w:t>〕</w:t>
                  </w:r>
                  <w:r w:rsidRPr="000332E7">
                    <w:rPr>
                      <w:color w:val="000000"/>
                      <w:szCs w:val="21"/>
                    </w:rPr>
                    <w:t>56</w:t>
                  </w:r>
                  <w:r w:rsidRPr="000332E7">
                    <w:rPr>
                      <w:rFonts w:hAnsi="宋体"/>
                      <w:color w:val="000000"/>
                      <w:szCs w:val="21"/>
                    </w:rPr>
                    <w:t>号）等文件要求。</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3</w:t>
                  </w:r>
                  <w:r w:rsidRPr="000332E7">
                    <w:rPr>
                      <w:rFonts w:hAnsi="宋体"/>
                      <w:color w:val="000000"/>
                      <w:szCs w:val="21"/>
                    </w:rPr>
                    <w:t>）禁止引进：列入《产业结构调整指导目录（</w:t>
                  </w:r>
                  <w:r w:rsidRPr="000332E7">
                    <w:rPr>
                      <w:color w:val="000000"/>
                      <w:szCs w:val="21"/>
                    </w:rPr>
                    <w:t>2019</w:t>
                  </w:r>
                  <w:r w:rsidRPr="000332E7">
                    <w:rPr>
                      <w:rFonts w:hAnsi="宋体"/>
                      <w:color w:val="000000"/>
                      <w:szCs w:val="21"/>
                    </w:rPr>
                    <w:t>年本）》、《江苏省产业结构调整限制、淘汰和禁止目录》、《江苏省工业和信息产业结构调整、限制、淘汰目录及能耗限额》淘汰类的产业；列入《外商投资产业指导目录》禁止类的产业。</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4</w:t>
                  </w:r>
                  <w:r w:rsidRPr="000332E7">
                    <w:rPr>
                      <w:rFonts w:hAnsi="宋体"/>
                      <w:color w:val="000000"/>
                      <w:szCs w:val="21"/>
                    </w:rPr>
                    <w:t>）根据《常州市长江保护修复攻坚战行动计划工作方案》（常污防攻坚指办〔</w:t>
                  </w:r>
                  <w:r w:rsidRPr="000332E7">
                    <w:rPr>
                      <w:color w:val="000000"/>
                      <w:szCs w:val="21"/>
                    </w:rPr>
                    <w:t>2019</w:t>
                  </w:r>
                  <w:r w:rsidRPr="000332E7">
                    <w:rPr>
                      <w:rFonts w:hAnsi="宋体"/>
                      <w:color w:val="000000"/>
                      <w:szCs w:val="21"/>
                    </w:rPr>
                    <w:t>〕</w:t>
                  </w:r>
                  <w:r w:rsidRPr="000332E7">
                    <w:rPr>
                      <w:color w:val="000000"/>
                      <w:szCs w:val="21"/>
                    </w:rPr>
                    <w:t>30</w:t>
                  </w:r>
                  <w:r w:rsidRPr="000332E7">
                    <w:rPr>
                      <w:rFonts w:hAnsi="宋体"/>
                      <w:color w:val="000000"/>
                      <w:szCs w:val="21"/>
                    </w:rPr>
                    <w:t>号），严禁在长江干支流</w:t>
                  </w:r>
                  <w:r w:rsidRPr="000332E7">
                    <w:rPr>
                      <w:color w:val="000000"/>
                      <w:szCs w:val="21"/>
                    </w:rPr>
                    <w:t>1</w:t>
                  </w:r>
                  <w:r w:rsidRPr="000332E7">
                    <w:rPr>
                      <w:rFonts w:hAnsi="宋体"/>
                      <w:color w:val="000000"/>
                      <w:szCs w:val="21"/>
                    </w:rPr>
                    <w:t>公里范围内新建、扩建化工园区和化工项目。</w:t>
                  </w:r>
                </w:p>
                <w:p w:rsidR="00715F07" w:rsidRPr="005E54DC" w:rsidRDefault="000332E7" w:rsidP="000332E7">
                  <w:pPr>
                    <w:adjustRightInd w:val="0"/>
                    <w:snapToGrid w:val="0"/>
                    <w:ind w:firstLineChars="200" w:firstLine="420"/>
                    <w:rPr>
                      <w:szCs w:val="21"/>
                    </w:rPr>
                  </w:pPr>
                  <w:r w:rsidRPr="000332E7">
                    <w:rPr>
                      <w:rFonts w:hAnsi="宋体"/>
                      <w:color w:val="000000"/>
                      <w:szCs w:val="21"/>
                    </w:rPr>
                    <w:t>（</w:t>
                  </w:r>
                  <w:r w:rsidRPr="000332E7">
                    <w:rPr>
                      <w:color w:val="000000"/>
                      <w:szCs w:val="21"/>
                    </w:rPr>
                    <w:t>5</w:t>
                  </w:r>
                  <w:r w:rsidRPr="000332E7">
                    <w:rPr>
                      <w:rFonts w:hAnsi="宋体"/>
                      <w:color w:val="000000"/>
                      <w:szCs w:val="21"/>
                    </w:rPr>
                    <w:t>）根据《常州市城区混凝土、化工、印染企业关闭与搬迁改造计划》（常政办发〔</w:t>
                  </w:r>
                  <w:r w:rsidRPr="000332E7">
                    <w:rPr>
                      <w:color w:val="000000"/>
                      <w:szCs w:val="21"/>
                    </w:rPr>
                    <w:t>2018</w:t>
                  </w:r>
                  <w:r w:rsidRPr="000332E7">
                    <w:rPr>
                      <w:rFonts w:hAnsi="宋体"/>
                      <w:color w:val="000000"/>
                      <w:szCs w:val="21"/>
                    </w:rPr>
                    <w:t>〕</w:t>
                  </w:r>
                  <w:r w:rsidRPr="000332E7">
                    <w:rPr>
                      <w:color w:val="000000"/>
                      <w:szCs w:val="21"/>
                    </w:rPr>
                    <w:t>133</w:t>
                  </w:r>
                  <w:r w:rsidRPr="000332E7">
                    <w:rPr>
                      <w:rFonts w:hAnsi="宋体"/>
                      <w:color w:val="000000"/>
                      <w:szCs w:val="21"/>
                    </w:rPr>
                    <w:t>号），</w:t>
                  </w:r>
                  <w:r w:rsidRPr="000332E7">
                    <w:rPr>
                      <w:color w:val="000000"/>
                      <w:szCs w:val="21"/>
                    </w:rPr>
                    <w:t>2020</w:t>
                  </w:r>
                  <w:r w:rsidRPr="000332E7">
                    <w:rPr>
                      <w:rFonts w:hAnsi="宋体"/>
                      <w:color w:val="000000"/>
                      <w:szCs w:val="21"/>
                    </w:rPr>
                    <w:t>年底前，完成城区范围内的混凝土、化工、印染企业关闭与搬迁改造。</w:t>
                  </w:r>
                </w:p>
              </w:tc>
              <w:tc>
                <w:tcPr>
                  <w:tcW w:w="1118" w:type="pct"/>
                  <w:tcBorders>
                    <w:top w:val="single" w:sz="4" w:space="0" w:color="auto"/>
                    <w:left w:val="single" w:sz="4" w:space="0" w:color="auto"/>
                    <w:bottom w:val="single" w:sz="4" w:space="0" w:color="auto"/>
                    <w:right w:val="nil"/>
                  </w:tcBorders>
                  <w:vAlign w:val="center"/>
                </w:tcPr>
                <w:p w:rsidR="00715F07" w:rsidRPr="005E54DC" w:rsidRDefault="00715F07" w:rsidP="00715F07">
                  <w:pPr>
                    <w:adjustRightInd w:val="0"/>
                    <w:snapToGrid w:val="0"/>
                    <w:ind w:firstLineChars="200" w:firstLine="420"/>
                    <w:rPr>
                      <w:szCs w:val="21"/>
                    </w:rPr>
                  </w:pPr>
                  <w:r>
                    <w:rPr>
                      <w:rFonts w:hint="eastAsia"/>
                      <w:szCs w:val="21"/>
                    </w:rPr>
                    <w:t>本项目属于</w:t>
                  </w:r>
                  <w:r>
                    <w:rPr>
                      <w:rFonts w:hint="eastAsia"/>
                    </w:rPr>
                    <w:t>C3484</w:t>
                  </w:r>
                  <w:r>
                    <w:rPr>
                      <w:rFonts w:hint="eastAsia"/>
                    </w:rPr>
                    <w:t>机械零部件加工行业，</w:t>
                  </w:r>
                  <w:r>
                    <w:rPr>
                      <w:rFonts w:hint="eastAsia"/>
                      <w:szCs w:val="21"/>
                    </w:rPr>
                    <w:t>生活污水通过市政管网排入武南污水处理厂。不属于上述禁止类项目。</w:t>
                  </w:r>
                </w:p>
              </w:tc>
            </w:tr>
            <w:tr w:rsidR="00715F07" w:rsidRPr="005E54DC" w:rsidTr="00295513">
              <w:trPr>
                <w:trHeight w:val="340"/>
                <w:jc w:val="center"/>
              </w:trPr>
              <w:tc>
                <w:tcPr>
                  <w:tcW w:w="454" w:type="pct"/>
                  <w:tcBorders>
                    <w:top w:val="single" w:sz="4" w:space="0" w:color="auto"/>
                    <w:left w:val="nil"/>
                    <w:bottom w:val="single" w:sz="4" w:space="0" w:color="auto"/>
                    <w:right w:val="single" w:sz="4" w:space="0" w:color="auto"/>
                  </w:tcBorders>
                  <w:vAlign w:val="center"/>
                </w:tcPr>
                <w:p w:rsidR="00715F07" w:rsidRPr="005E54DC" w:rsidRDefault="00715F07" w:rsidP="00295513">
                  <w:pPr>
                    <w:jc w:val="center"/>
                    <w:rPr>
                      <w:szCs w:val="21"/>
                    </w:rPr>
                  </w:pPr>
                  <w:r w:rsidRPr="005E54DC">
                    <w:rPr>
                      <w:szCs w:val="21"/>
                    </w:rPr>
                    <w:t>污染物排</w:t>
                  </w:r>
                  <w:r w:rsidRPr="005E54DC">
                    <w:rPr>
                      <w:szCs w:val="21"/>
                    </w:rPr>
                    <w:lastRenderedPageBreak/>
                    <w:t>放管控</w:t>
                  </w:r>
                </w:p>
              </w:tc>
              <w:tc>
                <w:tcPr>
                  <w:tcW w:w="3428" w:type="pct"/>
                  <w:tcBorders>
                    <w:top w:val="single" w:sz="4" w:space="0" w:color="auto"/>
                    <w:left w:val="single" w:sz="4" w:space="0" w:color="auto"/>
                    <w:bottom w:val="single" w:sz="4" w:space="0" w:color="auto"/>
                    <w:right w:val="single" w:sz="4" w:space="0" w:color="auto"/>
                  </w:tcBorders>
                  <w:vAlign w:val="center"/>
                </w:tcPr>
                <w:p w:rsidR="000332E7" w:rsidRPr="000332E7" w:rsidRDefault="000332E7" w:rsidP="000332E7">
                  <w:pPr>
                    <w:widowControl/>
                    <w:snapToGrid w:val="0"/>
                    <w:ind w:firstLineChars="200" w:firstLine="420"/>
                    <w:rPr>
                      <w:color w:val="000000"/>
                      <w:szCs w:val="21"/>
                    </w:rPr>
                  </w:pPr>
                  <w:r w:rsidRPr="000332E7">
                    <w:rPr>
                      <w:rFonts w:hAnsi="宋体"/>
                      <w:color w:val="000000"/>
                      <w:szCs w:val="21"/>
                    </w:rPr>
                    <w:lastRenderedPageBreak/>
                    <w:t>（</w:t>
                  </w:r>
                  <w:r w:rsidRPr="000332E7">
                    <w:rPr>
                      <w:color w:val="000000"/>
                      <w:szCs w:val="21"/>
                    </w:rPr>
                    <w:t>1</w:t>
                  </w:r>
                  <w:r w:rsidRPr="000332E7">
                    <w:rPr>
                      <w:rFonts w:hAnsi="宋体"/>
                      <w:color w:val="000000"/>
                      <w:szCs w:val="21"/>
                    </w:rPr>
                    <w:t>）坚持生态环境质量只能更好、不能变坏，实施污染物总量控制，以环境容量定产业、定项目、定规模，确保</w:t>
                  </w:r>
                  <w:r w:rsidRPr="000332E7">
                    <w:rPr>
                      <w:rFonts w:hAnsi="宋体"/>
                      <w:color w:val="000000"/>
                      <w:szCs w:val="21"/>
                    </w:rPr>
                    <w:lastRenderedPageBreak/>
                    <w:t>开发建设行为不突破生态环境承载力。</w:t>
                  </w:r>
                </w:p>
                <w:p w:rsidR="00715F07" w:rsidRPr="005E54DC" w:rsidRDefault="000332E7" w:rsidP="000332E7">
                  <w:pPr>
                    <w:adjustRightInd w:val="0"/>
                    <w:snapToGrid w:val="0"/>
                    <w:ind w:firstLineChars="200" w:firstLine="420"/>
                    <w:rPr>
                      <w:szCs w:val="21"/>
                    </w:rPr>
                  </w:pPr>
                  <w:r w:rsidRPr="000332E7">
                    <w:rPr>
                      <w:rFonts w:hAnsi="宋体"/>
                      <w:color w:val="000000"/>
                      <w:szCs w:val="21"/>
                    </w:rPr>
                    <w:t>（</w:t>
                  </w:r>
                  <w:r w:rsidRPr="000332E7">
                    <w:rPr>
                      <w:color w:val="000000"/>
                      <w:szCs w:val="21"/>
                    </w:rPr>
                    <w:t>2</w:t>
                  </w:r>
                  <w:r w:rsidRPr="000332E7">
                    <w:rPr>
                      <w:rFonts w:hAnsi="宋体"/>
                      <w:color w:val="000000"/>
                      <w:szCs w:val="21"/>
                    </w:rPr>
                    <w:t>）根据《江苏省</w:t>
                  </w:r>
                  <w:r w:rsidRPr="000332E7">
                    <w:rPr>
                      <w:color w:val="000000"/>
                      <w:szCs w:val="21"/>
                    </w:rPr>
                    <w:t>“</w:t>
                  </w:r>
                  <w:r w:rsidRPr="000332E7">
                    <w:rPr>
                      <w:rFonts w:hAnsi="宋体"/>
                      <w:color w:val="000000"/>
                      <w:szCs w:val="21"/>
                    </w:rPr>
                    <w:t>十三五</w:t>
                  </w:r>
                  <w:r w:rsidRPr="000332E7">
                    <w:rPr>
                      <w:color w:val="000000"/>
                      <w:szCs w:val="21"/>
                    </w:rPr>
                    <w:t>”</w:t>
                  </w:r>
                  <w:r w:rsidRPr="000332E7">
                    <w:rPr>
                      <w:rFonts w:hAnsi="宋体"/>
                      <w:color w:val="000000"/>
                      <w:szCs w:val="21"/>
                    </w:rPr>
                    <w:t>节能减排综合实施方案》（苏政发〔</w:t>
                  </w:r>
                  <w:r w:rsidRPr="000332E7">
                    <w:rPr>
                      <w:color w:val="000000"/>
                      <w:szCs w:val="21"/>
                    </w:rPr>
                    <w:t>2017</w:t>
                  </w:r>
                  <w:r w:rsidRPr="000332E7">
                    <w:rPr>
                      <w:rFonts w:hAnsi="宋体"/>
                      <w:color w:val="000000"/>
                      <w:szCs w:val="21"/>
                    </w:rPr>
                    <w:t>〕</w:t>
                  </w:r>
                  <w:r w:rsidRPr="000332E7">
                    <w:rPr>
                      <w:color w:val="000000"/>
                      <w:szCs w:val="21"/>
                    </w:rPr>
                    <w:t>69</w:t>
                  </w:r>
                  <w:r w:rsidRPr="000332E7">
                    <w:rPr>
                      <w:rFonts w:hAnsi="宋体"/>
                      <w:color w:val="000000"/>
                      <w:szCs w:val="21"/>
                    </w:rPr>
                    <w:t>号），</w:t>
                  </w:r>
                  <w:r w:rsidRPr="000332E7">
                    <w:rPr>
                      <w:color w:val="000000"/>
                      <w:szCs w:val="21"/>
                    </w:rPr>
                    <w:t>2020</w:t>
                  </w:r>
                  <w:r w:rsidRPr="000332E7">
                    <w:rPr>
                      <w:rFonts w:hAnsi="宋体"/>
                      <w:color w:val="000000"/>
                      <w:szCs w:val="21"/>
                    </w:rPr>
                    <w:t>年常州市化学需氧量、氨氮、总氮、总磷、二氧化硫、氮氧化物、挥发性有机物排放量不得超过</w:t>
                  </w:r>
                  <w:r w:rsidRPr="000332E7">
                    <w:rPr>
                      <w:color w:val="000000"/>
                      <w:szCs w:val="21"/>
                    </w:rPr>
                    <w:t>2.84</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0.42</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1</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0.08</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2.76</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6.14</w:t>
                  </w:r>
                  <w:r w:rsidRPr="000332E7">
                    <w:rPr>
                      <w:rFonts w:hAnsi="宋体"/>
                      <w:color w:val="000000"/>
                      <w:szCs w:val="21"/>
                    </w:rPr>
                    <w:t>万吨</w:t>
                  </w:r>
                  <w:r w:rsidRPr="000332E7">
                    <w:rPr>
                      <w:color w:val="000000"/>
                      <w:szCs w:val="21"/>
                    </w:rPr>
                    <w:t>/</w:t>
                  </w:r>
                  <w:r w:rsidRPr="000332E7">
                    <w:rPr>
                      <w:rFonts w:hAnsi="宋体"/>
                      <w:color w:val="000000"/>
                      <w:szCs w:val="21"/>
                    </w:rPr>
                    <w:t>年、</w:t>
                  </w:r>
                  <w:r w:rsidRPr="000332E7">
                    <w:rPr>
                      <w:color w:val="000000"/>
                      <w:szCs w:val="21"/>
                    </w:rPr>
                    <w:t>8.98</w:t>
                  </w:r>
                  <w:r w:rsidRPr="000332E7">
                    <w:rPr>
                      <w:rFonts w:hAnsi="宋体"/>
                      <w:color w:val="000000"/>
                      <w:szCs w:val="21"/>
                    </w:rPr>
                    <w:t>万吨</w:t>
                  </w:r>
                  <w:r w:rsidRPr="000332E7">
                    <w:rPr>
                      <w:color w:val="000000"/>
                      <w:szCs w:val="21"/>
                    </w:rPr>
                    <w:t>/</w:t>
                  </w:r>
                  <w:r w:rsidRPr="000332E7">
                    <w:rPr>
                      <w:rFonts w:hAnsi="宋体"/>
                      <w:color w:val="000000"/>
                      <w:szCs w:val="21"/>
                    </w:rPr>
                    <w:t>年。</w:t>
                  </w:r>
                </w:p>
              </w:tc>
              <w:tc>
                <w:tcPr>
                  <w:tcW w:w="1118" w:type="pct"/>
                  <w:tcBorders>
                    <w:top w:val="single" w:sz="4" w:space="0" w:color="auto"/>
                    <w:left w:val="single" w:sz="4" w:space="0" w:color="auto"/>
                    <w:bottom w:val="single" w:sz="4" w:space="0" w:color="auto"/>
                    <w:right w:val="nil"/>
                  </w:tcBorders>
                  <w:vAlign w:val="center"/>
                </w:tcPr>
                <w:p w:rsidR="00715F07" w:rsidRPr="00006CF3" w:rsidRDefault="00715F07" w:rsidP="00295513">
                  <w:pPr>
                    <w:ind w:firstLineChars="200" w:firstLine="420"/>
                    <w:rPr>
                      <w:szCs w:val="21"/>
                    </w:rPr>
                  </w:pPr>
                  <w:r w:rsidRPr="001D2AF3">
                    <w:lastRenderedPageBreak/>
                    <w:t>实行总量控制制度，废水进入</w:t>
                  </w:r>
                  <w:r w:rsidRPr="001D2AF3">
                    <w:lastRenderedPageBreak/>
                    <w:t>武南污水处理厂，废气在武进区实行区域平衡</w:t>
                  </w:r>
                  <w:r>
                    <w:rPr>
                      <w:rFonts w:hint="eastAsia"/>
                    </w:rPr>
                    <w:t>。</w:t>
                  </w:r>
                </w:p>
              </w:tc>
            </w:tr>
            <w:tr w:rsidR="00715F07" w:rsidRPr="005E54DC" w:rsidTr="00295513">
              <w:trPr>
                <w:trHeight w:val="340"/>
                <w:jc w:val="center"/>
              </w:trPr>
              <w:tc>
                <w:tcPr>
                  <w:tcW w:w="454" w:type="pct"/>
                  <w:tcBorders>
                    <w:top w:val="single" w:sz="4" w:space="0" w:color="auto"/>
                    <w:left w:val="nil"/>
                    <w:bottom w:val="single" w:sz="4" w:space="0" w:color="auto"/>
                    <w:right w:val="single" w:sz="4" w:space="0" w:color="auto"/>
                  </w:tcBorders>
                  <w:vAlign w:val="center"/>
                </w:tcPr>
                <w:p w:rsidR="00715F07" w:rsidRPr="005E54DC" w:rsidRDefault="00715F07" w:rsidP="00295513">
                  <w:pPr>
                    <w:jc w:val="center"/>
                    <w:rPr>
                      <w:szCs w:val="21"/>
                    </w:rPr>
                  </w:pPr>
                  <w:r w:rsidRPr="005E54DC">
                    <w:rPr>
                      <w:szCs w:val="21"/>
                    </w:rPr>
                    <w:lastRenderedPageBreak/>
                    <w:t>环境风险防控</w:t>
                  </w:r>
                </w:p>
              </w:tc>
              <w:tc>
                <w:tcPr>
                  <w:tcW w:w="3428" w:type="pct"/>
                  <w:tcBorders>
                    <w:top w:val="single" w:sz="4" w:space="0" w:color="auto"/>
                    <w:left w:val="single" w:sz="4" w:space="0" w:color="auto"/>
                    <w:bottom w:val="single" w:sz="4" w:space="0" w:color="auto"/>
                    <w:right w:val="single" w:sz="4" w:space="0" w:color="auto"/>
                  </w:tcBorders>
                  <w:vAlign w:val="center"/>
                </w:tcPr>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1</w:t>
                  </w:r>
                  <w:r w:rsidRPr="000332E7">
                    <w:rPr>
                      <w:rFonts w:hAnsi="宋体"/>
                      <w:color w:val="000000"/>
                      <w:szCs w:val="21"/>
                    </w:rPr>
                    <w:t>）严格执行《江苏省</w:t>
                  </w:r>
                  <w:r w:rsidRPr="000332E7">
                    <w:rPr>
                      <w:color w:val="000000"/>
                      <w:szCs w:val="21"/>
                    </w:rPr>
                    <w:t>“</w:t>
                  </w:r>
                  <w:r w:rsidRPr="000332E7">
                    <w:rPr>
                      <w:rFonts w:hAnsi="宋体"/>
                      <w:color w:val="000000"/>
                      <w:szCs w:val="21"/>
                    </w:rPr>
                    <w:t>三线一单</w:t>
                  </w:r>
                  <w:r w:rsidRPr="000332E7">
                    <w:rPr>
                      <w:color w:val="000000"/>
                      <w:szCs w:val="21"/>
                    </w:rPr>
                    <w:t>”</w:t>
                  </w:r>
                  <w:r w:rsidRPr="000332E7">
                    <w:rPr>
                      <w:rFonts w:hAnsi="宋体"/>
                      <w:color w:val="000000"/>
                      <w:szCs w:val="21"/>
                    </w:rPr>
                    <w:t>生态环境分区管控方案》（苏政发〔</w:t>
                  </w:r>
                  <w:r w:rsidRPr="000332E7">
                    <w:rPr>
                      <w:color w:val="000000"/>
                      <w:szCs w:val="21"/>
                    </w:rPr>
                    <w:t>2020</w:t>
                  </w:r>
                  <w:r w:rsidRPr="000332E7">
                    <w:rPr>
                      <w:rFonts w:hAnsi="宋体"/>
                      <w:color w:val="000000"/>
                      <w:szCs w:val="21"/>
                    </w:rPr>
                    <w:t>〕</w:t>
                  </w:r>
                  <w:r w:rsidRPr="000332E7">
                    <w:rPr>
                      <w:color w:val="000000"/>
                      <w:szCs w:val="21"/>
                    </w:rPr>
                    <w:t>49</w:t>
                  </w:r>
                  <w:r w:rsidRPr="000332E7">
                    <w:rPr>
                      <w:rFonts w:hAnsi="宋体"/>
                      <w:color w:val="000000"/>
                      <w:szCs w:val="21"/>
                    </w:rPr>
                    <w:t>号）附件</w:t>
                  </w:r>
                  <w:r w:rsidRPr="000332E7">
                    <w:rPr>
                      <w:color w:val="000000"/>
                      <w:szCs w:val="21"/>
                    </w:rPr>
                    <w:t>3</w:t>
                  </w:r>
                  <w:r w:rsidRPr="000332E7">
                    <w:rPr>
                      <w:rFonts w:hAnsi="宋体"/>
                      <w:color w:val="000000"/>
                      <w:szCs w:val="21"/>
                    </w:rPr>
                    <w:t>江苏省省域生态环境管控要求中</w:t>
                  </w:r>
                  <w:r w:rsidRPr="000332E7">
                    <w:rPr>
                      <w:color w:val="000000"/>
                      <w:szCs w:val="21"/>
                    </w:rPr>
                    <w:t>“</w:t>
                  </w:r>
                  <w:r w:rsidRPr="000332E7">
                    <w:rPr>
                      <w:rFonts w:hAnsi="宋体"/>
                      <w:color w:val="000000"/>
                      <w:szCs w:val="21"/>
                    </w:rPr>
                    <w:t>环境风险防控</w:t>
                  </w:r>
                  <w:r w:rsidRPr="000332E7">
                    <w:rPr>
                      <w:color w:val="000000"/>
                      <w:szCs w:val="21"/>
                    </w:rPr>
                    <w:t>”</w:t>
                  </w:r>
                  <w:r w:rsidRPr="000332E7">
                    <w:rPr>
                      <w:rFonts w:hAnsi="宋体"/>
                      <w:color w:val="000000"/>
                      <w:szCs w:val="21"/>
                    </w:rPr>
                    <w:t>的相关要求。</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2</w:t>
                  </w:r>
                  <w:r w:rsidRPr="000332E7">
                    <w:rPr>
                      <w:rFonts w:hAnsi="宋体"/>
                      <w:color w:val="000000"/>
                      <w:szCs w:val="21"/>
                    </w:rPr>
                    <w:t>）根据《常州市长江生态优先绿色发展三年行动计划（</w:t>
                  </w:r>
                  <w:r w:rsidRPr="000332E7">
                    <w:rPr>
                      <w:color w:val="000000"/>
                      <w:szCs w:val="21"/>
                    </w:rPr>
                    <w:t>2019-2021</w:t>
                  </w:r>
                  <w:r w:rsidRPr="000332E7">
                    <w:rPr>
                      <w:rFonts w:hAnsi="宋体"/>
                      <w:color w:val="000000"/>
                      <w:szCs w:val="21"/>
                    </w:rPr>
                    <w:t>年）》（常长江发〔</w:t>
                  </w:r>
                  <w:r w:rsidRPr="000332E7">
                    <w:rPr>
                      <w:color w:val="000000"/>
                      <w:szCs w:val="21"/>
                    </w:rPr>
                    <w:t>2019</w:t>
                  </w:r>
                  <w:r w:rsidRPr="000332E7">
                    <w:rPr>
                      <w:rFonts w:hAnsi="宋体"/>
                      <w:color w:val="000000"/>
                      <w:szCs w:val="21"/>
                    </w:rPr>
                    <w:t>〕</w:t>
                  </w:r>
                  <w:r w:rsidRPr="000332E7">
                    <w:rPr>
                      <w:color w:val="000000"/>
                      <w:szCs w:val="21"/>
                    </w:rPr>
                    <w:t>3</w:t>
                  </w:r>
                  <w:r w:rsidRPr="000332E7">
                    <w:rPr>
                      <w:rFonts w:hAnsi="宋体"/>
                      <w:color w:val="000000"/>
                      <w:szCs w:val="21"/>
                    </w:rPr>
                    <w:t>号），大幅压减沿江地区化工生产企业数量，沿江</w:t>
                  </w:r>
                  <w:r w:rsidRPr="000332E7">
                    <w:rPr>
                      <w:color w:val="000000"/>
                      <w:szCs w:val="21"/>
                    </w:rPr>
                    <w:t>1</w:t>
                  </w:r>
                  <w:r w:rsidRPr="000332E7">
                    <w:rPr>
                      <w:rFonts w:hAnsi="宋体"/>
                      <w:color w:val="000000"/>
                      <w:szCs w:val="21"/>
                    </w:rPr>
                    <w:t>公里范围内凡是与化工园区无产业链关联、安全和环保隐患大的企业</w:t>
                  </w:r>
                  <w:r w:rsidRPr="000332E7">
                    <w:rPr>
                      <w:color w:val="000000"/>
                      <w:szCs w:val="21"/>
                    </w:rPr>
                    <w:t>2020</w:t>
                  </w:r>
                  <w:r w:rsidRPr="000332E7">
                    <w:rPr>
                      <w:rFonts w:hAnsi="宋体"/>
                      <w:color w:val="000000"/>
                      <w:szCs w:val="21"/>
                    </w:rPr>
                    <w:t>年底前依法关停退出。</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3</w:t>
                  </w:r>
                  <w:r w:rsidRPr="000332E7">
                    <w:rPr>
                      <w:rFonts w:hAnsi="宋体"/>
                      <w:color w:val="000000"/>
                      <w:szCs w:val="21"/>
                    </w:rPr>
                    <w:t>）强化饮用水水源环境风险管控，建成应急水源工程。</w:t>
                  </w:r>
                </w:p>
                <w:p w:rsidR="00715F07" w:rsidRPr="005E54DC" w:rsidRDefault="000332E7" w:rsidP="000332E7">
                  <w:pPr>
                    <w:adjustRightInd w:val="0"/>
                    <w:snapToGrid w:val="0"/>
                    <w:ind w:firstLineChars="200" w:firstLine="420"/>
                    <w:rPr>
                      <w:szCs w:val="21"/>
                    </w:rPr>
                  </w:pPr>
                  <w:r w:rsidRPr="000332E7">
                    <w:rPr>
                      <w:rFonts w:hAnsi="宋体"/>
                      <w:color w:val="000000"/>
                      <w:szCs w:val="21"/>
                    </w:rPr>
                    <w:t>（</w:t>
                  </w:r>
                  <w:r w:rsidRPr="000332E7">
                    <w:rPr>
                      <w:color w:val="000000"/>
                      <w:szCs w:val="21"/>
                    </w:rPr>
                    <w:t>4</w:t>
                  </w:r>
                  <w:r w:rsidRPr="000332E7">
                    <w:rPr>
                      <w:rFonts w:hAnsi="宋体"/>
                      <w:color w:val="000000"/>
                      <w:szCs w:val="21"/>
                    </w:rPr>
                    <w:t>）完善废弃危险化学品等危险废物（以下简称</w:t>
                  </w:r>
                  <w:r w:rsidRPr="000332E7">
                    <w:rPr>
                      <w:color w:val="000000"/>
                      <w:szCs w:val="21"/>
                    </w:rPr>
                    <w:t>“</w:t>
                  </w:r>
                  <w:r w:rsidRPr="000332E7">
                    <w:rPr>
                      <w:rFonts w:hAnsi="宋体"/>
                      <w:color w:val="000000"/>
                      <w:szCs w:val="21"/>
                    </w:rPr>
                    <w:t>危险废物</w:t>
                  </w:r>
                  <w:r w:rsidRPr="000332E7">
                    <w:rPr>
                      <w:color w:val="000000"/>
                      <w:szCs w:val="21"/>
                    </w:rPr>
                    <w:t>”</w:t>
                  </w:r>
                  <w:r w:rsidRPr="000332E7">
                    <w:rPr>
                      <w:rFonts w:hAnsi="宋体"/>
                      <w:color w:val="000000"/>
                      <w:szCs w:val="21"/>
                    </w:rPr>
                    <w:t>）、重点环保设施和项目、涉爆粉尘企业等分级管控和隐患排查治理的责任体系、制度标准、工作机制；重点加强化学工业园区、涉及大宗危化品使用企业、贮存和运输危化品的港口码头、尾矿库、集中式污水处理厂、危废处理企业的环境风险防控；建立覆盖危险废物产生、收集、贮存、转移、运输、利用、处置等全过程的监督体系，严厉打击危险废物非法转移、处置和倾倒行为。</w:t>
                  </w:r>
                </w:p>
              </w:tc>
              <w:tc>
                <w:tcPr>
                  <w:tcW w:w="1118" w:type="pct"/>
                  <w:tcBorders>
                    <w:top w:val="single" w:sz="4" w:space="0" w:color="auto"/>
                    <w:left w:val="single" w:sz="4" w:space="0" w:color="auto"/>
                    <w:bottom w:val="single" w:sz="4" w:space="0" w:color="auto"/>
                    <w:right w:val="nil"/>
                  </w:tcBorders>
                  <w:vAlign w:val="center"/>
                </w:tcPr>
                <w:p w:rsidR="00715F07" w:rsidRPr="005E54DC" w:rsidRDefault="00715F07" w:rsidP="00295513">
                  <w:pPr>
                    <w:ind w:firstLineChars="200" w:firstLine="420"/>
                    <w:rPr>
                      <w:szCs w:val="21"/>
                    </w:rPr>
                  </w:pPr>
                  <w:r>
                    <w:rPr>
                      <w:rFonts w:hint="eastAsia"/>
                    </w:rPr>
                    <w:t>本项目不涉及危险化学品</w:t>
                  </w:r>
                  <w:r w:rsidR="00D76D95">
                    <w:rPr>
                      <w:rFonts w:hint="eastAsia"/>
                    </w:rPr>
                    <w:t>，危险废物均委托有资质单位处理</w:t>
                  </w:r>
                  <w:r>
                    <w:rPr>
                      <w:rFonts w:hint="eastAsia"/>
                    </w:rPr>
                    <w:t>。</w:t>
                  </w:r>
                </w:p>
              </w:tc>
            </w:tr>
            <w:tr w:rsidR="00715F07" w:rsidRPr="005E54DC" w:rsidTr="00295513">
              <w:trPr>
                <w:trHeight w:val="340"/>
                <w:jc w:val="center"/>
              </w:trPr>
              <w:tc>
                <w:tcPr>
                  <w:tcW w:w="454" w:type="pct"/>
                  <w:tcBorders>
                    <w:top w:val="single" w:sz="4" w:space="0" w:color="auto"/>
                    <w:left w:val="nil"/>
                    <w:bottom w:val="single" w:sz="12" w:space="0" w:color="auto"/>
                    <w:right w:val="single" w:sz="4" w:space="0" w:color="auto"/>
                  </w:tcBorders>
                  <w:vAlign w:val="center"/>
                </w:tcPr>
                <w:p w:rsidR="00715F07" w:rsidRPr="005E54DC" w:rsidRDefault="00715F07" w:rsidP="00295513">
                  <w:pPr>
                    <w:jc w:val="center"/>
                    <w:rPr>
                      <w:szCs w:val="21"/>
                    </w:rPr>
                  </w:pPr>
                  <w:r w:rsidRPr="005E54DC">
                    <w:rPr>
                      <w:szCs w:val="21"/>
                    </w:rPr>
                    <w:t>资源利用效率要求</w:t>
                  </w:r>
                </w:p>
              </w:tc>
              <w:tc>
                <w:tcPr>
                  <w:tcW w:w="3428" w:type="pct"/>
                  <w:tcBorders>
                    <w:top w:val="single" w:sz="4" w:space="0" w:color="auto"/>
                    <w:left w:val="single" w:sz="4" w:space="0" w:color="auto"/>
                    <w:bottom w:val="single" w:sz="12" w:space="0" w:color="auto"/>
                    <w:right w:val="single" w:sz="4" w:space="0" w:color="auto"/>
                  </w:tcBorders>
                  <w:vAlign w:val="center"/>
                </w:tcPr>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1</w:t>
                  </w:r>
                  <w:r w:rsidRPr="000332E7">
                    <w:rPr>
                      <w:rFonts w:hAnsi="宋体"/>
                      <w:color w:val="000000"/>
                      <w:szCs w:val="21"/>
                    </w:rPr>
                    <w:t>）根据《常州市节水型社会建设规划（修编）》（常政办发〔</w:t>
                  </w:r>
                  <w:r w:rsidRPr="000332E7">
                    <w:rPr>
                      <w:color w:val="000000"/>
                      <w:szCs w:val="21"/>
                    </w:rPr>
                    <w:t>2017</w:t>
                  </w:r>
                  <w:r w:rsidRPr="000332E7">
                    <w:rPr>
                      <w:rFonts w:hAnsi="宋体"/>
                      <w:color w:val="000000"/>
                      <w:szCs w:val="21"/>
                    </w:rPr>
                    <w:t>〕</w:t>
                  </w:r>
                  <w:r w:rsidRPr="000332E7">
                    <w:rPr>
                      <w:color w:val="000000"/>
                      <w:szCs w:val="21"/>
                    </w:rPr>
                    <w:t>136</w:t>
                  </w:r>
                  <w:r w:rsidRPr="000332E7">
                    <w:rPr>
                      <w:rFonts w:hAnsi="宋体"/>
                      <w:color w:val="000000"/>
                      <w:szCs w:val="21"/>
                    </w:rPr>
                    <w:t>号），</w:t>
                  </w:r>
                  <w:r w:rsidRPr="000332E7">
                    <w:rPr>
                      <w:color w:val="000000"/>
                      <w:szCs w:val="21"/>
                    </w:rPr>
                    <w:t>2020</w:t>
                  </w:r>
                  <w:r w:rsidRPr="000332E7">
                    <w:rPr>
                      <w:rFonts w:hAnsi="宋体"/>
                      <w:color w:val="000000"/>
                      <w:szCs w:val="21"/>
                    </w:rPr>
                    <w:t>年常州市用水总量不得超过</w:t>
                  </w:r>
                  <w:r w:rsidRPr="000332E7">
                    <w:rPr>
                      <w:color w:val="000000"/>
                      <w:szCs w:val="21"/>
                    </w:rPr>
                    <w:t>29.01</w:t>
                  </w:r>
                  <w:r w:rsidRPr="000332E7">
                    <w:rPr>
                      <w:rFonts w:hAnsi="宋体"/>
                      <w:color w:val="000000"/>
                      <w:szCs w:val="21"/>
                    </w:rPr>
                    <w:t>亿立方米，万元单位地区生产总值用水量降至</w:t>
                  </w:r>
                  <w:r w:rsidRPr="000332E7">
                    <w:rPr>
                      <w:color w:val="000000"/>
                      <w:szCs w:val="21"/>
                    </w:rPr>
                    <w:t>33.8</w:t>
                  </w:r>
                  <w:r w:rsidRPr="000332E7">
                    <w:rPr>
                      <w:rFonts w:hAnsi="宋体"/>
                      <w:color w:val="000000"/>
                      <w:szCs w:val="21"/>
                    </w:rPr>
                    <w:t>立方米以下，万元单位工业增加值用水量降至</w:t>
                  </w:r>
                  <w:r w:rsidRPr="000332E7">
                    <w:rPr>
                      <w:color w:val="000000"/>
                      <w:szCs w:val="21"/>
                    </w:rPr>
                    <w:t>8</w:t>
                  </w:r>
                  <w:r w:rsidRPr="000332E7">
                    <w:rPr>
                      <w:rFonts w:hAnsi="宋体"/>
                      <w:color w:val="000000"/>
                      <w:szCs w:val="21"/>
                    </w:rPr>
                    <w:t>立方米以下，农田灌溉水利用系数达到</w:t>
                  </w:r>
                  <w:r w:rsidRPr="000332E7">
                    <w:rPr>
                      <w:color w:val="000000"/>
                      <w:szCs w:val="21"/>
                    </w:rPr>
                    <w:t>0.68</w:t>
                  </w:r>
                  <w:r w:rsidRPr="000332E7">
                    <w:rPr>
                      <w:rFonts w:hAnsi="宋体"/>
                      <w:color w:val="000000"/>
                      <w:szCs w:val="21"/>
                    </w:rPr>
                    <w:t>。</w:t>
                  </w:r>
                </w:p>
                <w:p w:rsidR="000332E7" w:rsidRPr="000332E7" w:rsidRDefault="000332E7" w:rsidP="000332E7">
                  <w:pPr>
                    <w:widowControl/>
                    <w:snapToGrid w:val="0"/>
                    <w:ind w:firstLineChars="200" w:firstLine="420"/>
                    <w:rPr>
                      <w:color w:val="000000"/>
                      <w:szCs w:val="21"/>
                    </w:rPr>
                  </w:pPr>
                  <w:r w:rsidRPr="000332E7">
                    <w:rPr>
                      <w:rFonts w:hAnsi="宋体"/>
                      <w:color w:val="000000"/>
                      <w:szCs w:val="21"/>
                    </w:rPr>
                    <w:t>（</w:t>
                  </w:r>
                  <w:r w:rsidRPr="000332E7">
                    <w:rPr>
                      <w:color w:val="000000"/>
                      <w:szCs w:val="21"/>
                    </w:rPr>
                    <w:t>2</w:t>
                  </w:r>
                  <w:r w:rsidRPr="000332E7">
                    <w:rPr>
                      <w:rFonts w:hAnsi="宋体"/>
                      <w:color w:val="000000"/>
                      <w:szCs w:val="21"/>
                    </w:rPr>
                    <w:t>）根据《常州市土地利用总体规划（</w:t>
                  </w:r>
                  <w:r w:rsidRPr="000332E7">
                    <w:rPr>
                      <w:color w:val="000000"/>
                      <w:szCs w:val="21"/>
                    </w:rPr>
                    <w:t>2006</w:t>
                  </w:r>
                  <w:r w:rsidRPr="000332E7">
                    <w:rPr>
                      <w:rFonts w:hAnsi="宋体"/>
                      <w:color w:val="000000"/>
                      <w:szCs w:val="21"/>
                    </w:rPr>
                    <w:t>～</w:t>
                  </w:r>
                  <w:r w:rsidRPr="000332E7">
                    <w:rPr>
                      <w:color w:val="000000"/>
                      <w:szCs w:val="21"/>
                    </w:rPr>
                    <w:t>2020</w:t>
                  </w:r>
                  <w:r w:rsidRPr="000332E7">
                    <w:rPr>
                      <w:rFonts w:hAnsi="宋体"/>
                      <w:color w:val="000000"/>
                      <w:szCs w:val="21"/>
                    </w:rPr>
                    <w:t>年）调整方案》（苏国土资函〔</w:t>
                  </w:r>
                  <w:r w:rsidRPr="000332E7">
                    <w:rPr>
                      <w:color w:val="000000"/>
                      <w:szCs w:val="21"/>
                    </w:rPr>
                    <w:t>2017</w:t>
                  </w:r>
                  <w:r w:rsidRPr="000332E7">
                    <w:rPr>
                      <w:rFonts w:hAnsi="宋体"/>
                      <w:color w:val="000000"/>
                      <w:szCs w:val="21"/>
                    </w:rPr>
                    <w:t>〕</w:t>
                  </w:r>
                  <w:r w:rsidRPr="000332E7">
                    <w:rPr>
                      <w:color w:val="000000"/>
                      <w:szCs w:val="21"/>
                    </w:rPr>
                    <w:t>610</w:t>
                  </w:r>
                  <w:r w:rsidRPr="000332E7">
                    <w:rPr>
                      <w:rFonts w:hAnsi="宋体"/>
                      <w:color w:val="000000"/>
                      <w:szCs w:val="21"/>
                    </w:rPr>
                    <w:t>号），</w:t>
                  </w:r>
                  <w:r w:rsidRPr="000332E7">
                    <w:rPr>
                      <w:color w:val="000000"/>
                      <w:szCs w:val="21"/>
                    </w:rPr>
                    <w:t>2020</w:t>
                  </w:r>
                  <w:r w:rsidRPr="000332E7">
                    <w:rPr>
                      <w:rFonts w:hAnsi="宋体"/>
                      <w:color w:val="000000"/>
                      <w:szCs w:val="21"/>
                    </w:rPr>
                    <w:t>年常州市耕地保有量不得低于</w:t>
                  </w:r>
                  <w:r w:rsidRPr="000332E7">
                    <w:rPr>
                      <w:color w:val="000000"/>
                      <w:szCs w:val="21"/>
                    </w:rPr>
                    <w:t>15.41</w:t>
                  </w:r>
                  <w:r w:rsidRPr="000332E7">
                    <w:rPr>
                      <w:rFonts w:hAnsi="宋体"/>
                      <w:color w:val="000000"/>
                      <w:szCs w:val="21"/>
                    </w:rPr>
                    <w:t>万公顷，基本农田保护面积不低于</w:t>
                  </w:r>
                  <w:r w:rsidRPr="000332E7">
                    <w:rPr>
                      <w:color w:val="000000"/>
                      <w:szCs w:val="21"/>
                    </w:rPr>
                    <w:t>12.71</w:t>
                  </w:r>
                  <w:r w:rsidRPr="000332E7">
                    <w:rPr>
                      <w:rFonts w:hAnsi="宋体"/>
                      <w:color w:val="000000"/>
                      <w:szCs w:val="21"/>
                    </w:rPr>
                    <w:t>万公顷，开发强度不得高于</w:t>
                  </w:r>
                  <w:r w:rsidRPr="000332E7">
                    <w:rPr>
                      <w:color w:val="000000"/>
                      <w:szCs w:val="21"/>
                    </w:rPr>
                    <w:t>28.05%</w:t>
                  </w:r>
                  <w:r w:rsidRPr="000332E7">
                    <w:rPr>
                      <w:rFonts w:hAnsi="宋体"/>
                      <w:color w:val="000000"/>
                      <w:szCs w:val="21"/>
                    </w:rPr>
                    <w:t>。</w:t>
                  </w:r>
                </w:p>
                <w:p w:rsidR="00715F07" w:rsidRPr="005E54DC" w:rsidRDefault="000332E7" w:rsidP="000332E7">
                  <w:pPr>
                    <w:adjustRightInd w:val="0"/>
                    <w:snapToGrid w:val="0"/>
                    <w:ind w:firstLineChars="200" w:firstLine="420"/>
                    <w:rPr>
                      <w:szCs w:val="21"/>
                    </w:rPr>
                  </w:pPr>
                  <w:r w:rsidRPr="000332E7">
                    <w:rPr>
                      <w:rFonts w:hAnsi="宋体"/>
                      <w:color w:val="000000"/>
                      <w:szCs w:val="21"/>
                    </w:rPr>
                    <w:t>（</w:t>
                  </w:r>
                  <w:r w:rsidRPr="000332E7">
                    <w:rPr>
                      <w:color w:val="000000"/>
                      <w:szCs w:val="21"/>
                    </w:rPr>
                    <w:t>3</w:t>
                  </w:r>
                  <w:r w:rsidRPr="000332E7">
                    <w:rPr>
                      <w:rFonts w:hAnsi="宋体"/>
                      <w:color w:val="000000"/>
                      <w:szCs w:val="21"/>
                    </w:rPr>
                    <w:t>）根据《市政府关于公布常州市高污染燃料禁燃区类别的通告》（常政发〔</w:t>
                  </w:r>
                  <w:r w:rsidRPr="000332E7">
                    <w:rPr>
                      <w:color w:val="000000"/>
                      <w:szCs w:val="21"/>
                    </w:rPr>
                    <w:t>2017</w:t>
                  </w:r>
                  <w:r w:rsidRPr="000332E7">
                    <w:rPr>
                      <w:rFonts w:hAnsi="宋体"/>
                      <w:color w:val="000000"/>
                      <w:szCs w:val="21"/>
                    </w:rPr>
                    <w:t>〕</w:t>
                  </w:r>
                  <w:r w:rsidRPr="000332E7">
                    <w:rPr>
                      <w:color w:val="000000"/>
                      <w:szCs w:val="21"/>
                    </w:rPr>
                    <w:t>163</w:t>
                  </w:r>
                  <w:r w:rsidRPr="000332E7">
                    <w:rPr>
                      <w:rFonts w:hAnsi="宋体"/>
                      <w:color w:val="000000"/>
                      <w:szCs w:val="21"/>
                    </w:rPr>
                    <w:t>号）、《市政府关于公布溧阳市高污染燃料禁燃区控制类别的通告》（溧政发〔</w:t>
                  </w:r>
                  <w:r w:rsidRPr="000332E7">
                    <w:rPr>
                      <w:color w:val="000000"/>
                      <w:szCs w:val="21"/>
                    </w:rPr>
                    <w:t>2018</w:t>
                  </w:r>
                  <w:r w:rsidRPr="000332E7">
                    <w:rPr>
                      <w:rFonts w:hAnsi="宋体"/>
                      <w:color w:val="000000"/>
                      <w:szCs w:val="21"/>
                    </w:rPr>
                    <w:t>〕</w:t>
                  </w:r>
                  <w:r w:rsidRPr="000332E7">
                    <w:rPr>
                      <w:color w:val="000000"/>
                      <w:szCs w:val="21"/>
                    </w:rPr>
                    <w:t>6</w:t>
                  </w:r>
                  <w:r w:rsidRPr="000332E7">
                    <w:rPr>
                      <w:rFonts w:hAnsi="宋体"/>
                      <w:color w:val="000000"/>
                      <w:szCs w:val="21"/>
                    </w:rPr>
                    <w:t>号），常州市禁燃区内禁止新建、扩建燃用高污染燃料的项目和设施，已建成的应逐步或依法限期改用天然气、电或者其他清洁能源。禁止燃用的燃料主要包括：</w:t>
                  </w:r>
                  <w:r w:rsidR="00817071" w:rsidRPr="000332E7">
                    <w:rPr>
                      <w:color w:val="000000"/>
                      <w:szCs w:val="21"/>
                    </w:rPr>
                    <w:fldChar w:fldCharType="begin"/>
                  </w:r>
                  <w:r w:rsidRPr="000332E7">
                    <w:rPr>
                      <w:color w:val="000000"/>
                      <w:szCs w:val="21"/>
                    </w:rPr>
                    <w:instrText xml:space="preserve"> = 1 \* GB3 </w:instrText>
                  </w:r>
                  <w:r w:rsidR="00817071" w:rsidRPr="000332E7">
                    <w:rPr>
                      <w:color w:val="000000"/>
                      <w:szCs w:val="21"/>
                    </w:rPr>
                    <w:fldChar w:fldCharType="separate"/>
                  </w:r>
                  <w:r w:rsidRPr="000332E7">
                    <w:rPr>
                      <w:rFonts w:hAnsi="宋体"/>
                      <w:noProof/>
                      <w:color w:val="000000"/>
                      <w:szCs w:val="21"/>
                    </w:rPr>
                    <w:t>①</w:t>
                  </w:r>
                  <w:r w:rsidR="00817071" w:rsidRPr="000332E7">
                    <w:rPr>
                      <w:color w:val="000000"/>
                      <w:szCs w:val="21"/>
                    </w:rPr>
                    <w:fldChar w:fldCharType="end"/>
                  </w:r>
                  <w:r w:rsidRPr="000332E7">
                    <w:rPr>
                      <w:color w:val="000000"/>
                      <w:szCs w:val="21"/>
                    </w:rPr>
                    <w:t>“II</w:t>
                  </w:r>
                  <w:r w:rsidRPr="000332E7">
                    <w:rPr>
                      <w:rFonts w:hAnsi="宋体"/>
                      <w:color w:val="000000"/>
                      <w:szCs w:val="21"/>
                    </w:rPr>
                    <w:t>类</w:t>
                  </w:r>
                  <w:r w:rsidRPr="000332E7">
                    <w:rPr>
                      <w:color w:val="000000"/>
                      <w:szCs w:val="21"/>
                    </w:rPr>
                    <w:t>”</w:t>
                  </w:r>
                  <w:r w:rsidRPr="000332E7">
                    <w:rPr>
                      <w:rFonts w:hAnsi="宋体"/>
                      <w:color w:val="000000"/>
                      <w:szCs w:val="21"/>
                    </w:rPr>
                    <w:t>（较严），具体包括：除单台出力大于等于</w:t>
                  </w:r>
                  <w:r w:rsidRPr="000332E7">
                    <w:rPr>
                      <w:color w:val="000000"/>
                      <w:szCs w:val="21"/>
                    </w:rPr>
                    <w:t>20</w:t>
                  </w:r>
                  <w:r w:rsidRPr="000332E7">
                    <w:rPr>
                      <w:rFonts w:hAnsi="宋体"/>
                      <w:color w:val="000000"/>
                      <w:szCs w:val="21"/>
                    </w:rPr>
                    <w:t>蒸吨</w:t>
                  </w:r>
                  <w:r w:rsidRPr="000332E7">
                    <w:rPr>
                      <w:color w:val="000000"/>
                      <w:szCs w:val="21"/>
                    </w:rPr>
                    <w:t>/</w:t>
                  </w:r>
                  <w:r w:rsidRPr="000332E7">
                    <w:rPr>
                      <w:rFonts w:hAnsi="宋体"/>
                      <w:color w:val="000000"/>
                      <w:szCs w:val="21"/>
                    </w:rPr>
                    <w:t>小时锅炉以外燃用的煤炭及其制品；石油焦、油页岩、原油、重油、渣油、煤焦油。</w:t>
                  </w:r>
                  <w:r w:rsidR="00817071" w:rsidRPr="000332E7">
                    <w:rPr>
                      <w:color w:val="000000"/>
                      <w:szCs w:val="21"/>
                    </w:rPr>
                    <w:fldChar w:fldCharType="begin"/>
                  </w:r>
                  <w:r w:rsidRPr="000332E7">
                    <w:rPr>
                      <w:color w:val="000000"/>
                      <w:szCs w:val="21"/>
                    </w:rPr>
                    <w:instrText xml:space="preserve"> = 2 \* GB3 </w:instrText>
                  </w:r>
                  <w:r w:rsidR="00817071" w:rsidRPr="000332E7">
                    <w:rPr>
                      <w:color w:val="000000"/>
                      <w:szCs w:val="21"/>
                    </w:rPr>
                    <w:fldChar w:fldCharType="separate"/>
                  </w:r>
                  <w:r w:rsidRPr="000332E7">
                    <w:rPr>
                      <w:rFonts w:hAnsi="宋体"/>
                      <w:noProof/>
                      <w:color w:val="000000"/>
                      <w:szCs w:val="21"/>
                    </w:rPr>
                    <w:t>②</w:t>
                  </w:r>
                  <w:r w:rsidR="00817071" w:rsidRPr="000332E7">
                    <w:rPr>
                      <w:color w:val="000000"/>
                      <w:szCs w:val="21"/>
                    </w:rPr>
                    <w:fldChar w:fldCharType="end"/>
                  </w:r>
                  <w:r w:rsidRPr="000332E7">
                    <w:rPr>
                      <w:color w:val="000000"/>
                      <w:szCs w:val="21"/>
                    </w:rPr>
                    <w:t>“III</w:t>
                  </w:r>
                  <w:r w:rsidRPr="000332E7">
                    <w:rPr>
                      <w:rFonts w:hAnsi="宋体"/>
                      <w:color w:val="000000"/>
                      <w:szCs w:val="21"/>
                    </w:rPr>
                    <w:t>类</w:t>
                  </w:r>
                  <w:r w:rsidRPr="000332E7">
                    <w:rPr>
                      <w:color w:val="000000"/>
                      <w:szCs w:val="21"/>
                    </w:rPr>
                    <w:t>”</w:t>
                  </w:r>
                  <w:r w:rsidRPr="000332E7">
                    <w:rPr>
                      <w:rFonts w:hAnsi="宋体"/>
                      <w:color w:val="000000"/>
                      <w:szCs w:val="21"/>
                    </w:rPr>
                    <w:t>（严格），具体包括：煤炭及其制品（包括原煤、散煤、煤矸石、煤泥、煤粉、水煤浆、型煤、焦炭、兰炭等）；石油焦、油页岩、原油、重油、渣油、煤焦油；非专用锅炉或未配置高效除尘设施的专用锅炉燃用的生物质成型燃料；国家规定的其它高污染燃料。</w:t>
                  </w:r>
                </w:p>
              </w:tc>
              <w:tc>
                <w:tcPr>
                  <w:tcW w:w="1118" w:type="pct"/>
                  <w:tcBorders>
                    <w:top w:val="single" w:sz="4" w:space="0" w:color="auto"/>
                    <w:left w:val="single" w:sz="4" w:space="0" w:color="auto"/>
                    <w:bottom w:val="single" w:sz="12" w:space="0" w:color="auto"/>
                    <w:right w:val="nil"/>
                  </w:tcBorders>
                  <w:vAlign w:val="center"/>
                </w:tcPr>
                <w:p w:rsidR="00715F07" w:rsidRPr="005E54DC" w:rsidRDefault="00715F07" w:rsidP="00295513">
                  <w:pPr>
                    <w:ind w:firstLineChars="200" w:firstLine="420"/>
                    <w:rPr>
                      <w:szCs w:val="21"/>
                    </w:rPr>
                  </w:pPr>
                  <w:r w:rsidRPr="001D2AF3">
                    <w:t>本项目用水、</w:t>
                  </w:r>
                  <w:r w:rsidR="00BB200E">
                    <w:rPr>
                      <w:rFonts w:hint="eastAsia"/>
                    </w:rPr>
                    <w:t>天然气</w:t>
                  </w:r>
                  <w:r>
                    <w:rPr>
                      <w:rFonts w:hint="eastAsia"/>
                    </w:rPr>
                    <w:t>、</w:t>
                  </w:r>
                  <w:r w:rsidRPr="001D2AF3">
                    <w:t>用电量较少，各资源利用效率较高。</w:t>
                  </w:r>
                </w:p>
              </w:tc>
            </w:tr>
          </w:tbl>
          <w:p w:rsidR="006E1BDA" w:rsidRDefault="006E1BDA" w:rsidP="006E1BDA">
            <w:pPr>
              <w:autoSpaceDE w:val="0"/>
              <w:autoSpaceDN w:val="0"/>
              <w:adjustRightInd w:val="0"/>
              <w:snapToGrid w:val="0"/>
              <w:spacing w:line="360" w:lineRule="auto"/>
              <w:ind w:firstLineChars="200" w:firstLine="480"/>
              <w:rPr>
                <w:bCs/>
                <w:sz w:val="24"/>
              </w:rPr>
            </w:pPr>
            <w:r w:rsidRPr="00E32165">
              <w:rPr>
                <w:rFonts w:hint="eastAsia"/>
                <w:bCs/>
                <w:sz w:val="24"/>
              </w:rPr>
              <w:t>综上，本项目与《常州市“三线一单”生态环境分区管控实施方案》的要求相符</w:t>
            </w:r>
            <w:r>
              <w:rPr>
                <w:rFonts w:hint="eastAsia"/>
                <w:bCs/>
                <w:sz w:val="24"/>
              </w:rPr>
              <w:t>。</w:t>
            </w:r>
          </w:p>
          <w:p w:rsidR="006E1BDA" w:rsidRPr="00E32165" w:rsidRDefault="006E1BDA" w:rsidP="006E1BDA">
            <w:pPr>
              <w:autoSpaceDE w:val="0"/>
              <w:autoSpaceDN w:val="0"/>
              <w:adjustRightInd w:val="0"/>
              <w:snapToGrid w:val="0"/>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）环境质量底线</w:t>
            </w:r>
          </w:p>
          <w:p w:rsidR="00472431" w:rsidRDefault="00472431" w:rsidP="006E1BDA">
            <w:pPr>
              <w:autoSpaceDE w:val="0"/>
              <w:autoSpaceDN w:val="0"/>
              <w:adjustRightInd w:val="0"/>
              <w:snapToGrid w:val="0"/>
              <w:spacing w:line="360" w:lineRule="auto"/>
              <w:ind w:firstLineChars="200" w:firstLine="480"/>
              <w:rPr>
                <w:rFonts w:hAnsi="宋体"/>
                <w:sz w:val="24"/>
              </w:rPr>
            </w:pPr>
            <w:r w:rsidRPr="003349C9">
              <w:rPr>
                <w:rFonts w:hAnsi="宋体"/>
                <w:sz w:val="24"/>
              </w:rPr>
              <w:t>根据《</w:t>
            </w:r>
            <w:r w:rsidR="00D906AA">
              <w:rPr>
                <w:rFonts w:hint="eastAsia"/>
                <w:sz w:val="24"/>
                <w:szCs w:val="22"/>
              </w:rPr>
              <w:t>2020</w:t>
            </w:r>
            <w:r w:rsidR="00D906AA">
              <w:rPr>
                <w:rFonts w:hint="eastAsia"/>
                <w:sz w:val="24"/>
                <w:szCs w:val="22"/>
              </w:rPr>
              <w:t>年常州市生态环境状况公报</w:t>
            </w:r>
            <w:r w:rsidRPr="003349C9">
              <w:rPr>
                <w:rFonts w:hAnsi="宋体"/>
                <w:sz w:val="24"/>
              </w:rPr>
              <w:t>》，</w:t>
            </w:r>
            <w:r>
              <w:rPr>
                <w:rFonts w:hint="eastAsia"/>
                <w:sz w:val="24"/>
              </w:rPr>
              <w:t>项目所在地大气环境质量处于不达标区</w:t>
            </w:r>
            <w:r w:rsidRPr="003349C9">
              <w:rPr>
                <w:rFonts w:hAnsi="宋体"/>
                <w:sz w:val="24"/>
              </w:rPr>
              <w:t>。</w:t>
            </w:r>
          </w:p>
          <w:p w:rsidR="006E1BDA" w:rsidRPr="00A556E2" w:rsidRDefault="006E1BDA" w:rsidP="006E1BDA">
            <w:pPr>
              <w:autoSpaceDE w:val="0"/>
              <w:autoSpaceDN w:val="0"/>
              <w:adjustRightInd w:val="0"/>
              <w:snapToGrid w:val="0"/>
              <w:spacing w:line="360" w:lineRule="auto"/>
              <w:ind w:firstLineChars="200" w:firstLine="480"/>
              <w:rPr>
                <w:sz w:val="24"/>
              </w:rPr>
            </w:pPr>
            <w:r w:rsidRPr="00A556E2">
              <w:rPr>
                <w:rFonts w:hAnsi="宋体"/>
                <w:sz w:val="24"/>
              </w:rPr>
              <w:t>本项目生活污水接入武南污水处理厂，尾水排入武南河。根据本项目引用的地表水监测数据显示，武南河监测断面的各监测因子满足《地表水环境质量标准》（</w:t>
            </w:r>
            <w:r w:rsidRPr="00A556E2">
              <w:rPr>
                <w:sz w:val="24"/>
              </w:rPr>
              <w:t>GB3838-2002</w:t>
            </w:r>
            <w:r w:rsidRPr="00A556E2">
              <w:rPr>
                <w:rFonts w:hAnsi="宋体"/>
                <w:sz w:val="24"/>
              </w:rPr>
              <w:t>）</w:t>
            </w:r>
            <w:r w:rsidRPr="00A556E2">
              <w:rPr>
                <w:rFonts w:ascii="宋体" w:hAnsi="宋体"/>
                <w:sz w:val="24"/>
              </w:rPr>
              <w:t>Ⅳ</w:t>
            </w:r>
            <w:r w:rsidRPr="00A556E2">
              <w:rPr>
                <w:rFonts w:hAnsi="宋体"/>
                <w:sz w:val="24"/>
              </w:rPr>
              <w:t>类标准。</w:t>
            </w:r>
          </w:p>
          <w:p w:rsidR="00472431" w:rsidRDefault="00472431" w:rsidP="006E1BDA">
            <w:pPr>
              <w:autoSpaceDE w:val="0"/>
              <w:autoSpaceDN w:val="0"/>
              <w:adjustRightInd w:val="0"/>
              <w:snapToGrid w:val="0"/>
              <w:spacing w:line="360" w:lineRule="auto"/>
              <w:ind w:firstLineChars="200" w:firstLine="480"/>
              <w:rPr>
                <w:bCs/>
                <w:sz w:val="24"/>
              </w:rPr>
            </w:pPr>
            <w:r>
              <w:rPr>
                <w:sz w:val="24"/>
              </w:rPr>
              <w:t>根据</w:t>
            </w:r>
            <w:r>
              <w:rPr>
                <w:rFonts w:hint="eastAsia"/>
                <w:sz w:val="24"/>
              </w:rPr>
              <w:t>本项目对厂界噪声的监测数据，</w:t>
            </w:r>
            <w:r>
              <w:rPr>
                <w:sz w:val="24"/>
              </w:rPr>
              <w:t>项目所在地声环境质量良好</w:t>
            </w:r>
            <w:r>
              <w:rPr>
                <w:rFonts w:hint="eastAsia"/>
                <w:sz w:val="24"/>
              </w:rPr>
              <w:t>，</w:t>
            </w:r>
            <w:r>
              <w:rPr>
                <w:rFonts w:hint="eastAsia"/>
                <w:bCs/>
                <w:sz w:val="24"/>
              </w:rPr>
              <w:t>符合《声环境质量标准》（</w:t>
            </w:r>
            <w:r>
              <w:rPr>
                <w:rFonts w:hint="eastAsia"/>
                <w:bCs/>
                <w:sz w:val="24"/>
              </w:rPr>
              <w:t>GB3096-2008</w:t>
            </w:r>
            <w:r>
              <w:rPr>
                <w:rFonts w:hint="eastAsia"/>
                <w:bCs/>
                <w:sz w:val="24"/>
              </w:rPr>
              <w:t>）中</w:t>
            </w:r>
            <w:r w:rsidR="007359D9">
              <w:rPr>
                <w:rFonts w:hint="eastAsia"/>
                <w:bCs/>
                <w:sz w:val="24"/>
              </w:rPr>
              <w:t>3</w:t>
            </w:r>
            <w:r>
              <w:rPr>
                <w:rFonts w:hint="eastAsia"/>
                <w:bCs/>
                <w:sz w:val="24"/>
              </w:rPr>
              <w:t>类标准。</w:t>
            </w:r>
          </w:p>
          <w:p w:rsidR="006E1BDA" w:rsidRPr="007A4DAC" w:rsidRDefault="006E1BDA" w:rsidP="006E1BDA">
            <w:pPr>
              <w:autoSpaceDE w:val="0"/>
              <w:autoSpaceDN w:val="0"/>
              <w:adjustRightInd w:val="0"/>
              <w:snapToGrid w:val="0"/>
              <w:spacing w:line="360" w:lineRule="auto"/>
              <w:ind w:firstLineChars="200" w:firstLine="480"/>
              <w:rPr>
                <w:bCs/>
                <w:sz w:val="24"/>
              </w:rPr>
            </w:pPr>
            <w:r w:rsidRPr="007A4DAC">
              <w:rPr>
                <w:rFonts w:hint="eastAsia"/>
                <w:bCs/>
                <w:sz w:val="24"/>
              </w:rPr>
              <w:t>（</w:t>
            </w:r>
            <w:r w:rsidRPr="007A4DAC">
              <w:rPr>
                <w:rFonts w:hint="eastAsia"/>
                <w:bCs/>
                <w:sz w:val="24"/>
              </w:rPr>
              <w:t>3</w:t>
            </w:r>
            <w:r w:rsidRPr="007A4DAC">
              <w:rPr>
                <w:rFonts w:hint="eastAsia"/>
                <w:bCs/>
                <w:sz w:val="24"/>
              </w:rPr>
              <w:t>）资源利用上限</w:t>
            </w:r>
          </w:p>
          <w:p w:rsidR="006E1BDA" w:rsidRPr="00472431" w:rsidRDefault="006E1BDA" w:rsidP="00472431">
            <w:pPr>
              <w:spacing w:line="360" w:lineRule="auto"/>
              <w:ind w:firstLineChars="200" w:firstLine="480"/>
              <w:rPr>
                <w:sz w:val="24"/>
              </w:rPr>
            </w:pPr>
            <w:r w:rsidRPr="007A4DAC">
              <w:rPr>
                <w:rFonts w:hint="eastAsia"/>
                <w:bCs/>
                <w:sz w:val="24"/>
              </w:rPr>
              <w:t>本项目租赁已建成厂房进行建设，不新增用地。</w:t>
            </w:r>
            <w:r w:rsidR="00472431" w:rsidRPr="00137CBA">
              <w:rPr>
                <w:rFonts w:hint="eastAsia"/>
                <w:sz w:val="24"/>
              </w:rPr>
              <w:t>本项目生产过程中所用的资源主要是</w:t>
            </w:r>
            <w:r w:rsidR="00472431">
              <w:rPr>
                <w:rFonts w:hint="eastAsia"/>
                <w:sz w:val="24"/>
              </w:rPr>
              <w:t>天然气、</w:t>
            </w:r>
            <w:r w:rsidR="00472431" w:rsidRPr="00137CBA">
              <w:rPr>
                <w:rFonts w:hint="eastAsia"/>
                <w:sz w:val="24"/>
              </w:rPr>
              <w:t>电</w:t>
            </w:r>
            <w:r w:rsidR="00472431">
              <w:rPr>
                <w:rFonts w:hint="eastAsia"/>
                <w:sz w:val="24"/>
              </w:rPr>
              <w:t>、水</w:t>
            </w:r>
            <w:r w:rsidR="00472431" w:rsidRPr="00137CBA">
              <w:rPr>
                <w:rFonts w:hint="eastAsia"/>
                <w:sz w:val="24"/>
              </w:rPr>
              <w:t>资源，其中</w:t>
            </w:r>
            <w:r w:rsidR="00472431">
              <w:rPr>
                <w:rFonts w:hint="eastAsia"/>
                <w:sz w:val="24"/>
              </w:rPr>
              <w:t>天然气年用量为</w:t>
            </w:r>
            <w:r w:rsidR="00104CD7">
              <w:rPr>
                <w:rFonts w:hint="eastAsia"/>
                <w:sz w:val="24"/>
              </w:rPr>
              <w:t>40</w:t>
            </w:r>
            <w:r w:rsidR="00472431">
              <w:rPr>
                <w:rFonts w:hint="eastAsia"/>
                <w:sz w:val="24"/>
              </w:rPr>
              <w:t>000Nm</w:t>
            </w:r>
            <w:r w:rsidR="00472431">
              <w:rPr>
                <w:rFonts w:hint="eastAsia"/>
                <w:sz w:val="24"/>
                <w:vertAlign w:val="superscript"/>
              </w:rPr>
              <w:t>3</w:t>
            </w:r>
            <w:r w:rsidR="00472431">
              <w:rPr>
                <w:rFonts w:hint="eastAsia"/>
                <w:sz w:val="24"/>
              </w:rPr>
              <w:t>，</w:t>
            </w:r>
            <w:r w:rsidR="00472431" w:rsidRPr="00137CBA">
              <w:rPr>
                <w:rFonts w:hint="eastAsia"/>
                <w:sz w:val="24"/>
              </w:rPr>
              <w:t>电年用量为</w:t>
            </w:r>
            <w:r w:rsidR="00472431">
              <w:rPr>
                <w:rFonts w:hint="eastAsia"/>
                <w:sz w:val="24"/>
              </w:rPr>
              <w:t>1</w:t>
            </w:r>
            <w:r w:rsidR="00472431" w:rsidRPr="00137CBA">
              <w:rPr>
                <w:rFonts w:hint="eastAsia"/>
                <w:sz w:val="24"/>
              </w:rPr>
              <w:t>0</w:t>
            </w:r>
            <w:r w:rsidR="00472431" w:rsidRPr="00137CBA">
              <w:rPr>
                <w:rFonts w:hint="eastAsia"/>
                <w:sz w:val="24"/>
              </w:rPr>
              <w:t>万度</w:t>
            </w:r>
            <w:r w:rsidR="002041BF">
              <w:rPr>
                <w:rFonts w:hint="eastAsia"/>
                <w:sz w:val="24"/>
              </w:rPr>
              <w:t>，水年用量为</w:t>
            </w:r>
            <w:r w:rsidR="002041BF">
              <w:rPr>
                <w:rFonts w:hint="eastAsia"/>
                <w:sz w:val="24"/>
              </w:rPr>
              <w:t>240t</w:t>
            </w:r>
            <w:r w:rsidR="00472431" w:rsidRPr="00137CBA">
              <w:rPr>
                <w:rFonts w:hint="eastAsia"/>
                <w:sz w:val="24"/>
              </w:rPr>
              <w:t>。企业采取了有效的节电</w:t>
            </w:r>
            <w:r w:rsidR="00275EF7">
              <w:rPr>
                <w:rFonts w:hint="eastAsia"/>
                <w:sz w:val="24"/>
              </w:rPr>
              <w:t>、节水</w:t>
            </w:r>
            <w:r w:rsidR="00472431" w:rsidRPr="00137CBA">
              <w:rPr>
                <w:rFonts w:hint="eastAsia"/>
                <w:sz w:val="24"/>
              </w:rPr>
              <w:t>措施，不会突破资源利用上限。</w:t>
            </w:r>
          </w:p>
          <w:p w:rsidR="006E1BDA" w:rsidRDefault="006E1BDA" w:rsidP="006E1BDA">
            <w:pPr>
              <w:autoSpaceDE w:val="0"/>
              <w:autoSpaceDN w:val="0"/>
              <w:adjustRightInd w:val="0"/>
              <w:snapToGrid w:val="0"/>
              <w:spacing w:line="360" w:lineRule="auto"/>
              <w:ind w:firstLineChars="200" w:firstLine="480"/>
              <w:rPr>
                <w:bCs/>
                <w:sz w:val="24"/>
              </w:rPr>
            </w:pPr>
            <w:r w:rsidRPr="007A4DAC">
              <w:rPr>
                <w:rFonts w:hint="eastAsia"/>
                <w:bCs/>
                <w:sz w:val="24"/>
              </w:rPr>
              <w:t>（</w:t>
            </w:r>
            <w:r>
              <w:rPr>
                <w:rFonts w:hint="eastAsia"/>
                <w:bCs/>
                <w:sz w:val="24"/>
              </w:rPr>
              <w:t>4</w:t>
            </w:r>
            <w:r w:rsidRPr="007A4DAC">
              <w:rPr>
                <w:rFonts w:hint="eastAsia"/>
                <w:bCs/>
                <w:sz w:val="24"/>
              </w:rPr>
              <w:t>）</w:t>
            </w:r>
            <w:r>
              <w:rPr>
                <w:rFonts w:hint="eastAsia"/>
                <w:bCs/>
                <w:sz w:val="24"/>
              </w:rPr>
              <w:t>环境准入负面清单</w:t>
            </w:r>
          </w:p>
          <w:p w:rsidR="00571C02" w:rsidRDefault="00472431" w:rsidP="006E1BDA">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本项目不属于《市场准入负面清单（2020年版）》中禁止准入类和限值准入类项目，不属于《江苏省产业结构调整限制、淘汰和禁止目录》中限制类和淘汰类项目。本项目不属于《长江经济带负面清单》中禁止投资建设的项目类别。</w:t>
            </w:r>
          </w:p>
          <w:p w:rsidR="00472431" w:rsidRDefault="00472431" w:rsidP="00472431">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1-3 </w:t>
            </w:r>
            <w:r>
              <w:rPr>
                <w:rFonts w:ascii="Times New Roman" w:hAnsi="Times New Roman" w:hint="eastAsia"/>
                <w:b/>
                <w:bCs/>
                <w:sz w:val="24"/>
                <w:szCs w:val="24"/>
              </w:rPr>
              <w:t>与《长江经济带发展负面清单指南</w:t>
            </w:r>
            <w:r>
              <w:rPr>
                <w:rFonts w:ascii="Times New Roman" w:hAnsi="Times New Roman" w:hint="eastAsia"/>
                <w:b/>
                <w:bCs/>
                <w:sz w:val="24"/>
                <w:szCs w:val="24"/>
              </w:rPr>
              <w:t>-</w:t>
            </w:r>
            <w:r>
              <w:rPr>
                <w:rFonts w:ascii="Times New Roman" w:hAnsi="Times New Roman" w:hint="eastAsia"/>
                <w:b/>
                <w:bCs/>
                <w:sz w:val="24"/>
                <w:szCs w:val="24"/>
              </w:rPr>
              <w:t>江苏省实施细则（试行）》（苏长江办发〔</w:t>
            </w:r>
            <w:r>
              <w:rPr>
                <w:rFonts w:ascii="Times New Roman" w:hAnsi="Times New Roman" w:hint="eastAsia"/>
                <w:b/>
                <w:bCs/>
                <w:sz w:val="24"/>
                <w:szCs w:val="24"/>
              </w:rPr>
              <w:t>2019</w:t>
            </w:r>
            <w:r>
              <w:rPr>
                <w:rFonts w:ascii="Times New Roman" w:hAnsi="Times New Roman" w:hint="eastAsia"/>
                <w:b/>
                <w:bCs/>
                <w:sz w:val="24"/>
                <w:szCs w:val="24"/>
              </w:rPr>
              <w:t>〕</w:t>
            </w:r>
            <w:r>
              <w:rPr>
                <w:rFonts w:ascii="Times New Roman" w:hAnsi="Times New Roman" w:hint="eastAsia"/>
                <w:b/>
                <w:bCs/>
                <w:sz w:val="24"/>
                <w:szCs w:val="24"/>
              </w:rPr>
              <w:t>136</w:t>
            </w:r>
            <w:r>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02"/>
              <w:gridCol w:w="1531"/>
            </w:tblGrid>
            <w:tr w:rsidR="00472431" w:rsidTr="00965EB7">
              <w:trPr>
                <w:trHeight w:val="340"/>
              </w:trPr>
              <w:tc>
                <w:tcPr>
                  <w:tcW w:w="4059" w:type="pct"/>
                  <w:vAlign w:val="center"/>
                </w:tcPr>
                <w:p w:rsidR="00472431" w:rsidRDefault="00472431" w:rsidP="00965EB7">
                  <w:pPr>
                    <w:jc w:val="center"/>
                    <w:rPr>
                      <w:b/>
                    </w:rPr>
                  </w:pPr>
                  <w:r>
                    <w:rPr>
                      <w:rFonts w:hint="eastAsia"/>
                      <w:b/>
                    </w:rPr>
                    <w:t>要求</w:t>
                  </w:r>
                </w:p>
              </w:tc>
              <w:tc>
                <w:tcPr>
                  <w:tcW w:w="941" w:type="pct"/>
                  <w:vAlign w:val="center"/>
                </w:tcPr>
                <w:p w:rsidR="00472431" w:rsidRDefault="00472431" w:rsidP="00965EB7">
                  <w:pPr>
                    <w:jc w:val="center"/>
                    <w:rPr>
                      <w:b/>
                    </w:rPr>
                  </w:pPr>
                  <w:r>
                    <w:rPr>
                      <w:rFonts w:hint="eastAsia"/>
                      <w:b/>
                    </w:rPr>
                    <w:t>相符性分析</w:t>
                  </w:r>
                </w:p>
              </w:tc>
            </w:tr>
            <w:tr w:rsidR="00472431" w:rsidTr="00965EB7">
              <w:trPr>
                <w:trHeight w:val="732"/>
              </w:trPr>
              <w:tc>
                <w:tcPr>
                  <w:tcW w:w="4059" w:type="pct"/>
                  <w:vAlign w:val="center"/>
                </w:tcPr>
                <w:p w:rsidR="00472431" w:rsidRDefault="00472431" w:rsidP="00965EB7">
                  <w:pPr>
                    <w:ind w:firstLineChars="200" w:firstLine="420"/>
                  </w:pPr>
                  <w:r>
                    <w:rPr>
                      <w:rFonts w:hint="eastAsia"/>
                    </w:rPr>
                    <w:t>禁止建设不符合全国和省级港口布局规划以及港口总体现划的码头项目，禁止建设不符合《长江干线过江通道布局规划》的过长江通道项目。</w:t>
                  </w:r>
                </w:p>
              </w:tc>
              <w:tc>
                <w:tcPr>
                  <w:tcW w:w="941" w:type="pct"/>
                  <w:vAlign w:val="center"/>
                </w:tcPr>
                <w:p w:rsidR="00472431" w:rsidRDefault="00472431" w:rsidP="00965EB7">
                  <w:pPr>
                    <w:ind w:firstLineChars="200" w:firstLine="420"/>
                  </w:pPr>
                  <w:r>
                    <w:rPr>
                      <w:rFonts w:hint="eastAsia"/>
                    </w:rPr>
                    <w:t>本项目为电机零部件生产，不属于码头和通道项目。</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禁止在自然保护区核心区、缓冲区的岸线和河段范围内投资建设旅游和生产经营项目。禁止在风景名胜区核心景区的岸线和河段范围内投资建设与风景名胜资源保护无关的项目。</w:t>
                  </w:r>
                </w:p>
              </w:tc>
              <w:tc>
                <w:tcPr>
                  <w:tcW w:w="941" w:type="pct"/>
                  <w:vMerge w:val="restart"/>
                  <w:vAlign w:val="center"/>
                </w:tcPr>
                <w:p w:rsidR="00472431" w:rsidRDefault="00472431" w:rsidP="00965EB7">
                  <w:pPr>
                    <w:ind w:firstLineChars="200" w:firstLine="420"/>
                  </w:pPr>
                  <w:r>
                    <w:rPr>
                      <w:szCs w:val="21"/>
                    </w:rPr>
                    <w:t>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Pr>
                      <w:rFonts w:hint="eastAsia"/>
                      <w:szCs w:val="21"/>
                    </w:rPr>
                    <w:t>，不属于</w:t>
                  </w:r>
                  <w:r>
                    <w:rPr>
                      <w:rFonts w:hint="eastAsia"/>
                    </w:rPr>
                    <w:t>上述区域范围内。</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941" w:type="pct"/>
                  <w:vMerge/>
                  <w:vAlign w:val="center"/>
                </w:tcPr>
                <w:p w:rsidR="00472431" w:rsidRDefault="00472431" w:rsidP="00965EB7">
                  <w:pPr>
                    <w:ind w:firstLineChars="200" w:firstLine="420"/>
                  </w:pPr>
                </w:p>
              </w:tc>
            </w:tr>
            <w:tr w:rsidR="00472431" w:rsidTr="00965EB7">
              <w:trPr>
                <w:trHeight w:val="727"/>
              </w:trPr>
              <w:tc>
                <w:tcPr>
                  <w:tcW w:w="4059" w:type="pct"/>
                  <w:vAlign w:val="center"/>
                </w:tcPr>
                <w:p w:rsidR="00472431" w:rsidRDefault="00472431" w:rsidP="00965EB7">
                  <w:pPr>
                    <w:ind w:firstLineChars="200" w:firstLine="420"/>
                  </w:pPr>
                  <w:r>
                    <w:rPr>
                      <w:rFonts w:hint="eastAsia"/>
                    </w:rPr>
                    <w:lastRenderedPageBreak/>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941" w:type="pct"/>
                  <w:vMerge/>
                  <w:vAlign w:val="center"/>
                </w:tcPr>
                <w:p w:rsidR="00472431" w:rsidRDefault="00472431" w:rsidP="00965EB7">
                  <w:pPr>
                    <w:ind w:firstLineChars="200" w:firstLine="420"/>
                  </w:pP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941" w:type="pct"/>
                  <w:vAlign w:val="center"/>
                </w:tcPr>
                <w:p w:rsidR="00472431" w:rsidRDefault="00472431" w:rsidP="00965EB7">
                  <w:pPr>
                    <w:ind w:firstLineChars="200" w:firstLine="420"/>
                  </w:pPr>
                  <w:r>
                    <w:rPr>
                      <w:rFonts w:hint="eastAsia"/>
                    </w:rPr>
                    <w:t>本项目不属于划定的岸线保护区、河段河段保护区、保留区内。</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941" w:type="pct"/>
                  <w:vAlign w:val="center"/>
                </w:tcPr>
                <w:p w:rsidR="00472431" w:rsidRDefault="00472431" w:rsidP="00965EB7">
                  <w:pPr>
                    <w:ind w:firstLineChars="200" w:firstLine="420"/>
                  </w:pPr>
                  <w:r>
                    <w:rPr>
                      <w:rFonts w:hint="eastAsia"/>
                    </w:rPr>
                    <w:t>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Pr>
                      <w:rFonts w:hint="eastAsia"/>
                    </w:rPr>
                    <w:t>，不在国家确定的生态保护红线和永久基本农田范围内。</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禁止在长江干支流</w:t>
                  </w:r>
                  <w:r>
                    <w:rPr>
                      <w:rFonts w:hint="eastAsia"/>
                    </w:rPr>
                    <w:t>1</w:t>
                  </w:r>
                  <w:r>
                    <w:rPr>
                      <w:rFonts w:hint="eastAsia"/>
                    </w:rPr>
                    <w:t>公里范围内新建、扩建化工园区和化工项目。禁止在合规园区外新建、扩建钢铁、石化、化工、焦化、建材、有色等高污染项目。</w:t>
                  </w:r>
                </w:p>
              </w:tc>
              <w:tc>
                <w:tcPr>
                  <w:tcW w:w="941" w:type="pct"/>
                  <w:vAlign w:val="center"/>
                </w:tcPr>
                <w:p w:rsidR="00472431" w:rsidRDefault="00472431" w:rsidP="00965EB7">
                  <w:pPr>
                    <w:ind w:firstLineChars="200" w:firstLine="420"/>
                  </w:pPr>
                  <w:r>
                    <w:rPr>
                      <w:rFonts w:hint="eastAsia"/>
                    </w:rPr>
                    <w:t>本项目不在长江干流和主要支流岸线</w:t>
                  </w:r>
                  <w:r>
                    <w:rPr>
                      <w:rFonts w:hint="eastAsia"/>
                    </w:rPr>
                    <w:t>1</w:t>
                  </w:r>
                  <w:r>
                    <w:rPr>
                      <w:rFonts w:hint="eastAsia"/>
                    </w:rPr>
                    <w:t>公里范围内。</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禁止新建、扩建不符合国家石化、现代煤化工等产业布局规划的项目。</w:t>
                  </w:r>
                </w:p>
              </w:tc>
              <w:tc>
                <w:tcPr>
                  <w:tcW w:w="941" w:type="pct"/>
                  <w:vMerge w:val="restart"/>
                  <w:vAlign w:val="center"/>
                </w:tcPr>
                <w:p w:rsidR="00472431" w:rsidRDefault="00472431" w:rsidP="00472431">
                  <w:pPr>
                    <w:ind w:firstLineChars="200" w:firstLine="420"/>
                  </w:pPr>
                  <w:r>
                    <w:rPr>
                      <w:rFonts w:hint="eastAsia"/>
                    </w:rPr>
                    <w:t>本项目为电机零部件生产，不属于落后产能和严重过剩产能行业项目。</w:t>
                  </w: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禁止新建、扩建法律法规和相关政策明令禁止的落后产能项目。</w:t>
                  </w:r>
                </w:p>
              </w:tc>
              <w:tc>
                <w:tcPr>
                  <w:tcW w:w="941" w:type="pct"/>
                  <w:vMerge/>
                  <w:vAlign w:val="center"/>
                </w:tcPr>
                <w:p w:rsidR="00472431" w:rsidRDefault="00472431" w:rsidP="00965EB7">
                  <w:pPr>
                    <w:ind w:firstLineChars="200" w:firstLine="420"/>
                  </w:pPr>
                </w:p>
              </w:tc>
            </w:tr>
            <w:tr w:rsidR="00472431" w:rsidTr="00965EB7">
              <w:trPr>
                <w:trHeight w:val="727"/>
              </w:trPr>
              <w:tc>
                <w:tcPr>
                  <w:tcW w:w="4059" w:type="pct"/>
                  <w:vAlign w:val="center"/>
                </w:tcPr>
                <w:p w:rsidR="00472431" w:rsidRDefault="00472431" w:rsidP="00965EB7">
                  <w:pPr>
                    <w:ind w:firstLineChars="200" w:firstLine="420"/>
                  </w:pPr>
                  <w:r>
                    <w:rPr>
                      <w:rFonts w:hint="eastAsia"/>
                    </w:rPr>
                    <w:t>禁止新建、扩建不符合国家产能置换要求的严重过剩产能行业的项目。</w:t>
                  </w:r>
                </w:p>
              </w:tc>
              <w:tc>
                <w:tcPr>
                  <w:tcW w:w="941" w:type="pct"/>
                  <w:vMerge/>
                  <w:vAlign w:val="center"/>
                </w:tcPr>
                <w:p w:rsidR="00472431" w:rsidRDefault="00472431" w:rsidP="00965EB7">
                  <w:pPr>
                    <w:ind w:firstLineChars="200" w:firstLine="420"/>
                  </w:pPr>
                </w:p>
              </w:tc>
            </w:tr>
          </w:tbl>
          <w:p w:rsidR="00472431" w:rsidRPr="009059B9" w:rsidRDefault="00472431" w:rsidP="00472431">
            <w:pPr>
              <w:spacing w:line="360" w:lineRule="auto"/>
              <w:ind w:firstLineChars="200" w:firstLine="480"/>
              <w:rPr>
                <w:sz w:val="24"/>
              </w:rPr>
            </w:pPr>
            <w:r>
              <w:rPr>
                <w:rFonts w:hint="eastAsia"/>
                <w:sz w:val="24"/>
              </w:rPr>
              <w:t>故本</w:t>
            </w:r>
            <w:r>
              <w:rPr>
                <w:sz w:val="24"/>
              </w:rPr>
              <w:t>项目不属于环境准入负面清单。</w:t>
            </w:r>
          </w:p>
          <w:p w:rsidR="00472431" w:rsidRDefault="00472431" w:rsidP="00472431">
            <w:pPr>
              <w:widowControl/>
              <w:adjustRightInd w:val="0"/>
              <w:snapToGrid w:val="0"/>
              <w:spacing w:line="360" w:lineRule="auto"/>
              <w:ind w:firstLineChars="200" w:firstLine="480"/>
              <w:rPr>
                <w:rFonts w:ascii="宋体" w:hAnsi="宋体" w:cs="宋体"/>
                <w:b/>
                <w:bCs/>
                <w:sz w:val="24"/>
              </w:rPr>
            </w:pPr>
            <w:r>
              <w:rPr>
                <w:rFonts w:ascii="宋体" w:hAnsi="宋体" w:cs="宋体" w:hint="eastAsia"/>
                <w:sz w:val="24"/>
              </w:rPr>
              <w:t>综上所述，本项目符合“三线一单”及国家和地方产业政策要求。</w:t>
            </w:r>
          </w:p>
          <w:p w:rsidR="00FC3CB2" w:rsidRPr="002811EE" w:rsidRDefault="002B5256">
            <w:pPr>
              <w:autoSpaceDE w:val="0"/>
              <w:autoSpaceDN w:val="0"/>
              <w:adjustRightInd w:val="0"/>
              <w:snapToGrid w:val="0"/>
              <w:spacing w:line="360" w:lineRule="auto"/>
              <w:jc w:val="left"/>
              <w:rPr>
                <w:b/>
                <w:sz w:val="24"/>
              </w:rPr>
            </w:pPr>
            <w:r w:rsidRPr="002811EE">
              <w:rPr>
                <w:b/>
                <w:sz w:val="24"/>
              </w:rPr>
              <w:t>2</w:t>
            </w:r>
            <w:r w:rsidR="007F0502" w:rsidRPr="002811EE">
              <w:rPr>
                <w:b/>
                <w:sz w:val="24"/>
              </w:rPr>
              <w:t>、</w:t>
            </w:r>
            <w:r w:rsidR="00B75DE9" w:rsidRPr="002811EE">
              <w:rPr>
                <w:b/>
                <w:sz w:val="24"/>
              </w:rPr>
              <w:t>与</w:t>
            </w:r>
            <w:r w:rsidR="007F0502" w:rsidRPr="002811EE">
              <w:rPr>
                <w:b/>
                <w:sz w:val="24"/>
              </w:rPr>
              <w:t>产业政策和环保政策</w:t>
            </w:r>
            <w:r w:rsidR="002811EE" w:rsidRPr="002811EE">
              <w:rPr>
                <w:b/>
                <w:sz w:val="24"/>
              </w:rPr>
              <w:t>相符性</w:t>
            </w:r>
            <w:r w:rsidR="007F0502" w:rsidRPr="002811EE">
              <w:rPr>
                <w:b/>
                <w:sz w:val="24"/>
              </w:rPr>
              <w:t>分析</w:t>
            </w:r>
          </w:p>
          <w:p w:rsidR="00472431" w:rsidRPr="002C3A3D" w:rsidRDefault="00472431" w:rsidP="00472431">
            <w:pPr>
              <w:widowControl/>
              <w:adjustRightInd w:val="0"/>
              <w:snapToGrid w:val="0"/>
              <w:spacing w:line="360" w:lineRule="auto"/>
              <w:ind w:firstLineChars="200" w:firstLine="482"/>
              <w:rPr>
                <w:b/>
                <w:bCs/>
                <w:sz w:val="24"/>
              </w:rPr>
            </w:pPr>
            <w:r w:rsidRPr="002C3A3D">
              <w:rPr>
                <w:rFonts w:hAnsi="宋体"/>
                <w:b/>
                <w:bCs/>
                <w:sz w:val="24"/>
              </w:rPr>
              <w:t>（</w:t>
            </w:r>
            <w:r w:rsidRPr="002C3A3D">
              <w:rPr>
                <w:b/>
                <w:bCs/>
                <w:sz w:val="24"/>
              </w:rPr>
              <w:t>1</w:t>
            </w:r>
            <w:r w:rsidRPr="002C3A3D">
              <w:rPr>
                <w:rFonts w:hAnsi="宋体"/>
                <w:b/>
                <w:bCs/>
                <w:sz w:val="24"/>
              </w:rPr>
              <w:t>）与</w:t>
            </w:r>
            <w:r>
              <w:rPr>
                <w:rFonts w:hint="eastAsia"/>
                <w:b/>
                <w:bCs/>
                <w:sz w:val="24"/>
              </w:rPr>
              <w:t>《江苏省太湖水污染防治条例》（</w:t>
            </w:r>
            <w:r>
              <w:rPr>
                <w:rFonts w:hint="eastAsia"/>
                <w:b/>
                <w:bCs/>
                <w:sz w:val="24"/>
              </w:rPr>
              <w:t>2018</w:t>
            </w:r>
            <w:r>
              <w:rPr>
                <w:rFonts w:hint="eastAsia"/>
                <w:b/>
                <w:bCs/>
                <w:sz w:val="24"/>
              </w:rPr>
              <w:t>年本）</w:t>
            </w:r>
            <w:r w:rsidRPr="002C3A3D">
              <w:rPr>
                <w:rFonts w:hAnsi="宋体"/>
                <w:b/>
                <w:bCs/>
                <w:sz w:val="24"/>
              </w:rPr>
              <w:t>相符性分析</w:t>
            </w:r>
          </w:p>
          <w:p w:rsidR="00472431" w:rsidRDefault="00472431" w:rsidP="00472431">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1-4 </w:t>
            </w:r>
            <w:r>
              <w:rPr>
                <w:rFonts w:ascii="Times New Roman" w:hAnsi="Times New Roman" w:hint="eastAsia"/>
                <w:b/>
                <w:bCs/>
                <w:sz w:val="24"/>
                <w:szCs w:val="24"/>
              </w:rPr>
              <w:t>与《江苏省太湖水污染防治条例》（</w:t>
            </w:r>
            <w:r>
              <w:rPr>
                <w:rFonts w:ascii="Times New Roman" w:hAnsi="Times New Roman" w:hint="eastAsia"/>
                <w:b/>
                <w:bCs/>
                <w:sz w:val="24"/>
                <w:szCs w:val="24"/>
              </w:rPr>
              <w:t>2018</w:t>
            </w:r>
            <w:r>
              <w:rPr>
                <w:rFonts w:ascii="Times New Roman" w:hAnsi="Times New Roman" w:hint="eastAsia"/>
                <w:b/>
                <w:bCs/>
                <w:sz w:val="24"/>
                <w:szCs w:val="24"/>
              </w:rPr>
              <w:t>年本）相符性分析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02"/>
              <w:gridCol w:w="1531"/>
            </w:tblGrid>
            <w:tr w:rsidR="00472431" w:rsidTr="00965EB7">
              <w:trPr>
                <w:trHeight w:val="340"/>
              </w:trPr>
              <w:tc>
                <w:tcPr>
                  <w:tcW w:w="4059" w:type="pct"/>
                  <w:vAlign w:val="center"/>
                </w:tcPr>
                <w:p w:rsidR="00472431" w:rsidRDefault="00472431" w:rsidP="00965EB7">
                  <w:pPr>
                    <w:jc w:val="center"/>
                    <w:rPr>
                      <w:b/>
                    </w:rPr>
                  </w:pPr>
                  <w:r>
                    <w:rPr>
                      <w:rFonts w:hint="eastAsia"/>
                      <w:b/>
                    </w:rPr>
                    <w:t>要求</w:t>
                  </w:r>
                </w:p>
              </w:tc>
              <w:tc>
                <w:tcPr>
                  <w:tcW w:w="941" w:type="pct"/>
                  <w:vAlign w:val="center"/>
                </w:tcPr>
                <w:p w:rsidR="00472431" w:rsidRDefault="00472431" w:rsidP="00965EB7">
                  <w:pPr>
                    <w:jc w:val="center"/>
                    <w:rPr>
                      <w:b/>
                    </w:rPr>
                  </w:pPr>
                  <w:r>
                    <w:rPr>
                      <w:rFonts w:hint="eastAsia"/>
                      <w:b/>
                    </w:rPr>
                    <w:t>相符性分析</w:t>
                  </w:r>
                </w:p>
              </w:tc>
            </w:tr>
            <w:tr w:rsidR="00472431" w:rsidTr="00965EB7">
              <w:trPr>
                <w:trHeight w:val="710"/>
              </w:trPr>
              <w:tc>
                <w:tcPr>
                  <w:tcW w:w="4059" w:type="pct"/>
                  <w:vAlign w:val="center"/>
                </w:tcPr>
                <w:p w:rsidR="00472431" w:rsidRDefault="00472431" w:rsidP="00965EB7">
                  <w:pPr>
                    <w:ind w:firstLineChars="200" w:firstLine="420"/>
                  </w:pPr>
                  <w:r>
                    <w:rPr>
                      <w:rFonts w:hint="eastAsia"/>
                    </w:rPr>
                    <w:t>根据《江苏省太湖水污染防治条例》（</w:t>
                  </w:r>
                  <w:r>
                    <w:rPr>
                      <w:rFonts w:hint="eastAsia"/>
                    </w:rPr>
                    <w:t>2018</w:t>
                  </w:r>
                  <w:r>
                    <w:rPr>
                      <w:rFonts w:hint="eastAsia"/>
                    </w:rPr>
                    <w:t>年修订）：第四十三条：太湖流域一、二、三级保护区禁止下列行为：</w:t>
                  </w:r>
                </w:p>
                <w:p w:rsidR="00472431" w:rsidRDefault="00472431" w:rsidP="00965EB7">
                  <w:pPr>
                    <w:ind w:firstLineChars="200" w:firstLine="420"/>
                  </w:pPr>
                  <w:r>
                    <w:rPr>
                      <w:rFonts w:hint="eastAsia"/>
                    </w:rPr>
                    <w:t>（一）新建、改建、扩建化学制浆造纸、制革、酿造、染料、印染、电镀以及其他排放含磷、氮等污染物的企业和项目，城镇污水集中处理等环境基础设施项目和第四十六条规定的情形除外；</w:t>
                  </w:r>
                </w:p>
                <w:p w:rsidR="00472431" w:rsidRDefault="00472431" w:rsidP="00965EB7">
                  <w:pPr>
                    <w:ind w:firstLineChars="200" w:firstLine="420"/>
                  </w:pPr>
                  <w:r>
                    <w:rPr>
                      <w:rFonts w:hint="eastAsia"/>
                    </w:rPr>
                    <w:t>（二）销售、使用含磷洗涤用品；</w:t>
                  </w:r>
                </w:p>
                <w:p w:rsidR="00472431" w:rsidRDefault="00472431" w:rsidP="00965EB7">
                  <w:pPr>
                    <w:ind w:firstLineChars="200" w:firstLine="420"/>
                  </w:pPr>
                  <w:r>
                    <w:rPr>
                      <w:rFonts w:hint="eastAsia"/>
                    </w:rPr>
                    <w:t>（三）向水体排放或者倾倒油类、酸液、碱液、剧毒废渣废液、含放射性废渣废液、含病原体污水、工业废渣以及其他废弃物；</w:t>
                  </w:r>
                </w:p>
                <w:p w:rsidR="00472431" w:rsidRDefault="00472431" w:rsidP="00965EB7">
                  <w:pPr>
                    <w:ind w:firstLineChars="200" w:firstLine="420"/>
                  </w:pPr>
                  <w:r>
                    <w:rPr>
                      <w:rFonts w:hint="eastAsia"/>
                    </w:rPr>
                    <w:lastRenderedPageBreak/>
                    <w:t>（四）在水体清洗装贮过油类或者有毒有害污染物的车辆、船舶和容器等；</w:t>
                  </w:r>
                </w:p>
                <w:p w:rsidR="00472431" w:rsidRDefault="00472431" w:rsidP="00965EB7">
                  <w:pPr>
                    <w:ind w:firstLineChars="200" w:firstLine="420"/>
                  </w:pPr>
                  <w:r>
                    <w:rPr>
                      <w:rFonts w:hint="eastAsia"/>
                    </w:rPr>
                    <w:t>（五）使用农药等有毒物毒杀水生生物；</w:t>
                  </w:r>
                </w:p>
                <w:p w:rsidR="00472431" w:rsidRDefault="00472431" w:rsidP="00965EB7">
                  <w:pPr>
                    <w:ind w:firstLineChars="200" w:firstLine="420"/>
                  </w:pPr>
                  <w:r>
                    <w:rPr>
                      <w:rFonts w:hint="eastAsia"/>
                    </w:rPr>
                    <w:t>（六）向水体直接排放人畜粪便、倾倒垃圾；</w:t>
                  </w:r>
                </w:p>
                <w:p w:rsidR="00472431" w:rsidRDefault="00472431" w:rsidP="00965EB7">
                  <w:pPr>
                    <w:ind w:firstLineChars="200" w:firstLine="420"/>
                  </w:pPr>
                  <w:r>
                    <w:rPr>
                      <w:rFonts w:hint="eastAsia"/>
                    </w:rPr>
                    <w:t>（七）围湖造地；</w:t>
                  </w:r>
                </w:p>
                <w:p w:rsidR="00472431" w:rsidRDefault="00472431" w:rsidP="00965EB7">
                  <w:pPr>
                    <w:ind w:firstLineChars="200" w:firstLine="420"/>
                  </w:pPr>
                  <w:r>
                    <w:rPr>
                      <w:rFonts w:hint="eastAsia"/>
                    </w:rPr>
                    <w:t>（八）违法开山采石，或者进行破坏林木、植被、水生生物的活动；</w:t>
                  </w:r>
                </w:p>
                <w:p w:rsidR="00472431" w:rsidRDefault="00472431" w:rsidP="00965EB7">
                  <w:pPr>
                    <w:ind w:firstLineChars="200" w:firstLine="420"/>
                  </w:pPr>
                  <w:r>
                    <w:rPr>
                      <w:rFonts w:hint="eastAsia"/>
                    </w:rPr>
                    <w:t>（九）法律、法规禁止的其他行为。</w:t>
                  </w:r>
                </w:p>
              </w:tc>
              <w:tc>
                <w:tcPr>
                  <w:tcW w:w="941" w:type="pct"/>
                  <w:vAlign w:val="center"/>
                </w:tcPr>
                <w:p w:rsidR="00472431" w:rsidRDefault="00472431" w:rsidP="00C659B8">
                  <w:pPr>
                    <w:ind w:firstLineChars="200" w:firstLine="420"/>
                  </w:pPr>
                  <w:r>
                    <w:rPr>
                      <w:rFonts w:hint="eastAsia"/>
                    </w:rPr>
                    <w:lastRenderedPageBreak/>
                    <w:t>本项目</w:t>
                  </w:r>
                  <w:r w:rsidR="00C659B8">
                    <w:rPr>
                      <w:rFonts w:hint="eastAsia"/>
                    </w:rPr>
                    <w:t>属于</w:t>
                  </w:r>
                  <w:r>
                    <w:rPr>
                      <w:rFonts w:hint="eastAsia"/>
                    </w:rPr>
                    <w:t>C3484</w:t>
                  </w:r>
                  <w:r>
                    <w:rPr>
                      <w:rFonts w:hint="eastAsia"/>
                    </w:rPr>
                    <w:t>机械零部件加工，生产过程中无含磷、氮生产废水排放，不属于《江苏省太湖水污染防</w:t>
                  </w:r>
                  <w:r>
                    <w:rPr>
                      <w:rFonts w:hint="eastAsia"/>
                    </w:rPr>
                    <w:lastRenderedPageBreak/>
                    <w:t>治条例》禁止类项目。</w:t>
                  </w:r>
                </w:p>
              </w:tc>
            </w:tr>
            <w:tr w:rsidR="00472431" w:rsidTr="00965EB7">
              <w:trPr>
                <w:trHeight w:val="710"/>
              </w:trPr>
              <w:tc>
                <w:tcPr>
                  <w:tcW w:w="4059" w:type="pct"/>
                  <w:vAlign w:val="center"/>
                </w:tcPr>
                <w:p w:rsidR="00472431" w:rsidRDefault="00472431" w:rsidP="00965EB7">
                  <w:pPr>
                    <w:ind w:firstLineChars="200" w:firstLine="420"/>
                  </w:pPr>
                  <w:r>
                    <w:rPr>
                      <w:rFonts w:hint="eastAsia"/>
                    </w:rPr>
                    <w:lastRenderedPageBreak/>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w:t>
                  </w:r>
                  <w:r>
                    <w:rPr>
                      <w:rFonts w:hint="eastAsia"/>
                    </w:rPr>
                    <w:t>1.1</w:t>
                  </w:r>
                  <w:r>
                    <w:rPr>
                      <w:rFonts w:hint="eastAsia"/>
                    </w:rPr>
                    <w:t>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941" w:type="pct"/>
                  <w:vAlign w:val="center"/>
                </w:tcPr>
                <w:p w:rsidR="00472431" w:rsidRDefault="00472431" w:rsidP="00965EB7">
                  <w:pPr>
                    <w:ind w:firstLineChars="200" w:firstLine="420"/>
                  </w:pPr>
                  <w:r>
                    <w:rPr>
                      <w:szCs w:val="21"/>
                    </w:rPr>
                    <w:t>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Pr>
                      <w:rFonts w:hint="eastAsia"/>
                      <w:szCs w:val="21"/>
                    </w:rPr>
                    <w:t>，属于太湖流域三级保护区，</w:t>
                  </w:r>
                  <w:r>
                    <w:rPr>
                      <w:rFonts w:hint="eastAsia"/>
                    </w:rPr>
                    <w:t>生产过程中无含磷、氮生产废水排放，与《江苏省太湖水污染防治条例》相符。</w:t>
                  </w:r>
                </w:p>
              </w:tc>
            </w:tr>
          </w:tbl>
          <w:p w:rsidR="00472431" w:rsidRPr="002C3A3D" w:rsidRDefault="00472431" w:rsidP="00472431">
            <w:pPr>
              <w:widowControl/>
              <w:adjustRightInd w:val="0"/>
              <w:snapToGrid w:val="0"/>
              <w:spacing w:line="360" w:lineRule="auto"/>
              <w:ind w:firstLineChars="200" w:firstLine="482"/>
              <w:rPr>
                <w:b/>
                <w:bCs/>
                <w:sz w:val="24"/>
              </w:rPr>
            </w:pPr>
            <w:r w:rsidRPr="002C3A3D">
              <w:rPr>
                <w:rFonts w:hAnsi="宋体"/>
                <w:b/>
                <w:bCs/>
                <w:sz w:val="24"/>
              </w:rPr>
              <w:t>（</w:t>
            </w:r>
            <w:r w:rsidRPr="002C3A3D">
              <w:rPr>
                <w:b/>
                <w:bCs/>
                <w:sz w:val="24"/>
              </w:rPr>
              <w:t>2</w:t>
            </w:r>
            <w:r>
              <w:rPr>
                <w:rFonts w:hAnsi="宋体"/>
                <w:b/>
                <w:bCs/>
                <w:sz w:val="24"/>
              </w:rPr>
              <w:t>）</w:t>
            </w:r>
            <w:r>
              <w:rPr>
                <w:rFonts w:hAnsi="宋体" w:hint="eastAsia"/>
                <w:b/>
                <w:bCs/>
                <w:sz w:val="24"/>
              </w:rPr>
              <w:t>与</w:t>
            </w:r>
            <w:r w:rsidRPr="00152F48">
              <w:rPr>
                <w:rFonts w:hint="eastAsia"/>
                <w:b/>
                <w:sz w:val="24"/>
              </w:rPr>
              <w:t>《太湖流域管理条例</w:t>
            </w:r>
            <w:r w:rsidRPr="00152F48">
              <w:rPr>
                <w:b/>
                <w:sz w:val="24"/>
              </w:rPr>
              <w:t>》</w:t>
            </w:r>
            <w:r w:rsidRPr="00152F48">
              <w:rPr>
                <w:b/>
                <w:sz w:val="24"/>
              </w:rPr>
              <w:t>(</w:t>
            </w:r>
            <w:r w:rsidRPr="00152F48">
              <w:rPr>
                <w:b/>
                <w:sz w:val="24"/>
              </w:rPr>
              <w:t>国务院令第</w:t>
            </w:r>
            <w:r w:rsidRPr="00152F48">
              <w:rPr>
                <w:b/>
                <w:sz w:val="24"/>
              </w:rPr>
              <w:t>604</w:t>
            </w:r>
            <w:r w:rsidRPr="00152F48">
              <w:rPr>
                <w:b/>
                <w:sz w:val="24"/>
              </w:rPr>
              <w:t>号</w:t>
            </w:r>
            <w:r w:rsidRPr="00152F48">
              <w:rPr>
                <w:b/>
                <w:sz w:val="24"/>
              </w:rPr>
              <w:t>)</w:t>
            </w:r>
            <w:r w:rsidRPr="002C3A3D">
              <w:rPr>
                <w:rFonts w:hAnsi="宋体"/>
                <w:b/>
                <w:bCs/>
                <w:sz w:val="24"/>
              </w:rPr>
              <w:t>相符性分析</w:t>
            </w:r>
          </w:p>
          <w:p w:rsidR="00472431" w:rsidRDefault="00472431" w:rsidP="00472431">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1-5 </w:t>
            </w:r>
            <w:r>
              <w:rPr>
                <w:rFonts w:ascii="Times New Roman" w:hAnsi="Times New Roman" w:hint="eastAsia"/>
                <w:b/>
                <w:bCs/>
                <w:sz w:val="24"/>
                <w:szCs w:val="24"/>
              </w:rPr>
              <w:t>与《太湖流域管理条例》的相符性分析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02"/>
              <w:gridCol w:w="1531"/>
            </w:tblGrid>
            <w:tr w:rsidR="00472431" w:rsidTr="00965EB7">
              <w:trPr>
                <w:trHeight w:val="340"/>
              </w:trPr>
              <w:tc>
                <w:tcPr>
                  <w:tcW w:w="4059" w:type="pct"/>
                  <w:vAlign w:val="center"/>
                </w:tcPr>
                <w:p w:rsidR="00472431" w:rsidRDefault="00472431" w:rsidP="00965EB7">
                  <w:pPr>
                    <w:jc w:val="center"/>
                    <w:rPr>
                      <w:b/>
                    </w:rPr>
                  </w:pPr>
                  <w:r>
                    <w:rPr>
                      <w:rFonts w:hint="eastAsia"/>
                      <w:b/>
                    </w:rPr>
                    <w:t>要求</w:t>
                  </w:r>
                </w:p>
              </w:tc>
              <w:tc>
                <w:tcPr>
                  <w:tcW w:w="941" w:type="pct"/>
                  <w:vAlign w:val="center"/>
                </w:tcPr>
                <w:p w:rsidR="00472431" w:rsidRDefault="00472431" w:rsidP="00965EB7">
                  <w:pPr>
                    <w:jc w:val="center"/>
                    <w:rPr>
                      <w:b/>
                    </w:rPr>
                  </w:pPr>
                  <w:r>
                    <w:rPr>
                      <w:rFonts w:hint="eastAsia"/>
                      <w:b/>
                    </w:rPr>
                    <w:t>相符性分析</w:t>
                  </w:r>
                </w:p>
              </w:tc>
            </w:tr>
            <w:tr w:rsidR="00472431" w:rsidTr="00965EB7">
              <w:trPr>
                <w:trHeight w:val="851"/>
              </w:trPr>
              <w:tc>
                <w:tcPr>
                  <w:tcW w:w="4059" w:type="pct"/>
                  <w:tcBorders>
                    <w:bottom w:val="single" w:sz="2" w:space="0" w:color="auto"/>
                  </w:tcBorders>
                  <w:vAlign w:val="center"/>
                </w:tcPr>
                <w:p w:rsidR="00472431" w:rsidRDefault="00472431" w:rsidP="00965EB7">
                  <w:pPr>
                    <w:ind w:firstLineChars="200" w:firstLine="420"/>
                  </w:pPr>
                  <w:r>
                    <w:rPr>
                      <w:rFonts w:hint="eastAsia"/>
                    </w:rPr>
                    <w:t>第二十八条：禁止在太湖流域设置不符合国家产业政策和水环境综合治理要求的造纸、制革、酒精、淀粉、冶金、酿造、印染、电镀等排放水污染物的生产项目”；</w:t>
                  </w:r>
                </w:p>
              </w:tc>
              <w:tc>
                <w:tcPr>
                  <w:tcW w:w="941" w:type="pct"/>
                  <w:tcBorders>
                    <w:bottom w:val="single" w:sz="2" w:space="0" w:color="auto"/>
                  </w:tcBorders>
                  <w:vAlign w:val="center"/>
                </w:tcPr>
                <w:p w:rsidR="00472431" w:rsidRDefault="00472431" w:rsidP="00965EB7">
                  <w:pPr>
                    <w:ind w:firstLineChars="200" w:firstLine="420"/>
                  </w:pPr>
                  <w:r>
                    <w:rPr>
                      <w:rFonts w:hint="eastAsia"/>
                    </w:rPr>
                    <w:t>本项目为</w:t>
                  </w:r>
                  <w:r>
                    <w:rPr>
                      <w:rFonts w:hint="eastAsia"/>
                    </w:rPr>
                    <w:t>C3484</w:t>
                  </w:r>
                  <w:r>
                    <w:rPr>
                      <w:rFonts w:hint="eastAsia"/>
                    </w:rPr>
                    <w:t>机械零部件加工，不属于《太湖流域管理条例》禁止类项目。</w:t>
                  </w:r>
                </w:p>
              </w:tc>
            </w:tr>
            <w:tr w:rsidR="00472431" w:rsidTr="00965EB7">
              <w:trPr>
                <w:trHeight w:val="1543"/>
              </w:trPr>
              <w:tc>
                <w:tcPr>
                  <w:tcW w:w="4059" w:type="pct"/>
                  <w:tcBorders>
                    <w:top w:val="single" w:sz="2" w:space="0" w:color="auto"/>
                    <w:bottom w:val="single" w:sz="2" w:space="0" w:color="auto"/>
                  </w:tcBorders>
                  <w:vAlign w:val="center"/>
                </w:tcPr>
                <w:p w:rsidR="00472431" w:rsidRDefault="00472431" w:rsidP="00965EB7">
                  <w:pPr>
                    <w:ind w:firstLineChars="200" w:firstLine="420"/>
                  </w:pPr>
                  <w:r>
                    <w:rPr>
                      <w:rFonts w:hint="eastAsia"/>
                    </w:rPr>
                    <w:t>第二十九条：新孟河、望虞河以外的其他主要入太湖河道，自河口</w:t>
                  </w:r>
                  <w:r>
                    <w:rPr>
                      <w:rFonts w:hint="eastAsia"/>
                    </w:rPr>
                    <w:t>1</w:t>
                  </w:r>
                  <w:r>
                    <w:rPr>
                      <w:rFonts w:hint="eastAsia"/>
                    </w:rPr>
                    <w:t>万米上溯至</w:t>
                  </w:r>
                  <w:r>
                    <w:rPr>
                      <w:rFonts w:hint="eastAsia"/>
                    </w:rPr>
                    <w:t>5</w:t>
                  </w:r>
                  <w:r>
                    <w:rPr>
                      <w:rFonts w:hint="eastAsia"/>
                    </w:rPr>
                    <w:t>万米河道岸线内及其岸线两侧各</w:t>
                  </w:r>
                  <w:r>
                    <w:rPr>
                      <w:rFonts w:hint="eastAsia"/>
                    </w:rPr>
                    <w:t>1000</w:t>
                  </w:r>
                  <w:r>
                    <w:rPr>
                      <w:rFonts w:hint="eastAsia"/>
                    </w:rPr>
                    <w:t>米范围内，禁止下列行为：</w:t>
                  </w:r>
                </w:p>
                <w:p w:rsidR="00472431" w:rsidRDefault="00472431" w:rsidP="00965EB7">
                  <w:pPr>
                    <w:ind w:firstLineChars="200" w:firstLine="420"/>
                  </w:pPr>
                  <w:r>
                    <w:rPr>
                      <w:rFonts w:hint="eastAsia"/>
                    </w:rPr>
                    <w:t>（一）新建、扩建化工、医药生产项目；</w:t>
                  </w:r>
                </w:p>
                <w:p w:rsidR="00472431" w:rsidRDefault="00472431" w:rsidP="00965EB7">
                  <w:pPr>
                    <w:ind w:firstLineChars="200" w:firstLine="420"/>
                  </w:pPr>
                  <w:r>
                    <w:rPr>
                      <w:rFonts w:hint="eastAsia"/>
                    </w:rPr>
                    <w:t>（二）新建、扩建污水集中处理设施排污口以外的排污口；</w:t>
                  </w:r>
                </w:p>
                <w:p w:rsidR="00472431" w:rsidRDefault="00472431" w:rsidP="00965EB7">
                  <w:pPr>
                    <w:ind w:firstLineChars="200" w:firstLine="420"/>
                  </w:pPr>
                  <w:r>
                    <w:rPr>
                      <w:rFonts w:hint="eastAsia"/>
                    </w:rPr>
                    <w:t>（三）扩大水产养殖规模。</w:t>
                  </w:r>
                </w:p>
              </w:tc>
              <w:tc>
                <w:tcPr>
                  <w:tcW w:w="941" w:type="pct"/>
                  <w:tcBorders>
                    <w:top w:val="single" w:sz="2" w:space="0" w:color="auto"/>
                    <w:bottom w:val="single" w:sz="2" w:space="0" w:color="auto"/>
                  </w:tcBorders>
                  <w:vAlign w:val="center"/>
                </w:tcPr>
                <w:p w:rsidR="00472431" w:rsidRDefault="00472431" w:rsidP="00123E4D">
                  <w:pPr>
                    <w:ind w:firstLineChars="200" w:firstLine="420"/>
                  </w:pPr>
                  <w:r>
                    <w:rPr>
                      <w:rFonts w:hint="eastAsia"/>
                    </w:rPr>
                    <w:t>本项目周边不涉及入太湖河道。</w:t>
                  </w:r>
                </w:p>
              </w:tc>
            </w:tr>
            <w:tr w:rsidR="00472431" w:rsidTr="00965EB7">
              <w:trPr>
                <w:trHeight w:val="2529"/>
              </w:trPr>
              <w:tc>
                <w:tcPr>
                  <w:tcW w:w="4059" w:type="pct"/>
                  <w:tcBorders>
                    <w:top w:val="single" w:sz="2" w:space="0" w:color="auto"/>
                  </w:tcBorders>
                  <w:vAlign w:val="center"/>
                </w:tcPr>
                <w:p w:rsidR="00472431" w:rsidRDefault="00472431" w:rsidP="00965EB7">
                  <w:pPr>
                    <w:ind w:firstLineChars="200" w:firstLine="420"/>
                  </w:pPr>
                  <w:r>
                    <w:rPr>
                      <w:rFonts w:hint="eastAsia"/>
                    </w:rPr>
                    <w:lastRenderedPageBreak/>
                    <w:t>第三十条：太湖岸线内和岸线周边</w:t>
                  </w:r>
                  <w:r>
                    <w:rPr>
                      <w:rFonts w:hint="eastAsia"/>
                    </w:rPr>
                    <w:t>5000</w:t>
                  </w:r>
                  <w:r>
                    <w:rPr>
                      <w:rFonts w:hint="eastAsia"/>
                    </w:rPr>
                    <w:t>米范围内，淀山湖岸线内和岸线周边</w:t>
                  </w:r>
                  <w:r>
                    <w:rPr>
                      <w:rFonts w:hint="eastAsia"/>
                    </w:rPr>
                    <w:t>2000</w:t>
                  </w:r>
                  <w:r>
                    <w:rPr>
                      <w:rFonts w:hint="eastAsia"/>
                    </w:rPr>
                    <w:t>米范围内，太浦河、新孟河、望虞河岸线内和岸线两侧各</w:t>
                  </w:r>
                  <w:r>
                    <w:rPr>
                      <w:rFonts w:hint="eastAsia"/>
                    </w:rPr>
                    <w:t>1000</w:t>
                  </w:r>
                  <w:r>
                    <w:rPr>
                      <w:rFonts w:hint="eastAsia"/>
                    </w:rPr>
                    <w:t>米范围内，其他主要入太湖河道自河口上溯至</w:t>
                  </w:r>
                  <w:r>
                    <w:rPr>
                      <w:rFonts w:hint="eastAsia"/>
                    </w:rPr>
                    <w:t>1</w:t>
                  </w:r>
                  <w:r>
                    <w:rPr>
                      <w:rFonts w:hint="eastAsia"/>
                    </w:rPr>
                    <w:t>万米河道岸线内及其岸线两侧各</w:t>
                  </w:r>
                  <w:r>
                    <w:rPr>
                      <w:rFonts w:hint="eastAsia"/>
                    </w:rPr>
                    <w:t>1000</w:t>
                  </w:r>
                  <w:r>
                    <w:rPr>
                      <w:rFonts w:hint="eastAsia"/>
                    </w:rPr>
                    <w:t>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sz="2" w:space="0" w:color="auto"/>
                  </w:tcBorders>
                  <w:vAlign w:val="center"/>
                </w:tcPr>
                <w:p w:rsidR="00472431" w:rsidRDefault="00472431" w:rsidP="00965EB7">
                  <w:pPr>
                    <w:ind w:firstLineChars="200" w:firstLine="420"/>
                  </w:pPr>
                  <w:r>
                    <w:rPr>
                      <w:rFonts w:hint="eastAsia"/>
                    </w:rPr>
                    <w:t>本项目不属于上述区域内。</w:t>
                  </w:r>
                </w:p>
              </w:tc>
            </w:tr>
          </w:tbl>
          <w:p w:rsidR="002811EE" w:rsidRPr="002811EE" w:rsidRDefault="002811EE" w:rsidP="002811EE">
            <w:pPr>
              <w:widowControl/>
              <w:adjustRightInd w:val="0"/>
              <w:snapToGrid w:val="0"/>
              <w:spacing w:line="360" w:lineRule="auto"/>
              <w:ind w:firstLineChars="200" w:firstLine="482"/>
              <w:rPr>
                <w:b/>
                <w:bCs/>
                <w:sz w:val="24"/>
              </w:rPr>
            </w:pPr>
            <w:r w:rsidRPr="002811EE">
              <w:rPr>
                <w:b/>
                <w:bCs/>
                <w:sz w:val="24"/>
              </w:rPr>
              <w:t>（</w:t>
            </w:r>
            <w:r w:rsidRPr="002811EE">
              <w:rPr>
                <w:b/>
                <w:bCs/>
                <w:sz w:val="24"/>
              </w:rPr>
              <w:t>3</w:t>
            </w:r>
            <w:r w:rsidRPr="002811EE">
              <w:rPr>
                <w:b/>
                <w:bCs/>
                <w:sz w:val="24"/>
              </w:rPr>
              <w:t>）与</w:t>
            </w:r>
            <w:r w:rsidRPr="002811EE">
              <w:rPr>
                <w:b/>
                <w:bCs/>
                <w:sz w:val="24"/>
              </w:rPr>
              <w:t>“</w:t>
            </w:r>
            <w:r w:rsidRPr="002811EE">
              <w:rPr>
                <w:b/>
                <w:bCs/>
                <w:sz w:val="24"/>
              </w:rPr>
              <w:t>《江苏省重点行业挥发性有机物污染控制指南》</w:t>
            </w:r>
            <w:r>
              <w:rPr>
                <w:rFonts w:hint="eastAsia"/>
                <w:b/>
                <w:bCs/>
                <w:sz w:val="24"/>
              </w:rPr>
              <w:t>苏环办</w:t>
            </w:r>
            <w:r w:rsidRPr="002811EE">
              <w:rPr>
                <w:b/>
                <w:bCs/>
                <w:sz w:val="24"/>
              </w:rPr>
              <w:t>[2014]128</w:t>
            </w:r>
            <w:r w:rsidRPr="002811EE">
              <w:rPr>
                <w:b/>
                <w:bCs/>
                <w:sz w:val="24"/>
              </w:rPr>
              <w:t>号</w:t>
            </w:r>
            <w:r w:rsidRPr="002811EE">
              <w:rPr>
                <w:b/>
                <w:bCs/>
                <w:sz w:val="24"/>
              </w:rPr>
              <w:t>”</w:t>
            </w:r>
            <w:r w:rsidRPr="002811EE">
              <w:rPr>
                <w:b/>
                <w:bCs/>
                <w:sz w:val="24"/>
              </w:rPr>
              <w:t>相符性分析</w:t>
            </w:r>
          </w:p>
          <w:p w:rsidR="002811EE" w:rsidRPr="002811EE" w:rsidRDefault="002811EE" w:rsidP="002811EE">
            <w:pPr>
              <w:widowControl/>
              <w:adjustRightInd w:val="0"/>
              <w:snapToGrid w:val="0"/>
              <w:jc w:val="center"/>
              <w:rPr>
                <w:b/>
                <w:bCs/>
                <w:sz w:val="24"/>
              </w:rPr>
            </w:pPr>
            <w:r w:rsidRPr="002811EE">
              <w:rPr>
                <w:rFonts w:hAnsi="宋体"/>
                <w:b/>
                <w:bCs/>
                <w:sz w:val="24"/>
              </w:rPr>
              <w:t>表</w:t>
            </w:r>
            <w:r w:rsidRPr="002811EE">
              <w:rPr>
                <w:b/>
                <w:bCs/>
                <w:sz w:val="24"/>
              </w:rPr>
              <w:t>1-</w:t>
            </w:r>
            <w:r w:rsidR="003D0DFA">
              <w:rPr>
                <w:rFonts w:hint="eastAsia"/>
                <w:b/>
                <w:bCs/>
                <w:sz w:val="24"/>
              </w:rPr>
              <w:t>6</w:t>
            </w:r>
            <w:r w:rsidRPr="002811EE">
              <w:rPr>
                <w:b/>
                <w:bCs/>
                <w:sz w:val="24"/>
              </w:rPr>
              <w:t xml:space="preserve"> </w:t>
            </w:r>
            <w:r w:rsidRPr="002811EE">
              <w:rPr>
                <w:rFonts w:hAnsi="宋体"/>
                <w:b/>
                <w:bCs/>
                <w:sz w:val="24"/>
              </w:rPr>
              <w:t>与苏环办〔</w:t>
            </w:r>
            <w:r w:rsidRPr="002811EE">
              <w:rPr>
                <w:b/>
                <w:bCs/>
                <w:sz w:val="24"/>
              </w:rPr>
              <w:t>2014</w:t>
            </w:r>
            <w:r w:rsidRPr="002811EE">
              <w:rPr>
                <w:rFonts w:hAnsi="宋体"/>
                <w:b/>
                <w:bCs/>
                <w:sz w:val="24"/>
              </w:rPr>
              <w:t>〕</w:t>
            </w:r>
            <w:r w:rsidRPr="002811EE">
              <w:rPr>
                <w:b/>
                <w:bCs/>
                <w:sz w:val="24"/>
              </w:rPr>
              <w:t>128</w:t>
            </w:r>
            <w:r w:rsidRPr="002811EE">
              <w:rPr>
                <w:rFonts w:hAnsi="宋体"/>
                <w:b/>
                <w:bCs/>
                <w:sz w:val="24"/>
              </w:rPr>
              <w:t>号的相符性分析</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581"/>
              <w:gridCol w:w="3552"/>
            </w:tblGrid>
            <w:tr w:rsidR="002811EE" w:rsidTr="002811EE">
              <w:trPr>
                <w:trHeight w:val="340"/>
                <w:jc w:val="center"/>
              </w:trPr>
              <w:tc>
                <w:tcPr>
                  <w:tcW w:w="2816" w:type="pct"/>
                  <w:vAlign w:val="center"/>
                </w:tcPr>
                <w:p w:rsidR="002811EE" w:rsidRDefault="002811EE" w:rsidP="001A4EBB">
                  <w:pPr>
                    <w:autoSpaceDE w:val="0"/>
                    <w:autoSpaceDN w:val="0"/>
                    <w:snapToGrid w:val="0"/>
                    <w:jc w:val="center"/>
                    <w:rPr>
                      <w:rFonts w:ascii="宋体" w:hAnsi="宋体" w:cs="宋体"/>
                      <w:b/>
                      <w:bCs/>
                      <w:szCs w:val="21"/>
                    </w:rPr>
                  </w:pPr>
                  <w:r>
                    <w:rPr>
                      <w:rFonts w:ascii="宋体" w:hAnsi="宋体" w:cs="宋体" w:hint="eastAsia"/>
                      <w:b/>
                      <w:bCs/>
                      <w:szCs w:val="21"/>
                    </w:rPr>
                    <w:t>总体要求</w:t>
                  </w:r>
                </w:p>
              </w:tc>
              <w:tc>
                <w:tcPr>
                  <w:tcW w:w="2184" w:type="pct"/>
                  <w:vAlign w:val="center"/>
                </w:tcPr>
                <w:p w:rsidR="002811EE" w:rsidRDefault="002811EE" w:rsidP="001A4EBB">
                  <w:pPr>
                    <w:autoSpaceDE w:val="0"/>
                    <w:autoSpaceDN w:val="0"/>
                    <w:snapToGrid w:val="0"/>
                    <w:jc w:val="center"/>
                    <w:rPr>
                      <w:rFonts w:ascii="宋体" w:hAnsi="宋体" w:cs="宋体"/>
                      <w:b/>
                      <w:bCs/>
                      <w:szCs w:val="21"/>
                    </w:rPr>
                  </w:pPr>
                  <w:r>
                    <w:rPr>
                      <w:rFonts w:ascii="宋体" w:hAnsi="宋体" w:cs="宋体" w:hint="eastAsia"/>
                      <w:b/>
                      <w:bCs/>
                      <w:szCs w:val="21"/>
                    </w:rPr>
                    <w:t>相符性分析</w:t>
                  </w:r>
                </w:p>
              </w:tc>
            </w:tr>
            <w:tr w:rsidR="002811EE" w:rsidTr="002811EE">
              <w:trPr>
                <w:trHeight w:val="157"/>
                <w:jc w:val="center"/>
              </w:trPr>
              <w:tc>
                <w:tcPr>
                  <w:tcW w:w="2816" w:type="pct"/>
                  <w:vAlign w:val="center"/>
                </w:tcPr>
                <w:p w:rsidR="002811EE" w:rsidRDefault="002811EE" w:rsidP="00F74808">
                  <w:pPr>
                    <w:autoSpaceDE w:val="0"/>
                    <w:autoSpaceDN w:val="0"/>
                    <w:snapToGrid w:val="0"/>
                    <w:ind w:firstLineChars="200" w:firstLine="420"/>
                    <w:rPr>
                      <w:rFonts w:ascii="宋体" w:hAnsi="宋体" w:cs="宋体"/>
                      <w:szCs w:val="21"/>
                    </w:rPr>
                  </w:pPr>
                  <w:r>
                    <w:rPr>
                      <w:rFonts w:ascii="宋体" w:hAnsi="宋体" w:cs="宋体" w:hint="eastAsia"/>
                      <w:szCs w:val="21"/>
                    </w:rPr>
                    <w:t>所有产生有机废气污染的企业，应优先采用环保型原辅料、生产工艺和装备，对相应生产单元或设施进行密闭，从源头控制VOCs的产生，减少废气污染物排放。</w:t>
                  </w:r>
                </w:p>
              </w:tc>
              <w:tc>
                <w:tcPr>
                  <w:tcW w:w="2184" w:type="pct"/>
                  <w:vAlign w:val="center"/>
                </w:tcPr>
                <w:p w:rsidR="002811EE" w:rsidRDefault="002811EE" w:rsidP="00F74808">
                  <w:pPr>
                    <w:autoSpaceDE w:val="0"/>
                    <w:autoSpaceDN w:val="0"/>
                    <w:snapToGrid w:val="0"/>
                    <w:ind w:firstLineChars="200" w:firstLine="420"/>
                    <w:rPr>
                      <w:rFonts w:ascii="宋体" w:hAnsi="宋体" w:cs="宋体"/>
                      <w:szCs w:val="21"/>
                    </w:rPr>
                  </w:pPr>
                  <w:r>
                    <w:rPr>
                      <w:rFonts w:ascii="宋体" w:hAnsi="宋体" w:cs="宋体" w:hint="eastAsia"/>
                      <w:szCs w:val="21"/>
                    </w:rPr>
                    <w:t>本项目原辅料均为低VOCs型物料。废气产生单元或设施均密闭。</w:t>
                  </w:r>
                </w:p>
              </w:tc>
            </w:tr>
            <w:tr w:rsidR="002811EE" w:rsidTr="002811EE">
              <w:trPr>
                <w:trHeight w:val="261"/>
                <w:jc w:val="center"/>
              </w:trPr>
              <w:tc>
                <w:tcPr>
                  <w:tcW w:w="2816" w:type="pct"/>
                  <w:vAlign w:val="center"/>
                </w:tcPr>
                <w:p w:rsidR="002811EE" w:rsidRDefault="002811EE" w:rsidP="00F74808">
                  <w:pPr>
                    <w:autoSpaceDE w:val="0"/>
                    <w:autoSpaceDN w:val="0"/>
                    <w:snapToGrid w:val="0"/>
                    <w:ind w:firstLineChars="200" w:firstLine="420"/>
                    <w:rPr>
                      <w:rFonts w:ascii="宋体" w:hAnsi="宋体" w:cs="宋体"/>
                      <w:szCs w:val="21"/>
                    </w:rPr>
                  </w:pPr>
                  <w:r>
                    <w:rPr>
                      <w:rFonts w:ascii="宋体" w:hAnsi="宋体" w:cs="宋体" w:hint="eastAsia"/>
                      <w:szCs w:val="21"/>
                    </w:rPr>
                    <w:t>鼓励对排放的VOCs进行回收利用，并优先在生产系统内回用。对浓度、性状差异较大的废气应分类收集，并采用适宜的方式进行有效处理，确保VOCs总去除率满足管理要求，其中有机化工、医药化工、橡胶和塑料制品（有溶剂浸 胶工艺）、溶剂型涂料表面涂装、包装印刷业的VOCs总收集、净化处理率均不低于90%，其他行业原则上不低于75%。</w:t>
                  </w:r>
                </w:p>
              </w:tc>
              <w:tc>
                <w:tcPr>
                  <w:tcW w:w="2184" w:type="pct"/>
                  <w:vAlign w:val="center"/>
                </w:tcPr>
                <w:p w:rsidR="002811EE" w:rsidRPr="00472431" w:rsidRDefault="002811EE" w:rsidP="00F74808">
                  <w:pPr>
                    <w:autoSpaceDE w:val="0"/>
                    <w:autoSpaceDN w:val="0"/>
                    <w:snapToGrid w:val="0"/>
                    <w:ind w:firstLineChars="200" w:firstLine="420"/>
                    <w:rPr>
                      <w:szCs w:val="21"/>
                    </w:rPr>
                  </w:pPr>
                  <w:r w:rsidRPr="00472431">
                    <w:rPr>
                      <w:rFonts w:hAnsi="宋体"/>
                      <w:szCs w:val="21"/>
                    </w:rPr>
                    <w:t>本项目</w:t>
                  </w:r>
                  <w:r w:rsidRPr="00472431">
                    <w:rPr>
                      <w:szCs w:val="21"/>
                    </w:rPr>
                    <w:t>VOCs</w:t>
                  </w:r>
                  <w:r w:rsidR="003D0DFA">
                    <w:rPr>
                      <w:rFonts w:hint="eastAsia"/>
                      <w:szCs w:val="21"/>
                    </w:rPr>
                    <w:t>排放量较小，</w:t>
                  </w:r>
                  <w:r w:rsidRPr="00472431">
                    <w:rPr>
                      <w:rFonts w:hAnsi="宋体"/>
                      <w:szCs w:val="21"/>
                    </w:rPr>
                    <w:t>不存在回收价值，经二级活性炭吸附处理后高空排放。本项目属于</w:t>
                  </w:r>
                  <w:r w:rsidRPr="00472431">
                    <w:rPr>
                      <w:szCs w:val="21"/>
                    </w:rPr>
                    <w:t>C3484</w:t>
                  </w:r>
                  <w:r w:rsidRPr="00472431">
                    <w:rPr>
                      <w:rFonts w:hAnsi="宋体"/>
                      <w:szCs w:val="21"/>
                    </w:rPr>
                    <w:t>机械零部件加工，不属于上述企业，收集效率</w:t>
                  </w:r>
                  <w:r w:rsidRPr="00472431">
                    <w:rPr>
                      <w:szCs w:val="21"/>
                    </w:rPr>
                    <w:t>90%</w:t>
                  </w:r>
                  <w:r w:rsidRPr="00472431">
                    <w:rPr>
                      <w:rFonts w:hAnsi="宋体"/>
                      <w:szCs w:val="21"/>
                    </w:rPr>
                    <w:t>、净化效率</w:t>
                  </w:r>
                  <w:r w:rsidR="00571C02" w:rsidRPr="00472431">
                    <w:rPr>
                      <w:szCs w:val="21"/>
                    </w:rPr>
                    <w:t>8</w:t>
                  </w:r>
                  <w:r w:rsidRPr="00472431">
                    <w:rPr>
                      <w:szCs w:val="21"/>
                    </w:rPr>
                    <w:t>0%</w:t>
                  </w:r>
                  <w:r w:rsidRPr="00472431">
                    <w:rPr>
                      <w:rFonts w:hAnsi="宋体"/>
                      <w:szCs w:val="21"/>
                    </w:rPr>
                    <w:t>。</w:t>
                  </w:r>
                </w:p>
              </w:tc>
            </w:tr>
          </w:tbl>
          <w:p w:rsidR="002811EE" w:rsidRPr="001C58FB" w:rsidRDefault="002811EE" w:rsidP="002811EE">
            <w:pPr>
              <w:widowControl/>
              <w:adjustRightInd w:val="0"/>
              <w:snapToGrid w:val="0"/>
              <w:spacing w:line="360" w:lineRule="auto"/>
              <w:ind w:firstLineChars="200" w:firstLine="482"/>
              <w:rPr>
                <w:sz w:val="24"/>
              </w:rPr>
            </w:pPr>
            <w:r w:rsidRPr="001C58FB">
              <w:rPr>
                <w:rFonts w:hAnsi="宋体"/>
                <w:b/>
                <w:bCs/>
                <w:sz w:val="24"/>
              </w:rPr>
              <w:t>（</w:t>
            </w:r>
            <w:r w:rsidRPr="001C58FB">
              <w:rPr>
                <w:b/>
                <w:bCs/>
                <w:sz w:val="24"/>
              </w:rPr>
              <w:t>4</w:t>
            </w:r>
            <w:r w:rsidRPr="001C58FB">
              <w:rPr>
                <w:rFonts w:hAnsi="宋体"/>
                <w:b/>
                <w:bCs/>
                <w:sz w:val="24"/>
              </w:rPr>
              <w:t>）与《江苏省挥发性有机物污染物防治管理办法》（江苏省人民政府令第</w:t>
            </w:r>
            <w:r w:rsidRPr="001C58FB">
              <w:rPr>
                <w:b/>
                <w:bCs/>
                <w:sz w:val="24"/>
              </w:rPr>
              <w:t>119</w:t>
            </w:r>
            <w:r w:rsidRPr="001C58FB">
              <w:rPr>
                <w:rFonts w:hAnsi="宋体"/>
                <w:b/>
                <w:bCs/>
                <w:sz w:val="24"/>
              </w:rPr>
              <w:t>号）相符性分析</w:t>
            </w:r>
          </w:p>
          <w:p w:rsidR="00472431" w:rsidRDefault="00472431" w:rsidP="00472431">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1-7 </w:t>
            </w:r>
            <w:r>
              <w:rPr>
                <w:rFonts w:ascii="Times New Roman" w:hAnsi="Times New Roman" w:hint="eastAsia"/>
                <w:b/>
                <w:bCs/>
                <w:sz w:val="24"/>
                <w:szCs w:val="24"/>
              </w:rPr>
              <w:t>与</w:t>
            </w:r>
            <w:r w:rsidRPr="001C58FB">
              <w:rPr>
                <w:rFonts w:hAnsi="宋体"/>
                <w:b/>
                <w:bCs/>
                <w:sz w:val="24"/>
              </w:rPr>
              <w:t>江苏省人民政府令第</w:t>
            </w:r>
            <w:r w:rsidRPr="001C58FB">
              <w:rPr>
                <w:b/>
                <w:bCs/>
                <w:sz w:val="24"/>
              </w:rPr>
              <w:t>119</w:t>
            </w:r>
            <w:r w:rsidRPr="001C58FB">
              <w:rPr>
                <w:rFonts w:hAnsi="宋体"/>
                <w:b/>
                <w:bCs/>
                <w:sz w:val="24"/>
              </w:rPr>
              <w:t>号</w:t>
            </w:r>
            <w:r>
              <w:rPr>
                <w:rFonts w:ascii="Times New Roman" w:hAnsi="Times New Roman" w:hint="eastAsia"/>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02"/>
              <w:gridCol w:w="1531"/>
            </w:tblGrid>
            <w:tr w:rsidR="00472431" w:rsidTr="00965EB7">
              <w:trPr>
                <w:trHeight w:val="340"/>
              </w:trPr>
              <w:tc>
                <w:tcPr>
                  <w:tcW w:w="4059" w:type="pct"/>
                  <w:vAlign w:val="center"/>
                </w:tcPr>
                <w:p w:rsidR="00472431" w:rsidRDefault="00472431" w:rsidP="00965EB7">
                  <w:pPr>
                    <w:jc w:val="center"/>
                    <w:rPr>
                      <w:b/>
                    </w:rPr>
                  </w:pPr>
                  <w:r>
                    <w:rPr>
                      <w:rFonts w:hint="eastAsia"/>
                      <w:b/>
                    </w:rPr>
                    <w:t>要求</w:t>
                  </w:r>
                </w:p>
              </w:tc>
              <w:tc>
                <w:tcPr>
                  <w:tcW w:w="941" w:type="pct"/>
                  <w:vAlign w:val="center"/>
                </w:tcPr>
                <w:p w:rsidR="00472431" w:rsidRDefault="00472431" w:rsidP="00965EB7">
                  <w:pPr>
                    <w:jc w:val="center"/>
                    <w:rPr>
                      <w:b/>
                    </w:rPr>
                  </w:pPr>
                  <w:r>
                    <w:rPr>
                      <w:rFonts w:hint="eastAsia"/>
                      <w:b/>
                    </w:rPr>
                    <w:t>相符性分析</w:t>
                  </w:r>
                </w:p>
              </w:tc>
            </w:tr>
            <w:tr w:rsidR="00472431" w:rsidTr="00965EB7">
              <w:trPr>
                <w:trHeight w:val="1671"/>
              </w:trPr>
              <w:tc>
                <w:tcPr>
                  <w:tcW w:w="4059" w:type="pct"/>
                  <w:tcBorders>
                    <w:bottom w:val="single" w:sz="2" w:space="0" w:color="auto"/>
                  </w:tcBorders>
                  <w:vAlign w:val="center"/>
                </w:tcPr>
                <w:p w:rsidR="00472431" w:rsidRDefault="00472431" w:rsidP="00965EB7">
                  <w:pPr>
                    <w:ind w:firstLineChars="200" w:firstLine="420"/>
                  </w:pPr>
                  <w:r>
                    <w:rPr>
                      <w:rFonts w:hint="eastAsia"/>
                    </w:rPr>
                    <w:t>根据《江苏省挥发性有机物污染物防治管理办法》：</w:t>
                  </w:r>
                </w:p>
                <w:p w:rsidR="00472431" w:rsidRDefault="00472431" w:rsidP="00965EB7">
                  <w:pPr>
                    <w:ind w:firstLineChars="200" w:firstLine="420"/>
                  </w:pPr>
                  <w:r>
                    <w:rPr>
                      <w:rFonts w:hint="eastAsia"/>
                    </w:rPr>
                    <w:t>第十三条：新建、改建、扩建排放挥发性有机物的建设项目，应当依法进行环境影响评价。新增挥发性有机物排放总量指标的不足部分，可以依照有关规定通过排污权交易取得。</w:t>
                  </w:r>
                </w:p>
                <w:p w:rsidR="00472431" w:rsidRDefault="00472431" w:rsidP="00965EB7">
                  <w:pPr>
                    <w:ind w:firstLineChars="200" w:firstLine="420"/>
                  </w:pPr>
                  <w:r>
                    <w:rPr>
                      <w:rFonts w:hint="eastAsia"/>
                    </w:rPr>
                    <w:t>建设项目的环境影响评价文件未经审查或者审查后未予批准的，建设单位不得开工建设。</w:t>
                  </w:r>
                </w:p>
              </w:tc>
              <w:tc>
                <w:tcPr>
                  <w:tcW w:w="941" w:type="pct"/>
                  <w:tcBorders>
                    <w:bottom w:val="single" w:sz="2" w:space="0" w:color="auto"/>
                  </w:tcBorders>
                  <w:vAlign w:val="center"/>
                </w:tcPr>
                <w:p w:rsidR="00472431" w:rsidRPr="00F97EBC" w:rsidRDefault="00472431" w:rsidP="003D0DFA">
                  <w:pPr>
                    <w:ind w:firstLineChars="200" w:firstLine="420"/>
                  </w:pPr>
                  <w:r w:rsidRPr="00F97EBC">
                    <w:rPr>
                      <w:rFonts w:hint="eastAsia"/>
                    </w:rPr>
                    <w:t>本项目建设性质为</w:t>
                  </w:r>
                  <w:r w:rsidR="003D0DFA">
                    <w:rPr>
                      <w:rFonts w:hint="eastAsia"/>
                    </w:rPr>
                    <w:t>新建</w:t>
                  </w:r>
                  <w:r w:rsidRPr="00F97EBC">
                    <w:rPr>
                      <w:rFonts w:hint="eastAsia"/>
                    </w:rPr>
                    <w:t>，正在进行环境影响评价流程，在环评审批前将严格落实主要污染物排放总量指标控制制度，取得主要污染物排放总量的控制指标和平衡方案，故符合文件要求。</w:t>
                  </w:r>
                </w:p>
              </w:tc>
            </w:tr>
            <w:tr w:rsidR="00472431" w:rsidTr="00965EB7">
              <w:trPr>
                <w:trHeight w:val="2128"/>
              </w:trPr>
              <w:tc>
                <w:tcPr>
                  <w:tcW w:w="4059" w:type="pct"/>
                  <w:tcBorders>
                    <w:top w:val="single" w:sz="2" w:space="0" w:color="auto"/>
                  </w:tcBorders>
                  <w:vAlign w:val="center"/>
                </w:tcPr>
                <w:p w:rsidR="00472431" w:rsidRDefault="00472431" w:rsidP="00965EB7">
                  <w:pPr>
                    <w:ind w:firstLineChars="200" w:firstLine="420"/>
                  </w:pPr>
                  <w:r>
                    <w:rPr>
                      <w:rFonts w:hint="eastAsia"/>
                    </w:rPr>
                    <w:lastRenderedPageBreak/>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rsidR="00472431" w:rsidRDefault="00472431" w:rsidP="00965EB7">
                  <w:pPr>
                    <w:ind w:firstLineChars="200" w:firstLine="420"/>
                  </w:pPr>
                  <w:r>
                    <w:rPr>
                      <w:rFonts w:hint="eastAsia"/>
                    </w:rPr>
                    <w:t>无法在密闭空间进行的生产经营活动应当采取有效措施，减少挥发性有机物排放量。</w:t>
                  </w:r>
                </w:p>
              </w:tc>
              <w:tc>
                <w:tcPr>
                  <w:tcW w:w="941" w:type="pct"/>
                  <w:tcBorders>
                    <w:top w:val="single" w:sz="2" w:space="0" w:color="auto"/>
                  </w:tcBorders>
                  <w:vAlign w:val="center"/>
                </w:tcPr>
                <w:p w:rsidR="00472431" w:rsidRDefault="00472431" w:rsidP="00472431">
                  <w:pPr>
                    <w:ind w:firstLineChars="200" w:firstLine="420"/>
                  </w:pPr>
                  <w:r>
                    <w:rPr>
                      <w:rFonts w:hint="eastAsia"/>
                    </w:rPr>
                    <w:t>本项目生产过程中产生的有机废气经收集装置收集进入二级活性炭吸附装置处理，最后通过</w:t>
                  </w:r>
                  <w:r>
                    <w:rPr>
                      <w:rFonts w:hint="eastAsia"/>
                    </w:rPr>
                    <w:t>15m</w:t>
                  </w:r>
                  <w:r>
                    <w:rPr>
                      <w:rFonts w:hint="eastAsia"/>
                    </w:rPr>
                    <w:t>高排气筒排放，符合相关要求。</w:t>
                  </w:r>
                </w:p>
              </w:tc>
            </w:tr>
          </w:tbl>
          <w:p w:rsidR="002811EE" w:rsidRDefault="002811EE" w:rsidP="002811EE">
            <w:pPr>
              <w:widowControl/>
              <w:adjustRightInd w:val="0"/>
              <w:snapToGrid w:val="0"/>
              <w:spacing w:line="360" w:lineRule="auto"/>
              <w:ind w:firstLineChars="200" w:firstLine="482"/>
              <w:rPr>
                <w:rFonts w:hAnsi="宋体"/>
                <w:b/>
                <w:bCs/>
                <w:sz w:val="24"/>
              </w:rPr>
            </w:pPr>
            <w:r w:rsidRPr="0022353F">
              <w:rPr>
                <w:rFonts w:hAnsi="宋体"/>
                <w:b/>
                <w:bCs/>
                <w:sz w:val="24"/>
              </w:rPr>
              <w:t>（</w:t>
            </w:r>
            <w:r w:rsidRPr="0022353F">
              <w:rPr>
                <w:b/>
                <w:bCs/>
                <w:sz w:val="24"/>
              </w:rPr>
              <w:t>5</w:t>
            </w:r>
            <w:r w:rsidRPr="0022353F">
              <w:rPr>
                <w:rFonts w:hAnsi="宋体"/>
                <w:b/>
                <w:bCs/>
                <w:sz w:val="24"/>
              </w:rPr>
              <w:t>）与《重点行业挥发性有机物综合治理方案》</w:t>
            </w:r>
            <w:r w:rsidR="004F6425" w:rsidRPr="004F6425">
              <w:rPr>
                <w:rFonts w:hint="eastAsia"/>
                <w:b/>
                <w:sz w:val="24"/>
              </w:rPr>
              <w:t>（环大气</w:t>
            </w:r>
            <w:r w:rsidR="004F6425" w:rsidRPr="004F6425">
              <w:rPr>
                <w:rFonts w:hint="eastAsia"/>
                <w:b/>
                <w:sz w:val="24"/>
              </w:rPr>
              <w:t>[2019]53</w:t>
            </w:r>
            <w:r w:rsidR="004F6425" w:rsidRPr="004F6425">
              <w:rPr>
                <w:rFonts w:hint="eastAsia"/>
                <w:b/>
                <w:sz w:val="24"/>
              </w:rPr>
              <w:t>号）</w:t>
            </w:r>
            <w:r w:rsidRPr="0022353F">
              <w:rPr>
                <w:rFonts w:hAnsi="宋体"/>
                <w:b/>
                <w:bCs/>
                <w:sz w:val="24"/>
              </w:rPr>
              <w:t>相符性分析</w:t>
            </w:r>
          </w:p>
          <w:p w:rsidR="00472431" w:rsidRPr="00846DAE" w:rsidRDefault="00472431" w:rsidP="00472431">
            <w:pPr>
              <w:pStyle w:val="a7"/>
              <w:spacing w:after="0"/>
              <w:ind w:leftChars="0" w:left="0" w:rightChars="0" w:right="0"/>
              <w:jc w:val="center"/>
              <w:rPr>
                <w:rFonts w:ascii="Times New Roman" w:hAnsi="Times New Roman"/>
                <w:b/>
                <w:bCs/>
                <w:sz w:val="24"/>
                <w:szCs w:val="24"/>
              </w:rPr>
            </w:pPr>
            <w:r w:rsidRPr="00846DAE">
              <w:rPr>
                <w:rFonts w:ascii="Times New Roman" w:hAnsi="Times New Roman"/>
                <w:b/>
                <w:bCs/>
                <w:sz w:val="24"/>
                <w:szCs w:val="24"/>
              </w:rPr>
              <w:t>表</w:t>
            </w:r>
            <w:r w:rsidRPr="00846DAE">
              <w:rPr>
                <w:rFonts w:ascii="Times New Roman" w:hAnsi="Times New Roman"/>
                <w:b/>
                <w:bCs/>
                <w:sz w:val="24"/>
                <w:szCs w:val="24"/>
              </w:rPr>
              <w:t xml:space="preserve">1-8 </w:t>
            </w:r>
            <w:r w:rsidRPr="00846DAE">
              <w:rPr>
                <w:rFonts w:ascii="Times New Roman" w:hAnsi="Times New Roman"/>
                <w:b/>
                <w:bCs/>
                <w:sz w:val="24"/>
                <w:szCs w:val="24"/>
              </w:rPr>
              <w:t>与</w:t>
            </w:r>
            <w:r w:rsidRPr="00846DAE">
              <w:rPr>
                <w:rFonts w:ascii="Times New Roman"/>
                <w:b/>
                <w:sz w:val="24"/>
              </w:rPr>
              <w:t>环大气</w:t>
            </w:r>
            <w:r w:rsidRPr="00846DAE">
              <w:rPr>
                <w:rFonts w:ascii="Times New Roman" w:hAnsi="Times New Roman"/>
                <w:b/>
                <w:sz w:val="24"/>
              </w:rPr>
              <w:t>[2019]53</w:t>
            </w:r>
            <w:r w:rsidRPr="00846DAE">
              <w:rPr>
                <w:rFonts w:ascii="Times New Roman"/>
                <w:b/>
                <w:sz w:val="24"/>
              </w:rPr>
              <w:t>号</w:t>
            </w:r>
            <w:r w:rsidRPr="00846DAE">
              <w:rPr>
                <w:rFonts w:ascii="Times New Roman" w:hAnsi="Times New Roman"/>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02"/>
              <w:gridCol w:w="1531"/>
            </w:tblGrid>
            <w:tr w:rsidR="00472431" w:rsidTr="00965EB7">
              <w:trPr>
                <w:trHeight w:val="340"/>
              </w:trPr>
              <w:tc>
                <w:tcPr>
                  <w:tcW w:w="4059" w:type="pct"/>
                  <w:vAlign w:val="center"/>
                </w:tcPr>
                <w:p w:rsidR="00472431" w:rsidRDefault="00472431" w:rsidP="00965EB7">
                  <w:pPr>
                    <w:jc w:val="center"/>
                    <w:rPr>
                      <w:b/>
                    </w:rPr>
                  </w:pPr>
                  <w:r>
                    <w:rPr>
                      <w:rFonts w:hint="eastAsia"/>
                      <w:b/>
                    </w:rPr>
                    <w:t>要求</w:t>
                  </w:r>
                </w:p>
              </w:tc>
              <w:tc>
                <w:tcPr>
                  <w:tcW w:w="941" w:type="pct"/>
                  <w:vAlign w:val="center"/>
                </w:tcPr>
                <w:p w:rsidR="00472431" w:rsidRDefault="00472431" w:rsidP="00965EB7">
                  <w:pPr>
                    <w:jc w:val="center"/>
                    <w:rPr>
                      <w:b/>
                    </w:rPr>
                  </w:pPr>
                  <w:r>
                    <w:rPr>
                      <w:rFonts w:hint="eastAsia"/>
                      <w:b/>
                    </w:rPr>
                    <w:t>相符性分析</w:t>
                  </w:r>
                </w:p>
              </w:tc>
            </w:tr>
            <w:tr w:rsidR="00472431" w:rsidTr="00965EB7">
              <w:trPr>
                <w:trHeight w:val="1671"/>
              </w:trPr>
              <w:tc>
                <w:tcPr>
                  <w:tcW w:w="4059" w:type="pct"/>
                  <w:tcBorders>
                    <w:bottom w:val="single" w:sz="2" w:space="0" w:color="auto"/>
                  </w:tcBorders>
                  <w:vAlign w:val="center"/>
                </w:tcPr>
                <w:p w:rsidR="00472431" w:rsidRPr="00E67040" w:rsidRDefault="00472431" w:rsidP="00965EB7">
                  <w:pPr>
                    <w:widowControl/>
                    <w:adjustRightInd w:val="0"/>
                    <w:snapToGrid w:val="0"/>
                    <w:ind w:firstLineChars="200" w:firstLine="420"/>
                    <w:rPr>
                      <w:szCs w:val="21"/>
                    </w:rPr>
                  </w:pPr>
                  <w:r w:rsidRPr="00E67040">
                    <w:rPr>
                      <w:rFonts w:hAnsi="宋体"/>
                      <w:szCs w:val="21"/>
                    </w:rPr>
                    <w:t>三、控制思路与要求</w:t>
                  </w:r>
                </w:p>
                <w:p w:rsidR="00472431" w:rsidRPr="00E67040" w:rsidRDefault="00472431" w:rsidP="00965EB7">
                  <w:pPr>
                    <w:widowControl/>
                    <w:adjustRightInd w:val="0"/>
                    <w:snapToGrid w:val="0"/>
                    <w:ind w:firstLineChars="200" w:firstLine="420"/>
                    <w:rPr>
                      <w:szCs w:val="21"/>
                    </w:rPr>
                  </w:pPr>
                  <w:r w:rsidRPr="00E67040">
                    <w:rPr>
                      <w:rFonts w:hAnsi="宋体"/>
                      <w:szCs w:val="21"/>
                    </w:rPr>
                    <w:t>（三）推进建设适宜高效的治污设施。企业新建治污设施或对现有治污设施实施改造，应依据排放废气的浓度、组分、风量，温度、湿度、压力，以及生产工况等，合理选择治理技术。鼓励企业采用多种技术的组合工艺，提高</w:t>
                  </w:r>
                  <w:r w:rsidRPr="00E67040">
                    <w:rPr>
                      <w:szCs w:val="21"/>
                    </w:rPr>
                    <w:t>VOCs</w:t>
                  </w:r>
                  <w:r w:rsidRPr="00E67040">
                    <w:rPr>
                      <w:rFonts w:hAnsi="宋体"/>
                      <w:szCs w:val="21"/>
                    </w:rPr>
                    <w:t>治理效率。低浓度、大风量废气，宜采用沸石转轮吸附、活性炭吸附、减风增浓等浓缩技术，提高</w:t>
                  </w:r>
                  <w:r w:rsidRPr="00E67040">
                    <w:rPr>
                      <w:szCs w:val="21"/>
                    </w:rPr>
                    <w:t>VOCs</w:t>
                  </w:r>
                  <w:r w:rsidRPr="00E67040">
                    <w:rPr>
                      <w:rFonts w:hAnsi="宋体"/>
                      <w:szCs w:val="21"/>
                    </w:rPr>
                    <w:t>浓度后净化处理；高浓度废气，优先进行溶剂回收，难以回收的，宜采用高温焚烧、催化燃烧等技术。油气（溶剂）回收宜采用冷凝</w:t>
                  </w:r>
                  <w:r w:rsidRPr="00E67040">
                    <w:rPr>
                      <w:szCs w:val="21"/>
                    </w:rPr>
                    <w:t>+</w:t>
                  </w:r>
                  <w:r w:rsidRPr="00E67040">
                    <w:rPr>
                      <w:rFonts w:hAnsi="宋体"/>
                      <w:szCs w:val="21"/>
                    </w:rPr>
                    <w:t>吸附、吸附</w:t>
                  </w:r>
                  <w:r w:rsidRPr="00E67040">
                    <w:rPr>
                      <w:szCs w:val="21"/>
                    </w:rPr>
                    <w:t>+</w:t>
                  </w:r>
                  <w:r w:rsidRPr="00E67040">
                    <w:rPr>
                      <w:rFonts w:hAnsi="宋体"/>
                      <w:szCs w:val="21"/>
                    </w:rPr>
                    <w:t>吸收、膜分离</w:t>
                  </w:r>
                  <w:r w:rsidRPr="00E67040">
                    <w:rPr>
                      <w:szCs w:val="21"/>
                    </w:rPr>
                    <w:t>+</w:t>
                  </w:r>
                  <w:r w:rsidRPr="00E67040">
                    <w:rPr>
                      <w:rFonts w:hAnsi="宋体"/>
                      <w:szCs w:val="21"/>
                    </w:rPr>
                    <w:t>吸附等技术。低温等离子、光催化、光氧化技术主要适用于恶臭异味等治理；生物法主要适用于低浓度</w:t>
                  </w:r>
                  <w:r w:rsidRPr="00E67040">
                    <w:rPr>
                      <w:szCs w:val="21"/>
                    </w:rPr>
                    <w:t>VOCs</w:t>
                  </w:r>
                  <w:r w:rsidRPr="00E67040">
                    <w:rPr>
                      <w:rFonts w:hAnsi="宋体"/>
                      <w:szCs w:val="21"/>
                    </w:rPr>
                    <w:t>废气治理和恶臭异味治理。非水溶性的</w:t>
                  </w:r>
                  <w:r w:rsidRPr="00E67040">
                    <w:rPr>
                      <w:szCs w:val="21"/>
                    </w:rPr>
                    <w:t>VOCs</w:t>
                  </w:r>
                  <w:r w:rsidRPr="00E67040">
                    <w:rPr>
                      <w:rFonts w:hAnsi="宋体"/>
                      <w:szCs w:val="21"/>
                    </w:rPr>
                    <w:t>废气禁止采用水或水溶液喷淋吸收处理。采用一次性活性炭吸附技术的，应定期更换活性炭，废旧活性炭应再生或处理处置。有条件的工业园区和产业集群等，推广集中喷涂、溶剂集中回收、活性炭集中再生等，加强资源共享，提高</w:t>
                  </w:r>
                  <w:r w:rsidRPr="00E67040">
                    <w:rPr>
                      <w:szCs w:val="21"/>
                    </w:rPr>
                    <w:t>VOCs</w:t>
                  </w:r>
                  <w:r w:rsidRPr="00E67040">
                    <w:rPr>
                      <w:rFonts w:hAnsi="宋体"/>
                      <w:szCs w:val="21"/>
                    </w:rPr>
                    <w:t>治理效率。</w:t>
                  </w:r>
                </w:p>
              </w:tc>
              <w:tc>
                <w:tcPr>
                  <w:tcW w:w="941" w:type="pct"/>
                  <w:tcBorders>
                    <w:bottom w:val="single" w:sz="2" w:space="0" w:color="auto"/>
                  </w:tcBorders>
                  <w:vAlign w:val="center"/>
                </w:tcPr>
                <w:p w:rsidR="00472431" w:rsidRPr="00E67040" w:rsidRDefault="00472431" w:rsidP="00472431">
                  <w:pPr>
                    <w:widowControl/>
                    <w:adjustRightInd w:val="0"/>
                    <w:snapToGrid w:val="0"/>
                    <w:ind w:firstLineChars="200" w:firstLine="420"/>
                    <w:rPr>
                      <w:bCs/>
                      <w:szCs w:val="21"/>
                    </w:rPr>
                  </w:pPr>
                  <w:r w:rsidRPr="00E67040">
                    <w:rPr>
                      <w:rFonts w:hAnsi="宋体"/>
                      <w:bCs/>
                      <w:szCs w:val="21"/>
                    </w:rPr>
                    <w:t>本项目生产过程中产生有机废气，根据有机废气种类及性质采取</w:t>
                  </w:r>
                  <w:r>
                    <w:rPr>
                      <w:rFonts w:hAnsi="宋体" w:hint="eastAsia"/>
                      <w:bCs/>
                      <w:szCs w:val="21"/>
                    </w:rPr>
                    <w:t>二级</w:t>
                  </w:r>
                  <w:r w:rsidRPr="00E67040">
                    <w:rPr>
                      <w:rFonts w:hAnsi="宋体"/>
                      <w:bCs/>
                      <w:szCs w:val="21"/>
                    </w:rPr>
                    <w:t>活性炭吸附装置进行处理，处理后</w:t>
                  </w:r>
                  <w:r w:rsidRPr="00E67040">
                    <w:rPr>
                      <w:bCs/>
                      <w:szCs w:val="21"/>
                    </w:rPr>
                    <w:t>15m</w:t>
                  </w:r>
                  <w:r w:rsidRPr="00E67040">
                    <w:rPr>
                      <w:rFonts w:hAnsi="宋体"/>
                      <w:bCs/>
                      <w:szCs w:val="21"/>
                    </w:rPr>
                    <w:t>高排气筒排放，与上述内容相符。</w:t>
                  </w:r>
                </w:p>
              </w:tc>
            </w:tr>
          </w:tbl>
          <w:p w:rsidR="00472431" w:rsidRDefault="00472431" w:rsidP="00472431">
            <w:pPr>
              <w:autoSpaceDE w:val="0"/>
              <w:autoSpaceDN w:val="0"/>
              <w:snapToGrid w:val="0"/>
              <w:spacing w:line="360" w:lineRule="auto"/>
              <w:ind w:firstLineChars="200" w:firstLine="482"/>
              <w:jc w:val="left"/>
              <w:rPr>
                <w:rFonts w:ascii="宋体" w:hAnsi="宋体" w:cs="宋体"/>
                <w:b/>
                <w:bCs/>
                <w:sz w:val="24"/>
              </w:rPr>
            </w:pPr>
            <w:r>
              <w:rPr>
                <w:rFonts w:ascii="宋体" w:hAnsi="宋体" w:cs="宋体" w:hint="eastAsia"/>
                <w:b/>
                <w:bCs/>
                <w:sz w:val="24"/>
              </w:rPr>
              <w:t>（6）与《加强建设项目烟粉尘、挥发性有机物准入审核的通知》（苏环办【2014】148号）相符性分析</w:t>
            </w:r>
          </w:p>
          <w:p w:rsidR="00472431" w:rsidRDefault="00472431" w:rsidP="00472431">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1-9 </w:t>
            </w:r>
            <w:r>
              <w:rPr>
                <w:rFonts w:ascii="Times New Roman" w:hAnsi="Times New Roman" w:hint="eastAsia"/>
                <w:b/>
                <w:bCs/>
                <w:sz w:val="24"/>
                <w:szCs w:val="24"/>
              </w:rPr>
              <w:t>与</w:t>
            </w:r>
            <w:r>
              <w:rPr>
                <w:rFonts w:ascii="宋体" w:hAnsi="宋体" w:cs="宋体" w:hint="eastAsia"/>
                <w:b/>
                <w:bCs/>
                <w:sz w:val="24"/>
              </w:rPr>
              <w:t>苏环办【2014】148号</w:t>
            </w:r>
            <w:r>
              <w:rPr>
                <w:rFonts w:ascii="Times New Roman" w:hAnsi="Times New Roman" w:hint="eastAsia"/>
                <w:b/>
                <w:bCs/>
                <w:sz w:val="24"/>
                <w:szCs w:val="24"/>
              </w:rPr>
              <w:t>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184"/>
              <w:gridCol w:w="1949"/>
            </w:tblGrid>
            <w:tr w:rsidR="00472431" w:rsidRPr="00E67040" w:rsidTr="00965EB7">
              <w:trPr>
                <w:trHeight w:val="340"/>
              </w:trPr>
              <w:tc>
                <w:tcPr>
                  <w:tcW w:w="3802" w:type="pct"/>
                  <w:vAlign w:val="center"/>
                </w:tcPr>
                <w:p w:rsidR="00472431" w:rsidRPr="00E67040" w:rsidRDefault="00472431" w:rsidP="00965EB7">
                  <w:pPr>
                    <w:jc w:val="center"/>
                    <w:rPr>
                      <w:b/>
                    </w:rPr>
                  </w:pPr>
                  <w:r w:rsidRPr="00E67040">
                    <w:rPr>
                      <w:b/>
                    </w:rPr>
                    <w:t>要求</w:t>
                  </w:r>
                </w:p>
              </w:tc>
              <w:tc>
                <w:tcPr>
                  <w:tcW w:w="1198" w:type="pct"/>
                  <w:vAlign w:val="center"/>
                </w:tcPr>
                <w:p w:rsidR="00472431" w:rsidRPr="00E67040" w:rsidRDefault="00472431" w:rsidP="00965EB7">
                  <w:pPr>
                    <w:jc w:val="center"/>
                    <w:rPr>
                      <w:b/>
                    </w:rPr>
                  </w:pPr>
                  <w:r w:rsidRPr="00E67040">
                    <w:rPr>
                      <w:b/>
                    </w:rPr>
                    <w:t>相符性分析</w:t>
                  </w:r>
                </w:p>
              </w:tc>
            </w:tr>
            <w:tr w:rsidR="00472431" w:rsidRPr="00E67040" w:rsidTr="00965EB7">
              <w:trPr>
                <w:trHeight w:val="1671"/>
              </w:trPr>
              <w:tc>
                <w:tcPr>
                  <w:tcW w:w="3802" w:type="pct"/>
                  <w:tcBorders>
                    <w:bottom w:val="single" w:sz="2" w:space="0" w:color="auto"/>
                  </w:tcBorders>
                  <w:vAlign w:val="center"/>
                </w:tcPr>
                <w:p w:rsidR="00472431" w:rsidRPr="00E67040" w:rsidRDefault="00472431" w:rsidP="00965EB7">
                  <w:pPr>
                    <w:autoSpaceDE w:val="0"/>
                    <w:autoSpaceDN w:val="0"/>
                    <w:adjustRightInd w:val="0"/>
                    <w:snapToGrid w:val="0"/>
                    <w:ind w:firstLineChars="200" w:firstLine="420"/>
                    <w:jc w:val="left"/>
                    <w:rPr>
                      <w:szCs w:val="21"/>
                    </w:rPr>
                  </w:pPr>
                  <w:r w:rsidRPr="00E67040">
                    <w:rPr>
                      <w:rFonts w:hAnsi="宋体"/>
                      <w:szCs w:val="21"/>
                    </w:rPr>
                    <w:t>（二）审核指标</w:t>
                  </w:r>
                </w:p>
                <w:p w:rsidR="00472431" w:rsidRPr="00E67040" w:rsidRDefault="00472431" w:rsidP="00965EB7">
                  <w:pPr>
                    <w:autoSpaceDE w:val="0"/>
                    <w:autoSpaceDN w:val="0"/>
                    <w:adjustRightInd w:val="0"/>
                    <w:snapToGrid w:val="0"/>
                    <w:ind w:firstLineChars="200" w:firstLine="420"/>
                    <w:jc w:val="left"/>
                    <w:rPr>
                      <w:sz w:val="24"/>
                    </w:rPr>
                  </w:pPr>
                  <w:r w:rsidRPr="00E67040">
                    <w:rPr>
                      <w:rFonts w:hAnsi="宋体"/>
                      <w:szCs w:val="21"/>
                    </w:rPr>
                    <w:t>新、改、扩建排放烟粉尘、挥发性有机物的项目，实行现役源</w:t>
                  </w:r>
                  <w:r w:rsidRPr="00E67040">
                    <w:rPr>
                      <w:szCs w:val="21"/>
                    </w:rPr>
                    <w:t>2</w:t>
                  </w:r>
                  <w:r w:rsidRPr="00E67040">
                    <w:rPr>
                      <w:rFonts w:hAnsi="宋体"/>
                      <w:szCs w:val="21"/>
                    </w:rPr>
                    <w:t>倍削减量替代或关闭类项目</w:t>
                  </w:r>
                  <w:r w:rsidRPr="00E67040">
                    <w:rPr>
                      <w:szCs w:val="21"/>
                    </w:rPr>
                    <w:t>1.5</w:t>
                  </w:r>
                  <w:r w:rsidRPr="00E67040">
                    <w:rPr>
                      <w:rFonts w:hAnsi="宋体"/>
                      <w:szCs w:val="21"/>
                    </w:rPr>
                    <w:t>倍削减量替代。减量替代审核，指的是各市、县</w:t>
                  </w:r>
                  <w:r w:rsidRPr="00E67040">
                    <w:rPr>
                      <w:szCs w:val="21"/>
                    </w:rPr>
                    <w:t>(</w:t>
                  </w:r>
                  <w:r w:rsidRPr="00E67040">
                    <w:rPr>
                      <w:rFonts w:hAnsi="宋体"/>
                      <w:szCs w:val="21"/>
                    </w:rPr>
                    <w:t>市</w:t>
                  </w:r>
                  <w:r w:rsidRPr="00E67040">
                    <w:rPr>
                      <w:szCs w:val="21"/>
                    </w:rPr>
                    <w:t>)</w:t>
                  </w:r>
                  <w:r w:rsidRPr="00E67040">
                    <w:rPr>
                      <w:rFonts w:hAnsi="宋体"/>
                      <w:szCs w:val="21"/>
                    </w:rPr>
                    <w:t>必须通过现役源技改、整改或关闭类项目的污染物排放削减量</w:t>
                  </w:r>
                  <w:r w:rsidRPr="00E67040">
                    <w:rPr>
                      <w:szCs w:val="21"/>
                    </w:rPr>
                    <w:t>(</w:t>
                  </w:r>
                  <w:r w:rsidRPr="00E67040">
                    <w:rPr>
                      <w:rFonts w:hAnsi="宋体"/>
                      <w:szCs w:val="21"/>
                    </w:rPr>
                    <w:t>污染物排放削减量可用多个项目进行累加</w:t>
                  </w:r>
                  <w:r w:rsidRPr="00E67040">
                    <w:rPr>
                      <w:szCs w:val="21"/>
                    </w:rPr>
                    <w:t>)</w:t>
                  </w:r>
                  <w:r w:rsidRPr="00E67040">
                    <w:rPr>
                      <w:rFonts w:hAnsi="宋体"/>
                      <w:szCs w:val="21"/>
                    </w:rPr>
                    <w:t>来抵消新、改、扩建项目新增的污染物排放量，而且削减量必须大于新增量，以达到区域内污染物排放量持续削减的目标。</w:t>
                  </w:r>
                </w:p>
              </w:tc>
              <w:tc>
                <w:tcPr>
                  <w:tcW w:w="1198" w:type="pct"/>
                  <w:tcBorders>
                    <w:bottom w:val="single" w:sz="2" w:space="0" w:color="auto"/>
                  </w:tcBorders>
                  <w:vAlign w:val="center"/>
                </w:tcPr>
                <w:p w:rsidR="00472431" w:rsidRPr="00E67040" w:rsidRDefault="00472431" w:rsidP="00472431">
                  <w:pPr>
                    <w:autoSpaceDE w:val="0"/>
                    <w:autoSpaceDN w:val="0"/>
                    <w:adjustRightInd w:val="0"/>
                    <w:snapToGrid w:val="0"/>
                    <w:ind w:firstLineChars="200" w:firstLine="420"/>
                    <w:jc w:val="left"/>
                    <w:rPr>
                      <w:bCs/>
                      <w:szCs w:val="21"/>
                    </w:rPr>
                  </w:pPr>
                  <w:r w:rsidRPr="00E67040">
                    <w:rPr>
                      <w:rFonts w:hAnsi="宋体"/>
                      <w:bCs/>
                      <w:szCs w:val="21"/>
                    </w:rPr>
                    <w:t>本项目为</w:t>
                  </w:r>
                  <w:r>
                    <w:rPr>
                      <w:rFonts w:hAnsi="宋体" w:hint="eastAsia"/>
                      <w:bCs/>
                      <w:szCs w:val="21"/>
                    </w:rPr>
                    <w:t>新</w:t>
                  </w:r>
                  <w:r w:rsidRPr="00E67040">
                    <w:rPr>
                      <w:rFonts w:hAnsi="宋体"/>
                      <w:bCs/>
                      <w:szCs w:val="21"/>
                    </w:rPr>
                    <w:t>建项目，排放的烟粉尘、挥发性有机物、</w:t>
                  </w:r>
                  <w:r w:rsidRPr="00E67040">
                    <w:rPr>
                      <w:bCs/>
                      <w:szCs w:val="21"/>
                    </w:rPr>
                    <w:t>SO</w:t>
                  </w:r>
                  <w:r w:rsidRPr="00E67040">
                    <w:rPr>
                      <w:bCs/>
                      <w:szCs w:val="21"/>
                      <w:vertAlign w:val="subscript"/>
                    </w:rPr>
                    <w:t>2</w:t>
                  </w:r>
                  <w:r w:rsidRPr="00E67040">
                    <w:rPr>
                      <w:rFonts w:hAnsi="宋体"/>
                      <w:bCs/>
                      <w:szCs w:val="21"/>
                    </w:rPr>
                    <w:t>、</w:t>
                  </w:r>
                  <w:r w:rsidRPr="00E67040">
                    <w:rPr>
                      <w:bCs/>
                      <w:szCs w:val="21"/>
                    </w:rPr>
                    <w:t>NO</w:t>
                  </w:r>
                  <w:r w:rsidRPr="00E67040">
                    <w:rPr>
                      <w:bCs/>
                      <w:szCs w:val="21"/>
                      <w:vertAlign w:val="subscript"/>
                    </w:rPr>
                    <w:t>X</w:t>
                  </w:r>
                  <w:r w:rsidRPr="00E67040">
                    <w:rPr>
                      <w:rFonts w:hAnsi="宋体"/>
                      <w:bCs/>
                      <w:szCs w:val="21"/>
                    </w:rPr>
                    <w:t>实行现役源</w:t>
                  </w:r>
                  <w:r w:rsidRPr="00E67040">
                    <w:rPr>
                      <w:bCs/>
                      <w:szCs w:val="21"/>
                    </w:rPr>
                    <w:t>2</w:t>
                  </w:r>
                  <w:r w:rsidRPr="00E67040">
                    <w:rPr>
                      <w:rFonts w:hAnsi="宋体"/>
                      <w:bCs/>
                      <w:szCs w:val="21"/>
                    </w:rPr>
                    <w:t>倍削减量替代或关闭类项目</w:t>
                  </w:r>
                  <w:r w:rsidRPr="00E67040">
                    <w:rPr>
                      <w:bCs/>
                      <w:szCs w:val="21"/>
                    </w:rPr>
                    <w:t>1.5</w:t>
                  </w:r>
                  <w:r w:rsidRPr="00E67040">
                    <w:rPr>
                      <w:rFonts w:hAnsi="宋体"/>
                      <w:bCs/>
                      <w:szCs w:val="21"/>
                    </w:rPr>
                    <w:t>倍削减量替代。</w:t>
                  </w:r>
                </w:p>
              </w:tc>
            </w:tr>
          </w:tbl>
          <w:p w:rsidR="00D906AA" w:rsidRPr="001E517D" w:rsidRDefault="00D906AA" w:rsidP="00D906AA">
            <w:pPr>
              <w:autoSpaceDE w:val="0"/>
              <w:autoSpaceDN w:val="0"/>
              <w:snapToGrid w:val="0"/>
              <w:spacing w:line="360" w:lineRule="auto"/>
              <w:ind w:firstLineChars="200" w:firstLine="482"/>
              <w:jc w:val="left"/>
              <w:rPr>
                <w:b/>
                <w:bCs/>
                <w:sz w:val="24"/>
              </w:rPr>
            </w:pPr>
            <w:r w:rsidRPr="001E517D">
              <w:rPr>
                <w:rFonts w:hAnsi="宋体"/>
                <w:b/>
                <w:bCs/>
                <w:sz w:val="24"/>
              </w:rPr>
              <w:t>（</w:t>
            </w:r>
            <w:r>
              <w:rPr>
                <w:rFonts w:hint="eastAsia"/>
                <w:b/>
                <w:bCs/>
                <w:sz w:val="24"/>
              </w:rPr>
              <w:t>7</w:t>
            </w:r>
            <w:r w:rsidRPr="001E517D">
              <w:rPr>
                <w:rFonts w:hAnsi="宋体"/>
                <w:b/>
                <w:bCs/>
                <w:sz w:val="24"/>
              </w:rPr>
              <w:t>）与《省生态环境厅关于进一步加强建设项目环评审批和服务工作的指导意见》（苏环办〔</w:t>
            </w:r>
            <w:r w:rsidRPr="001E517D">
              <w:rPr>
                <w:b/>
                <w:bCs/>
                <w:sz w:val="24"/>
              </w:rPr>
              <w:t>2020</w:t>
            </w:r>
            <w:r w:rsidRPr="001E517D">
              <w:rPr>
                <w:rFonts w:hAnsi="宋体"/>
                <w:b/>
                <w:bCs/>
                <w:sz w:val="24"/>
              </w:rPr>
              <w:t>〕</w:t>
            </w:r>
            <w:r w:rsidRPr="001E517D">
              <w:rPr>
                <w:b/>
                <w:bCs/>
                <w:sz w:val="24"/>
              </w:rPr>
              <w:t>225</w:t>
            </w:r>
            <w:r w:rsidRPr="001E517D">
              <w:rPr>
                <w:rFonts w:hAnsi="宋体"/>
                <w:b/>
                <w:bCs/>
                <w:sz w:val="24"/>
              </w:rPr>
              <w:t>号）相符性分析</w:t>
            </w:r>
          </w:p>
          <w:p w:rsidR="00325E58" w:rsidRDefault="00325E58" w:rsidP="00D906AA">
            <w:pPr>
              <w:autoSpaceDE w:val="0"/>
              <w:autoSpaceDN w:val="0"/>
              <w:snapToGrid w:val="0"/>
              <w:jc w:val="center"/>
              <w:rPr>
                <w:rFonts w:hAnsi="宋体"/>
                <w:b/>
                <w:bCs/>
                <w:sz w:val="24"/>
                <w:lang w:val="zh-CN"/>
              </w:rPr>
            </w:pPr>
          </w:p>
          <w:p w:rsidR="00D906AA" w:rsidRPr="001E517D" w:rsidRDefault="00D906AA" w:rsidP="00D906AA">
            <w:pPr>
              <w:autoSpaceDE w:val="0"/>
              <w:autoSpaceDN w:val="0"/>
              <w:snapToGrid w:val="0"/>
              <w:jc w:val="center"/>
              <w:rPr>
                <w:b/>
                <w:bCs/>
                <w:sz w:val="24"/>
                <w:lang w:val="zh-CN"/>
              </w:rPr>
            </w:pPr>
            <w:r w:rsidRPr="001E517D">
              <w:rPr>
                <w:rFonts w:hAnsi="宋体"/>
                <w:b/>
                <w:bCs/>
                <w:sz w:val="24"/>
                <w:lang w:val="zh-CN"/>
              </w:rPr>
              <w:lastRenderedPageBreak/>
              <w:t>表</w:t>
            </w:r>
            <w:r w:rsidRPr="001E517D">
              <w:rPr>
                <w:b/>
                <w:bCs/>
                <w:sz w:val="24"/>
              </w:rPr>
              <w:t>1-1</w:t>
            </w:r>
            <w:r>
              <w:rPr>
                <w:rFonts w:hint="eastAsia"/>
                <w:b/>
                <w:bCs/>
                <w:sz w:val="24"/>
              </w:rPr>
              <w:t>0</w:t>
            </w:r>
            <w:r w:rsidRPr="001E517D">
              <w:rPr>
                <w:b/>
                <w:bCs/>
                <w:sz w:val="24"/>
                <w:lang w:val="zh-CN"/>
              </w:rPr>
              <w:t xml:space="preserve"> </w:t>
            </w:r>
            <w:r w:rsidRPr="001E517D">
              <w:rPr>
                <w:rFonts w:hAnsi="宋体"/>
                <w:b/>
                <w:bCs/>
                <w:sz w:val="24"/>
              </w:rPr>
              <w:t>与苏环办〔</w:t>
            </w:r>
            <w:r w:rsidRPr="001E517D">
              <w:rPr>
                <w:b/>
                <w:bCs/>
                <w:sz w:val="24"/>
              </w:rPr>
              <w:t>2020</w:t>
            </w:r>
            <w:r w:rsidRPr="001E517D">
              <w:rPr>
                <w:rFonts w:hAnsi="宋体"/>
                <w:b/>
                <w:bCs/>
                <w:sz w:val="24"/>
              </w:rPr>
              <w:t>〕</w:t>
            </w:r>
            <w:r w:rsidRPr="001E517D">
              <w:rPr>
                <w:b/>
                <w:bCs/>
                <w:sz w:val="24"/>
              </w:rPr>
              <w:t>225</w:t>
            </w:r>
            <w:r w:rsidRPr="001E517D">
              <w:rPr>
                <w:rFonts w:hAnsi="宋体"/>
                <w:b/>
                <w:bCs/>
                <w:sz w:val="24"/>
              </w:rPr>
              <w:t>号文相符性分析表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968"/>
              <w:gridCol w:w="2492"/>
              <w:gridCol w:w="3570"/>
              <w:gridCol w:w="749"/>
            </w:tblGrid>
            <w:tr w:rsidR="00D906AA" w:rsidRPr="001E517D" w:rsidTr="00437024">
              <w:trPr>
                <w:trHeight w:val="119"/>
                <w:jc w:val="center"/>
              </w:trPr>
              <w:tc>
                <w:tcPr>
                  <w:tcW w:w="968" w:type="dxa"/>
                  <w:vAlign w:val="center"/>
                </w:tcPr>
                <w:p w:rsidR="00D906AA" w:rsidRPr="001E517D" w:rsidRDefault="00D906AA" w:rsidP="00437024">
                  <w:pPr>
                    <w:autoSpaceDE w:val="0"/>
                    <w:autoSpaceDN w:val="0"/>
                    <w:snapToGrid w:val="0"/>
                    <w:jc w:val="center"/>
                    <w:rPr>
                      <w:rFonts w:ascii="宋体" w:hAnsi="宋体" w:cs="宋体"/>
                      <w:b/>
                      <w:bCs/>
                      <w:szCs w:val="21"/>
                    </w:rPr>
                  </w:pPr>
                  <w:r w:rsidRPr="001E517D">
                    <w:rPr>
                      <w:rFonts w:ascii="宋体" w:hAnsi="宋体" w:cs="宋体" w:hint="eastAsia"/>
                      <w:b/>
                      <w:bCs/>
                      <w:szCs w:val="21"/>
                    </w:rPr>
                    <w:t>类别</w:t>
                  </w:r>
                </w:p>
              </w:tc>
              <w:tc>
                <w:tcPr>
                  <w:tcW w:w="2492" w:type="dxa"/>
                  <w:vAlign w:val="center"/>
                </w:tcPr>
                <w:p w:rsidR="00D906AA" w:rsidRPr="001E517D" w:rsidRDefault="00D906AA" w:rsidP="00437024">
                  <w:pPr>
                    <w:autoSpaceDE w:val="0"/>
                    <w:autoSpaceDN w:val="0"/>
                    <w:snapToGrid w:val="0"/>
                    <w:jc w:val="center"/>
                    <w:rPr>
                      <w:rFonts w:ascii="宋体" w:hAnsi="宋体" w:cs="宋体"/>
                      <w:b/>
                      <w:bCs/>
                      <w:szCs w:val="21"/>
                    </w:rPr>
                  </w:pPr>
                  <w:r w:rsidRPr="001E517D">
                    <w:rPr>
                      <w:rFonts w:ascii="宋体" w:hAnsi="宋体" w:cs="宋体" w:hint="eastAsia"/>
                      <w:b/>
                      <w:bCs/>
                      <w:szCs w:val="21"/>
                    </w:rPr>
                    <w:t>文件要求</w:t>
                  </w:r>
                </w:p>
              </w:tc>
              <w:tc>
                <w:tcPr>
                  <w:tcW w:w="3570" w:type="dxa"/>
                  <w:vAlign w:val="center"/>
                </w:tcPr>
                <w:p w:rsidR="00D906AA" w:rsidRPr="001E517D" w:rsidRDefault="00D906AA" w:rsidP="00437024">
                  <w:pPr>
                    <w:autoSpaceDE w:val="0"/>
                    <w:autoSpaceDN w:val="0"/>
                    <w:snapToGrid w:val="0"/>
                    <w:jc w:val="center"/>
                    <w:rPr>
                      <w:rFonts w:ascii="宋体" w:hAnsi="宋体" w:cs="宋体"/>
                      <w:b/>
                      <w:bCs/>
                      <w:szCs w:val="21"/>
                    </w:rPr>
                  </w:pPr>
                  <w:r w:rsidRPr="001E517D">
                    <w:rPr>
                      <w:rFonts w:ascii="宋体" w:hAnsi="宋体" w:cs="宋体" w:hint="eastAsia"/>
                      <w:b/>
                      <w:bCs/>
                      <w:szCs w:val="21"/>
                    </w:rPr>
                    <w:t>本项目情况</w:t>
                  </w:r>
                </w:p>
              </w:tc>
              <w:tc>
                <w:tcPr>
                  <w:tcW w:w="749" w:type="dxa"/>
                  <w:vAlign w:val="center"/>
                </w:tcPr>
                <w:p w:rsidR="00D906AA" w:rsidRPr="001E517D" w:rsidRDefault="00D906AA" w:rsidP="00437024">
                  <w:pPr>
                    <w:autoSpaceDE w:val="0"/>
                    <w:autoSpaceDN w:val="0"/>
                    <w:snapToGrid w:val="0"/>
                    <w:jc w:val="center"/>
                    <w:rPr>
                      <w:rFonts w:ascii="宋体" w:hAnsi="宋体" w:cs="宋体"/>
                      <w:b/>
                      <w:bCs/>
                      <w:szCs w:val="21"/>
                    </w:rPr>
                  </w:pPr>
                  <w:r w:rsidRPr="001E517D">
                    <w:rPr>
                      <w:rFonts w:ascii="宋体" w:hAnsi="宋体" w:cs="宋体" w:hint="eastAsia"/>
                      <w:b/>
                      <w:bCs/>
                      <w:szCs w:val="21"/>
                    </w:rPr>
                    <w:t>是否相符</w:t>
                  </w:r>
                </w:p>
              </w:tc>
            </w:tr>
            <w:tr w:rsidR="00D906AA" w:rsidRPr="001E517D" w:rsidTr="00437024">
              <w:trPr>
                <w:trHeight w:val="119"/>
                <w:jc w:val="center"/>
              </w:trPr>
              <w:tc>
                <w:tcPr>
                  <w:tcW w:w="968" w:type="dxa"/>
                  <w:vMerge w:val="restart"/>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严守生态环境质量底线</w:t>
                  </w:r>
                </w:p>
              </w:tc>
              <w:tc>
                <w:tcPr>
                  <w:tcW w:w="2492"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建设项目所在区域环境质量末达到国家或地方环境质量标准，且项目拟采取的污染防治措施不能满足区域环境质量改善目标管理要求的，一律不得审批。</w:t>
                  </w:r>
                </w:p>
              </w:tc>
              <w:tc>
                <w:tcPr>
                  <w:tcW w:w="3570"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根据《</w:t>
                  </w:r>
                  <w:r w:rsidRPr="00A93C35">
                    <w:t>20</w:t>
                  </w:r>
                  <w:r>
                    <w:rPr>
                      <w:rFonts w:hint="eastAsia"/>
                    </w:rPr>
                    <w:t>20</w:t>
                  </w:r>
                  <w:r>
                    <w:t>年</w:t>
                  </w:r>
                  <w:r w:rsidRPr="00A93C35">
                    <w:t>常州市生态环境状况公报</w:t>
                  </w:r>
                  <w:r w:rsidRPr="001E517D">
                    <w:rPr>
                      <w:rFonts w:ascii="宋体" w:hAnsi="宋体" w:cs="宋体" w:hint="eastAsia"/>
                      <w:szCs w:val="21"/>
                    </w:rPr>
                    <w:t>》，项目所在区域大气环境质量属于不达标区。根据环境质量现状监测数据，地表水、地下水、土壤、声环境质量均能够满足相应功能区划要求。项目建成后采取严格的污染防治措施，废气、废水、厂界噪声均可达标排放，固废合理处置，不会突破项目所在地环境质量底线。</w:t>
                  </w:r>
                </w:p>
              </w:tc>
              <w:tc>
                <w:tcPr>
                  <w:tcW w:w="749"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符合</w:t>
                  </w:r>
                </w:p>
              </w:tc>
            </w:tr>
            <w:tr w:rsidR="00D906AA" w:rsidRPr="001E517D" w:rsidTr="00437024">
              <w:trPr>
                <w:trHeight w:val="1153"/>
                <w:jc w:val="center"/>
              </w:trPr>
              <w:tc>
                <w:tcPr>
                  <w:tcW w:w="968" w:type="dxa"/>
                  <w:vMerge/>
                  <w:vAlign w:val="center"/>
                </w:tcPr>
                <w:p w:rsidR="00D906AA" w:rsidRPr="001E517D" w:rsidRDefault="00D906AA" w:rsidP="00437024">
                  <w:pPr>
                    <w:autoSpaceDE w:val="0"/>
                    <w:autoSpaceDN w:val="0"/>
                    <w:snapToGrid w:val="0"/>
                    <w:jc w:val="center"/>
                    <w:rPr>
                      <w:rFonts w:ascii="宋体" w:hAnsi="宋体" w:cs="宋体"/>
                      <w:szCs w:val="21"/>
                    </w:rPr>
                  </w:pPr>
                </w:p>
              </w:tc>
              <w:tc>
                <w:tcPr>
                  <w:tcW w:w="2492"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加强规划环评与建设项目环评联动，对不符合规划环评结论及审查意见的项目环评，依法不予审批。规划所包含项目的环评内容，可根据规划环评结论和审查意见予以简化。</w:t>
                  </w:r>
                </w:p>
              </w:tc>
              <w:tc>
                <w:tcPr>
                  <w:tcW w:w="3570" w:type="dxa"/>
                  <w:vAlign w:val="center"/>
                </w:tcPr>
                <w:p w:rsidR="00D906AA" w:rsidRPr="001E517D" w:rsidRDefault="00D906AA" w:rsidP="00D906AA">
                  <w:pPr>
                    <w:autoSpaceDE w:val="0"/>
                    <w:autoSpaceDN w:val="0"/>
                    <w:snapToGrid w:val="0"/>
                    <w:jc w:val="center"/>
                    <w:rPr>
                      <w:rFonts w:ascii="宋体" w:hAnsi="宋体" w:cs="宋体"/>
                      <w:szCs w:val="21"/>
                    </w:rPr>
                  </w:pPr>
                  <w:r w:rsidRPr="001E517D">
                    <w:rPr>
                      <w:rFonts w:ascii="宋体" w:hAnsi="宋体" w:cs="宋体" w:hint="eastAsia"/>
                      <w:szCs w:val="21"/>
                    </w:rPr>
                    <w:t>本项目位于</w:t>
                  </w:r>
                  <w:r w:rsidRPr="006E6B99">
                    <w:rPr>
                      <w:bCs/>
                      <w:szCs w:val="21"/>
                    </w:rPr>
                    <w:t>江苏省常州市武进区</w:t>
                  </w:r>
                  <w:r w:rsidRPr="006E6B99">
                    <w:rPr>
                      <w:rFonts w:hint="eastAsia"/>
                      <w:bCs/>
                      <w:szCs w:val="21"/>
                    </w:rPr>
                    <w:t>前黄镇常武南路</w:t>
                  </w:r>
                  <w:r w:rsidRPr="006E6B99">
                    <w:rPr>
                      <w:rFonts w:hint="eastAsia"/>
                      <w:bCs/>
                      <w:szCs w:val="21"/>
                    </w:rPr>
                    <w:t>416</w:t>
                  </w:r>
                  <w:r w:rsidRPr="006E6B99">
                    <w:rPr>
                      <w:rFonts w:hint="eastAsia"/>
                      <w:bCs/>
                      <w:szCs w:val="21"/>
                    </w:rPr>
                    <w:t>号</w:t>
                  </w:r>
                  <w:r w:rsidRPr="001E517D">
                    <w:rPr>
                      <w:rFonts w:hint="eastAsia"/>
                      <w:szCs w:val="21"/>
                    </w:rPr>
                    <w:t>，处于</w:t>
                  </w:r>
                  <w:r>
                    <w:rPr>
                      <w:rFonts w:hint="eastAsia"/>
                      <w:szCs w:val="21"/>
                    </w:rPr>
                    <w:t>前黄镇工业集中区</w:t>
                  </w:r>
                  <w:r w:rsidRPr="001E517D">
                    <w:rPr>
                      <w:rFonts w:ascii="宋体" w:hAnsi="宋体" w:cs="宋体" w:hint="eastAsia"/>
                      <w:szCs w:val="21"/>
                    </w:rPr>
                    <w:t>，主要为</w:t>
                  </w:r>
                  <w:r>
                    <w:rPr>
                      <w:rFonts w:ascii="宋体" w:hAnsi="宋体" w:cs="宋体" w:hint="eastAsia"/>
                      <w:szCs w:val="21"/>
                    </w:rPr>
                    <w:t>电机零部件</w:t>
                  </w:r>
                  <w:r w:rsidRPr="001E517D">
                    <w:rPr>
                      <w:rFonts w:ascii="宋体" w:hAnsi="宋体" w:cs="宋体" w:hint="eastAsia"/>
                      <w:szCs w:val="21"/>
                    </w:rPr>
                    <w:t>加工项目，与园区规划相符。</w:t>
                  </w:r>
                </w:p>
              </w:tc>
              <w:tc>
                <w:tcPr>
                  <w:tcW w:w="749"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符合</w:t>
                  </w:r>
                </w:p>
              </w:tc>
            </w:tr>
            <w:tr w:rsidR="00D906AA" w:rsidRPr="001E517D" w:rsidTr="00437024">
              <w:trPr>
                <w:trHeight w:val="1153"/>
                <w:jc w:val="center"/>
              </w:trPr>
              <w:tc>
                <w:tcPr>
                  <w:tcW w:w="968" w:type="dxa"/>
                  <w:vMerge/>
                  <w:vAlign w:val="center"/>
                </w:tcPr>
                <w:p w:rsidR="00D906AA" w:rsidRPr="001E517D" w:rsidRDefault="00D906AA" w:rsidP="00437024">
                  <w:pPr>
                    <w:autoSpaceDE w:val="0"/>
                    <w:autoSpaceDN w:val="0"/>
                    <w:snapToGrid w:val="0"/>
                    <w:jc w:val="center"/>
                    <w:rPr>
                      <w:rFonts w:ascii="宋体" w:hAnsi="宋体" w:cs="宋体"/>
                      <w:szCs w:val="21"/>
                    </w:rPr>
                  </w:pPr>
                </w:p>
              </w:tc>
              <w:tc>
                <w:tcPr>
                  <w:tcW w:w="2492"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切实加强区域环境容量、环境承载力研究，不得审批突破环境容量和环境承载力的建设项目。</w:t>
                  </w:r>
                </w:p>
              </w:tc>
              <w:tc>
                <w:tcPr>
                  <w:tcW w:w="3570"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在环境影响评价文件审批前，取得主要污染物排放总量指标</w:t>
                  </w:r>
                  <w:r w:rsidR="00AD35D5">
                    <w:rPr>
                      <w:rFonts w:ascii="宋体" w:hAnsi="宋体" w:cs="宋体" w:hint="eastAsia"/>
                      <w:szCs w:val="21"/>
                    </w:rPr>
                    <w:t>。</w:t>
                  </w:r>
                </w:p>
              </w:tc>
              <w:tc>
                <w:tcPr>
                  <w:tcW w:w="749"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符合</w:t>
                  </w:r>
                </w:p>
              </w:tc>
            </w:tr>
            <w:tr w:rsidR="00D906AA" w:rsidRPr="001E517D" w:rsidTr="00437024">
              <w:trPr>
                <w:trHeight w:val="934"/>
                <w:jc w:val="center"/>
              </w:trPr>
              <w:tc>
                <w:tcPr>
                  <w:tcW w:w="968" w:type="dxa"/>
                  <w:vMerge/>
                  <w:vAlign w:val="center"/>
                </w:tcPr>
                <w:p w:rsidR="00D906AA" w:rsidRPr="001E517D" w:rsidRDefault="00D906AA" w:rsidP="00437024">
                  <w:pPr>
                    <w:autoSpaceDE w:val="0"/>
                    <w:autoSpaceDN w:val="0"/>
                    <w:snapToGrid w:val="0"/>
                    <w:jc w:val="center"/>
                    <w:rPr>
                      <w:rFonts w:ascii="宋体" w:hAnsi="宋体" w:cs="宋体"/>
                      <w:szCs w:val="21"/>
                    </w:rPr>
                  </w:pPr>
                </w:p>
              </w:tc>
              <w:tc>
                <w:tcPr>
                  <w:tcW w:w="2492"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应将“三线一单”作为建设项目环评审批的重要依据，严格落实生态环境分区管控要求，从严把好环境准入关。</w:t>
                  </w:r>
                </w:p>
              </w:tc>
              <w:tc>
                <w:tcPr>
                  <w:tcW w:w="3570"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本项目符合“三线一单”（即生态保护红线、环境质量底线、资源利用上线、环境准入负面清单）管理机制的要求</w:t>
                  </w:r>
                  <w:r w:rsidR="00AD35D5">
                    <w:rPr>
                      <w:rFonts w:ascii="宋体" w:hAnsi="宋体" w:cs="宋体" w:hint="eastAsia"/>
                      <w:szCs w:val="21"/>
                    </w:rPr>
                    <w:t>。</w:t>
                  </w:r>
                </w:p>
              </w:tc>
              <w:tc>
                <w:tcPr>
                  <w:tcW w:w="749"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符合</w:t>
                  </w:r>
                </w:p>
              </w:tc>
            </w:tr>
            <w:tr w:rsidR="00D906AA" w:rsidRPr="001E517D" w:rsidTr="00437024">
              <w:trPr>
                <w:trHeight w:val="201"/>
                <w:jc w:val="center"/>
              </w:trPr>
              <w:tc>
                <w:tcPr>
                  <w:tcW w:w="968"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严格重点行业环评审批</w:t>
                  </w:r>
                </w:p>
              </w:tc>
              <w:tc>
                <w:tcPr>
                  <w:tcW w:w="2492"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严格执行《江苏省长江经济带发展负面清单实施细则(试行)》，禁止在合规园区外新建、扩建钢铁、石化、化工、焦化少一。建材、有色等行业中的高污染项目。禁止新建燃媒自备电厂。</w:t>
                  </w:r>
                </w:p>
              </w:tc>
              <w:tc>
                <w:tcPr>
                  <w:tcW w:w="3570"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本项目不属于禁止类项目</w:t>
                  </w:r>
                  <w:r w:rsidR="00AD35D5">
                    <w:rPr>
                      <w:rFonts w:ascii="宋体" w:hAnsi="宋体" w:cs="宋体" w:hint="eastAsia"/>
                      <w:szCs w:val="21"/>
                    </w:rPr>
                    <w:t>。</w:t>
                  </w:r>
                </w:p>
              </w:tc>
              <w:tc>
                <w:tcPr>
                  <w:tcW w:w="749" w:type="dxa"/>
                  <w:vAlign w:val="center"/>
                </w:tcPr>
                <w:p w:rsidR="00D906AA" w:rsidRPr="001E517D" w:rsidRDefault="00D906AA" w:rsidP="00437024">
                  <w:pPr>
                    <w:autoSpaceDE w:val="0"/>
                    <w:autoSpaceDN w:val="0"/>
                    <w:snapToGrid w:val="0"/>
                    <w:jc w:val="center"/>
                    <w:rPr>
                      <w:rFonts w:ascii="宋体" w:hAnsi="宋体" w:cs="宋体"/>
                      <w:szCs w:val="21"/>
                    </w:rPr>
                  </w:pPr>
                  <w:r w:rsidRPr="001E517D">
                    <w:rPr>
                      <w:rFonts w:ascii="宋体" w:hAnsi="宋体" w:cs="宋体" w:hint="eastAsia"/>
                      <w:szCs w:val="21"/>
                    </w:rPr>
                    <w:t>符合</w:t>
                  </w:r>
                </w:p>
              </w:tc>
            </w:tr>
          </w:tbl>
          <w:p w:rsidR="002811EE" w:rsidRPr="0018566E" w:rsidRDefault="004B3F00" w:rsidP="002811EE">
            <w:pPr>
              <w:autoSpaceDE w:val="0"/>
              <w:autoSpaceDN w:val="0"/>
              <w:snapToGrid w:val="0"/>
              <w:spacing w:line="360" w:lineRule="auto"/>
              <w:ind w:firstLineChars="200" w:firstLine="482"/>
              <w:jc w:val="left"/>
              <w:rPr>
                <w:sz w:val="24"/>
              </w:rPr>
            </w:pPr>
            <w:r w:rsidRPr="0018566E">
              <w:rPr>
                <w:b/>
                <w:bCs/>
                <w:sz w:val="24"/>
              </w:rPr>
              <w:t>（</w:t>
            </w:r>
            <w:r w:rsidR="00D906AA">
              <w:rPr>
                <w:rFonts w:hint="eastAsia"/>
                <w:b/>
                <w:bCs/>
                <w:sz w:val="24"/>
              </w:rPr>
              <w:t>8</w:t>
            </w:r>
            <w:r w:rsidRPr="0018566E">
              <w:rPr>
                <w:b/>
                <w:bCs/>
                <w:sz w:val="24"/>
              </w:rPr>
              <w:t>）</w:t>
            </w:r>
            <w:r w:rsidR="002811EE" w:rsidRPr="0018566E">
              <w:rPr>
                <w:b/>
                <w:bCs/>
                <w:sz w:val="24"/>
              </w:rPr>
              <w:t>与《省生态环境厅关于进一步加强建设项目环评审批和服务工作的指导意见》（苏环办〔</w:t>
            </w:r>
            <w:r w:rsidR="002811EE" w:rsidRPr="0018566E">
              <w:rPr>
                <w:b/>
                <w:bCs/>
                <w:sz w:val="24"/>
              </w:rPr>
              <w:t>20</w:t>
            </w:r>
            <w:r w:rsidR="0018566E" w:rsidRPr="0018566E">
              <w:rPr>
                <w:b/>
                <w:bCs/>
                <w:sz w:val="24"/>
              </w:rPr>
              <w:t>19</w:t>
            </w:r>
            <w:r w:rsidR="002811EE" w:rsidRPr="0018566E">
              <w:rPr>
                <w:b/>
                <w:bCs/>
                <w:sz w:val="24"/>
              </w:rPr>
              <w:t>〕</w:t>
            </w:r>
            <w:r w:rsidR="0018566E" w:rsidRPr="0018566E">
              <w:rPr>
                <w:b/>
                <w:bCs/>
                <w:sz w:val="24"/>
              </w:rPr>
              <w:t>36</w:t>
            </w:r>
            <w:r w:rsidR="002811EE" w:rsidRPr="0018566E">
              <w:rPr>
                <w:b/>
                <w:bCs/>
                <w:sz w:val="24"/>
              </w:rPr>
              <w:t>号）相符性分析</w:t>
            </w:r>
          </w:p>
          <w:p w:rsidR="002811EE" w:rsidRPr="0018566E" w:rsidRDefault="002811EE" w:rsidP="002811EE">
            <w:pPr>
              <w:autoSpaceDE w:val="0"/>
              <w:autoSpaceDN w:val="0"/>
              <w:snapToGrid w:val="0"/>
              <w:ind w:firstLineChars="150" w:firstLine="361"/>
              <w:jc w:val="center"/>
              <w:rPr>
                <w:b/>
                <w:bCs/>
                <w:sz w:val="24"/>
                <w:lang w:val="zh-CN"/>
              </w:rPr>
            </w:pPr>
            <w:r w:rsidRPr="0018566E">
              <w:rPr>
                <w:rFonts w:hAnsi="宋体"/>
                <w:b/>
                <w:bCs/>
                <w:sz w:val="24"/>
                <w:lang w:val="zh-CN"/>
              </w:rPr>
              <w:t>表</w:t>
            </w:r>
            <w:r w:rsidRPr="0018566E">
              <w:rPr>
                <w:b/>
                <w:bCs/>
                <w:sz w:val="24"/>
              </w:rPr>
              <w:t>1-</w:t>
            </w:r>
            <w:r w:rsidR="00F36EAA">
              <w:rPr>
                <w:rFonts w:hint="eastAsia"/>
                <w:b/>
                <w:bCs/>
                <w:sz w:val="24"/>
              </w:rPr>
              <w:t>1</w:t>
            </w:r>
            <w:r w:rsidR="00D906AA">
              <w:rPr>
                <w:rFonts w:hint="eastAsia"/>
                <w:b/>
                <w:bCs/>
                <w:sz w:val="24"/>
              </w:rPr>
              <w:t>1</w:t>
            </w:r>
            <w:r w:rsidRPr="0018566E">
              <w:rPr>
                <w:b/>
                <w:bCs/>
                <w:sz w:val="24"/>
              </w:rPr>
              <w:t xml:space="preserve"> </w:t>
            </w:r>
            <w:r w:rsidRPr="0018566E">
              <w:rPr>
                <w:rFonts w:hAnsi="宋体"/>
                <w:b/>
                <w:bCs/>
                <w:sz w:val="24"/>
                <w:lang w:val="zh-CN"/>
              </w:rPr>
              <w:t>与苏环办</w:t>
            </w:r>
            <w:r w:rsidRPr="0018566E">
              <w:rPr>
                <w:b/>
                <w:bCs/>
                <w:sz w:val="24"/>
                <w:lang w:val="zh-CN"/>
              </w:rPr>
              <w:t>[2019]36</w:t>
            </w:r>
            <w:r w:rsidRPr="0018566E">
              <w:rPr>
                <w:rFonts w:hAnsi="宋体"/>
                <w:b/>
                <w:bCs/>
                <w:sz w:val="24"/>
                <w:lang w:val="zh-CN"/>
              </w:rPr>
              <w:t>号文对照分析</w:t>
            </w:r>
          </w:p>
          <w:tbl>
            <w:tblPr>
              <w:tblW w:w="4998" w:type="pct"/>
              <w:tblBorders>
                <w:top w:val="single" w:sz="12" w:space="0" w:color="auto"/>
                <w:bottom w:val="single" w:sz="12" w:space="0" w:color="auto"/>
                <w:insideH w:val="single" w:sz="4" w:space="0" w:color="auto"/>
                <w:insideV w:val="single" w:sz="4" w:space="0" w:color="auto"/>
              </w:tblBorders>
              <w:tblLook w:val="04A0"/>
            </w:tblPr>
            <w:tblGrid>
              <w:gridCol w:w="1530"/>
              <w:gridCol w:w="3711"/>
              <w:gridCol w:w="2289"/>
              <w:gridCol w:w="600"/>
            </w:tblGrid>
            <w:tr w:rsidR="0018566E" w:rsidTr="00C11550">
              <w:trPr>
                <w:trHeight w:val="119"/>
              </w:trPr>
              <w:tc>
                <w:tcPr>
                  <w:tcW w:w="941" w:type="pct"/>
                  <w:vAlign w:val="center"/>
                </w:tcPr>
                <w:p w:rsidR="0018566E" w:rsidRDefault="0018566E" w:rsidP="001A4EBB">
                  <w:pPr>
                    <w:autoSpaceDE w:val="0"/>
                    <w:autoSpaceDN w:val="0"/>
                    <w:adjustRightInd w:val="0"/>
                    <w:snapToGrid w:val="0"/>
                    <w:jc w:val="center"/>
                    <w:rPr>
                      <w:b/>
                      <w:bCs/>
                      <w:szCs w:val="21"/>
                    </w:rPr>
                  </w:pPr>
                  <w:r>
                    <w:rPr>
                      <w:b/>
                      <w:bCs/>
                      <w:szCs w:val="21"/>
                    </w:rPr>
                    <w:t>类别</w:t>
                  </w:r>
                </w:p>
              </w:tc>
              <w:tc>
                <w:tcPr>
                  <w:tcW w:w="2282" w:type="pct"/>
                  <w:vAlign w:val="center"/>
                </w:tcPr>
                <w:p w:rsidR="0018566E" w:rsidRDefault="0018566E" w:rsidP="001A4EBB">
                  <w:pPr>
                    <w:autoSpaceDE w:val="0"/>
                    <w:autoSpaceDN w:val="0"/>
                    <w:adjustRightInd w:val="0"/>
                    <w:snapToGrid w:val="0"/>
                    <w:jc w:val="center"/>
                    <w:rPr>
                      <w:b/>
                      <w:bCs/>
                      <w:szCs w:val="21"/>
                    </w:rPr>
                  </w:pPr>
                  <w:r>
                    <w:rPr>
                      <w:b/>
                      <w:bCs/>
                      <w:szCs w:val="21"/>
                    </w:rPr>
                    <w:t>文件要求（建设项目环评审批要点）</w:t>
                  </w:r>
                </w:p>
              </w:tc>
              <w:tc>
                <w:tcPr>
                  <w:tcW w:w="1408" w:type="pct"/>
                  <w:vAlign w:val="center"/>
                </w:tcPr>
                <w:p w:rsidR="0018566E" w:rsidRDefault="0018566E" w:rsidP="001A4EBB">
                  <w:pPr>
                    <w:autoSpaceDE w:val="0"/>
                    <w:autoSpaceDN w:val="0"/>
                    <w:adjustRightInd w:val="0"/>
                    <w:snapToGrid w:val="0"/>
                    <w:jc w:val="center"/>
                    <w:rPr>
                      <w:b/>
                      <w:bCs/>
                      <w:szCs w:val="21"/>
                    </w:rPr>
                  </w:pPr>
                  <w:r>
                    <w:rPr>
                      <w:b/>
                      <w:bCs/>
                      <w:szCs w:val="21"/>
                    </w:rPr>
                    <w:t>本项目</w:t>
                  </w:r>
                </w:p>
              </w:tc>
              <w:tc>
                <w:tcPr>
                  <w:tcW w:w="369" w:type="pct"/>
                  <w:vAlign w:val="center"/>
                </w:tcPr>
                <w:p w:rsidR="0018566E" w:rsidRDefault="0018566E" w:rsidP="001A4EBB">
                  <w:pPr>
                    <w:autoSpaceDE w:val="0"/>
                    <w:autoSpaceDN w:val="0"/>
                    <w:adjustRightInd w:val="0"/>
                    <w:snapToGrid w:val="0"/>
                    <w:jc w:val="center"/>
                    <w:rPr>
                      <w:b/>
                      <w:bCs/>
                      <w:szCs w:val="21"/>
                    </w:rPr>
                  </w:pPr>
                  <w:r>
                    <w:rPr>
                      <w:b/>
                      <w:bCs/>
                      <w:szCs w:val="21"/>
                    </w:rPr>
                    <w:t>是否相符</w:t>
                  </w:r>
                </w:p>
              </w:tc>
            </w:tr>
            <w:tr w:rsidR="0018566E" w:rsidTr="00C11550">
              <w:trPr>
                <w:trHeight w:val="119"/>
              </w:trPr>
              <w:tc>
                <w:tcPr>
                  <w:tcW w:w="941" w:type="pct"/>
                  <w:vAlign w:val="center"/>
                </w:tcPr>
                <w:p w:rsidR="0018566E" w:rsidRDefault="0018566E" w:rsidP="001A4EBB">
                  <w:pPr>
                    <w:autoSpaceDE w:val="0"/>
                    <w:autoSpaceDN w:val="0"/>
                    <w:adjustRightInd w:val="0"/>
                    <w:snapToGrid w:val="0"/>
                    <w:jc w:val="center"/>
                    <w:rPr>
                      <w:szCs w:val="21"/>
                    </w:rPr>
                  </w:pPr>
                  <w:r>
                    <w:rPr>
                      <w:szCs w:val="21"/>
                    </w:rPr>
                    <w:t>《建设项目环境保护管理条</w:t>
                  </w:r>
                  <w:r>
                    <w:rPr>
                      <w:szCs w:val="21"/>
                    </w:rPr>
                    <w:lastRenderedPageBreak/>
                    <w:t>例》</w:t>
                  </w:r>
                </w:p>
              </w:tc>
              <w:tc>
                <w:tcPr>
                  <w:tcW w:w="2282" w:type="pct"/>
                  <w:vAlign w:val="center"/>
                </w:tcPr>
                <w:p w:rsidR="0018566E" w:rsidRDefault="0018566E" w:rsidP="00C11550">
                  <w:pPr>
                    <w:autoSpaceDE w:val="0"/>
                    <w:autoSpaceDN w:val="0"/>
                    <w:adjustRightInd w:val="0"/>
                    <w:snapToGrid w:val="0"/>
                    <w:ind w:firstLineChars="200" w:firstLine="420"/>
                    <w:rPr>
                      <w:szCs w:val="21"/>
                    </w:rPr>
                  </w:pPr>
                  <w:r>
                    <w:rPr>
                      <w:szCs w:val="21"/>
                    </w:rPr>
                    <w:lastRenderedPageBreak/>
                    <w:t>有下列情形之一的，不予批准：（</w:t>
                  </w:r>
                  <w:r>
                    <w:rPr>
                      <w:szCs w:val="21"/>
                    </w:rPr>
                    <w:t>1</w:t>
                  </w:r>
                  <w:r>
                    <w:rPr>
                      <w:szCs w:val="21"/>
                    </w:rPr>
                    <w:t>）建设项目类型及其选址、布局、规模等</w:t>
                  </w:r>
                  <w:r>
                    <w:rPr>
                      <w:szCs w:val="21"/>
                    </w:rPr>
                    <w:lastRenderedPageBreak/>
                    <w:t>不符合环境保护法律法规和相关法定规划；（</w:t>
                  </w:r>
                  <w:r>
                    <w:rPr>
                      <w:szCs w:val="21"/>
                    </w:rPr>
                    <w:t>2</w:t>
                  </w:r>
                  <w:r>
                    <w:rPr>
                      <w:szCs w:val="21"/>
                    </w:rPr>
                    <w:t>）所在区域环境质量未达到国家或者地方环境质量标准，且建设项目拟采取的措施不能满足区域环境质量改善目标管理要求；（</w:t>
                  </w:r>
                  <w:r>
                    <w:rPr>
                      <w:szCs w:val="21"/>
                    </w:rPr>
                    <w:t>3</w:t>
                  </w:r>
                  <w:r>
                    <w:rPr>
                      <w:szCs w:val="21"/>
                    </w:rPr>
                    <w:t>）建设项目采取的污染防治措施无法确保污染物排放达到国家和地方排放标准，或者未采取必要措施预防和控制生态破坏；（</w:t>
                  </w:r>
                  <w:r>
                    <w:rPr>
                      <w:szCs w:val="21"/>
                    </w:rPr>
                    <w:t>4</w:t>
                  </w:r>
                  <w:r>
                    <w:rPr>
                      <w:szCs w:val="21"/>
                    </w:rPr>
                    <w:t>）改建、扩建和技术改造项目，未针对项目原有环境污染和生态破坏提出有效防止措施；（</w:t>
                  </w:r>
                  <w:r>
                    <w:rPr>
                      <w:szCs w:val="21"/>
                    </w:rPr>
                    <w:t>5</w:t>
                  </w:r>
                  <w:r>
                    <w:rPr>
                      <w:szCs w:val="21"/>
                    </w:rPr>
                    <w:t>）建设项目的环境影响报告书、环境影响报告表的基础资料数据明显不实，内容存在重大缺陷、遗漏，或者环境影响评价结论不明确、不合理。</w:t>
                  </w:r>
                </w:p>
              </w:tc>
              <w:tc>
                <w:tcPr>
                  <w:tcW w:w="1408" w:type="pct"/>
                  <w:vAlign w:val="center"/>
                </w:tcPr>
                <w:p w:rsidR="0018566E" w:rsidRDefault="0018566E" w:rsidP="00C11550">
                  <w:pPr>
                    <w:autoSpaceDE w:val="0"/>
                    <w:autoSpaceDN w:val="0"/>
                    <w:adjustRightInd w:val="0"/>
                    <w:snapToGrid w:val="0"/>
                    <w:ind w:firstLineChars="200" w:firstLine="420"/>
                    <w:rPr>
                      <w:rFonts w:ascii="宋体" w:hAnsi="宋体" w:cs="宋体"/>
                      <w:szCs w:val="21"/>
                    </w:rPr>
                  </w:pPr>
                  <w:r>
                    <w:rPr>
                      <w:rFonts w:ascii="宋体" w:hAnsi="宋体" w:cs="宋体" w:hint="eastAsia"/>
                      <w:szCs w:val="21"/>
                    </w:rPr>
                    <w:lastRenderedPageBreak/>
                    <w:t>①本项目位于</w:t>
                  </w:r>
                  <w:r w:rsidRPr="0018566E">
                    <w:rPr>
                      <w:bCs/>
                      <w:szCs w:val="21"/>
                    </w:rPr>
                    <w:t>江苏省常州市武进区</w:t>
                  </w:r>
                  <w:r w:rsidRPr="0018566E">
                    <w:rPr>
                      <w:rFonts w:hint="eastAsia"/>
                      <w:bCs/>
                      <w:szCs w:val="21"/>
                    </w:rPr>
                    <w:t>前</w:t>
                  </w:r>
                  <w:r w:rsidRPr="0018566E">
                    <w:rPr>
                      <w:rFonts w:hint="eastAsia"/>
                      <w:bCs/>
                      <w:szCs w:val="21"/>
                    </w:rPr>
                    <w:lastRenderedPageBreak/>
                    <w:t>黄镇常武南路</w:t>
                  </w:r>
                  <w:r w:rsidRPr="0018566E">
                    <w:rPr>
                      <w:rFonts w:hint="eastAsia"/>
                      <w:bCs/>
                      <w:szCs w:val="21"/>
                    </w:rPr>
                    <w:t>416</w:t>
                  </w:r>
                  <w:r w:rsidRPr="0018566E">
                    <w:rPr>
                      <w:rFonts w:hint="eastAsia"/>
                      <w:bCs/>
                      <w:szCs w:val="21"/>
                    </w:rPr>
                    <w:t>号</w:t>
                  </w:r>
                  <w:r>
                    <w:rPr>
                      <w:rFonts w:ascii="宋体" w:hAnsi="宋体" w:cs="宋体" w:hint="eastAsia"/>
                      <w:szCs w:val="21"/>
                    </w:rPr>
                    <w:t>，选址、布局、规模符合环境保护法律法规和相关法定规划要求；②项目所在区域环境控制质量不达标，本项目采取的措施有效可行，确保污染物稳定达标，区域已经制定限期达标规划，项目建设满足区域环境质量改善目标管理要求；③项目污染物经处理后可稳定达到国家和地方排放标准；④本项目基础数据真实有效，评价结论合理可信，本项目不存在不予批准的情形。</w:t>
                  </w:r>
                </w:p>
              </w:tc>
              <w:tc>
                <w:tcPr>
                  <w:tcW w:w="369" w:type="pct"/>
                  <w:vAlign w:val="center"/>
                </w:tcPr>
                <w:p w:rsidR="0018566E" w:rsidRDefault="0018566E" w:rsidP="001A4EBB">
                  <w:pPr>
                    <w:autoSpaceDE w:val="0"/>
                    <w:autoSpaceDN w:val="0"/>
                    <w:adjustRightInd w:val="0"/>
                    <w:snapToGrid w:val="0"/>
                    <w:jc w:val="left"/>
                    <w:rPr>
                      <w:szCs w:val="21"/>
                    </w:rPr>
                  </w:pPr>
                  <w:r>
                    <w:rPr>
                      <w:szCs w:val="21"/>
                    </w:rPr>
                    <w:lastRenderedPageBreak/>
                    <w:t>符合</w:t>
                  </w:r>
                </w:p>
              </w:tc>
            </w:tr>
            <w:tr w:rsidR="0018566E" w:rsidTr="00C11550">
              <w:trPr>
                <w:trHeight w:val="1153"/>
              </w:trPr>
              <w:tc>
                <w:tcPr>
                  <w:tcW w:w="941" w:type="pct"/>
                  <w:vAlign w:val="center"/>
                </w:tcPr>
                <w:p w:rsidR="0018566E" w:rsidRDefault="0018566E" w:rsidP="001A4EBB">
                  <w:pPr>
                    <w:autoSpaceDE w:val="0"/>
                    <w:autoSpaceDN w:val="0"/>
                    <w:adjustRightInd w:val="0"/>
                    <w:snapToGrid w:val="0"/>
                    <w:jc w:val="left"/>
                    <w:rPr>
                      <w:szCs w:val="21"/>
                    </w:rPr>
                  </w:pPr>
                  <w:r>
                    <w:rPr>
                      <w:rFonts w:ascii="宋体" w:hAnsi="宋体" w:cs="宋体" w:hint="eastAsia"/>
                      <w:szCs w:val="21"/>
                    </w:rPr>
                    <w:lastRenderedPageBreak/>
                    <w:t>《农用地土壤环境管理办法（试行）》（环境保护部农业部令第46号）</w:t>
                  </w:r>
                </w:p>
              </w:tc>
              <w:tc>
                <w:tcPr>
                  <w:tcW w:w="2282" w:type="pct"/>
                  <w:vAlign w:val="center"/>
                </w:tcPr>
                <w:p w:rsidR="0018566E" w:rsidRDefault="0018566E" w:rsidP="00C11550">
                  <w:pPr>
                    <w:autoSpaceDE w:val="0"/>
                    <w:autoSpaceDN w:val="0"/>
                    <w:adjustRightInd w:val="0"/>
                    <w:snapToGrid w:val="0"/>
                    <w:ind w:firstLineChars="200" w:firstLine="420"/>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8" w:type="pct"/>
                  <w:vAlign w:val="center"/>
                </w:tcPr>
                <w:p w:rsidR="0018566E" w:rsidRDefault="0018566E" w:rsidP="00C11550">
                  <w:pPr>
                    <w:autoSpaceDE w:val="0"/>
                    <w:autoSpaceDN w:val="0"/>
                    <w:adjustRightInd w:val="0"/>
                    <w:snapToGrid w:val="0"/>
                    <w:ind w:firstLineChars="200" w:firstLine="420"/>
                    <w:rPr>
                      <w:rFonts w:ascii="宋体" w:hAnsi="宋体" w:cs="宋体"/>
                      <w:szCs w:val="21"/>
                    </w:rPr>
                  </w:pPr>
                  <w:r>
                    <w:rPr>
                      <w:rFonts w:ascii="宋体" w:hAnsi="宋体" w:cs="宋体" w:hint="eastAsia"/>
                      <w:szCs w:val="21"/>
                    </w:rPr>
                    <w:t>本项目位于</w:t>
                  </w:r>
                  <w:r w:rsidRPr="0018566E">
                    <w:rPr>
                      <w:bCs/>
                      <w:szCs w:val="21"/>
                    </w:rPr>
                    <w:t>江苏省常州市武进区</w:t>
                  </w:r>
                  <w:r w:rsidRPr="0018566E">
                    <w:rPr>
                      <w:rFonts w:hint="eastAsia"/>
                      <w:bCs/>
                      <w:szCs w:val="21"/>
                    </w:rPr>
                    <w:t>前黄镇常武南路</w:t>
                  </w:r>
                  <w:r w:rsidRPr="0018566E">
                    <w:rPr>
                      <w:rFonts w:hint="eastAsia"/>
                      <w:bCs/>
                      <w:szCs w:val="21"/>
                    </w:rPr>
                    <w:t>416</w:t>
                  </w:r>
                  <w:r w:rsidRPr="0018566E">
                    <w:rPr>
                      <w:rFonts w:hint="eastAsia"/>
                      <w:bCs/>
                      <w:szCs w:val="21"/>
                    </w:rPr>
                    <w:t>号</w:t>
                  </w:r>
                  <w:r>
                    <w:rPr>
                      <w:rFonts w:ascii="宋体" w:hAnsi="宋体" w:cs="宋体" w:hint="eastAsia"/>
                      <w:szCs w:val="21"/>
                    </w:rPr>
                    <w:t>，用地性质为工业用地。</w:t>
                  </w:r>
                </w:p>
              </w:tc>
              <w:tc>
                <w:tcPr>
                  <w:tcW w:w="369" w:type="pct"/>
                  <w:vAlign w:val="center"/>
                </w:tcPr>
                <w:p w:rsidR="0018566E" w:rsidRDefault="0018566E" w:rsidP="001A4EBB">
                  <w:pPr>
                    <w:autoSpaceDE w:val="0"/>
                    <w:autoSpaceDN w:val="0"/>
                    <w:adjustRightInd w:val="0"/>
                    <w:snapToGrid w:val="0"/>
                    <w:jc w:val="left"/>
                    <w:rPr>
                      <w:szCs w:val="21"/>
                    </w:rPr>
                  </w:pPr>
                  <w:r>
                    <w:rPr>
                      <w:szCs w:val="21"/>
                    </w:rPr>
                    <w:t>符合</w:t>
                  </w:r>
                </w:p>
              </w:tc>
            </w:tr>
            <w:tr w:rsidR="0018566E" w:rsidTr="00C11550">
              <w:trPr>
                <w:trHeight w:val="1153"/>
              </w:trPr>
              <w:tc>
                <w:tcPr>
                  <w:tcW w:w="941" w:type="pct"/>
                  <w:vAlign w:val="center"/>
                </w:tcPr>
                <w:p w:rsidR="0018566E" w:rsidRDefault="0018566E" w:rsidP="001A4EBB">
                  <w:pPr>
                    <w:autoSpaceDE w:val="0"/>
                    <w:autoSpaceDN w:val="0"/>
                    <w:snapToGrid w:val="0"/>
                    <w:jc w:val="center"/>
                    <w:rPr>
                      <w:rFonts w:ascii="宋体" w:hAnsi="宋体" w:cs="宋体"/>
                      <w:szCs w:val="21"/>
                    </w:rPr>
                  </w:pPr>
                  <w:r>
                    <w:rPr>
                      <w:rFonts w:ascii="宋体" w:hAnsi="宋体" w:cs="宋体" w:hint="eastAsia"/>
                      <w:szCs w:val="21"/>
                    </w:rPr>
                    <w:t>《关于印发&lt;建设项目主要污染物排放总量指标审核及管理暂行办法&gt;的通知》（环发〔2014〕197号）</w:t>
                  </w:r>
                </w:p>
              </w:tc>
              <w:tc>
                <w:tcPr>
                  <w:tcW w:w="2282" w:type="pct"/>
                  <w:vAlign w:val="center"/>
                </w:tcPr>
                <w:p w:rsidR="0018566E" w:rsidRDefault="0018566E" w:rsidP="00C11550">
                  <w:pPr>
                    <w:autoSpaceDE w:val="0"/>
                    <w:autoSpaceDN w:val="0"/>
                    <w:adjustRightInd w:val="0"/>
                    <w:snapToGrid w:val="0"/>
                    <w:ind w:firstLineChars="200" w:firstLine="420"/>
                    <w:rPr>
                      <w:szCs w:val="21"/>
                    </w:rPr>
                  </w:pPr>
                  <w:r>
                    <w:rPr>
                      <w:szCs w:val="21"/>
                    </w:rPr>
                    <w:t>严格落实污染物排放总量控制制度，把主要污染物排放</w:t>
                  </w:r>
                  <w:r>
                    <w:rPr>
                      <w:szCs w:val="21"/>
                    </w:rPr>
                    <w:t xml:space="preserve"> </w:t>
                  </w:r>
                  <w:r>
                    <w:rPr>
                      <w:szCs w:val="21"/>
                    </w:rPr>
                    <w:t>总量指标作为建设项目环境影响评价审批的前置条件。排放主要污染物的建设项目，在环境影响评价文件审批前，须取得主要污染物排放总量指标。</w:t>
                  </w:r>
                </w:p>
              </w:tc>
              <w:tc>
                <w:tcPr>
                  <w:tcW w:w="1408" w:type="pct"/>
                  <w:vAlign w:val="center"/>
                </w:tcPr>
                <w:p w:rsidR="0018566E" w:rsidRDefault="0018566E" w:rsidP="00C11550">
                  <w:pPr>
                    <w:autoSpaceDE w:val="0"/>
                    <w:autoSpaceDN w:val="0"/>
                    <w:adjustRightInd w:val="0"/>
                    <w:snapToGrid w:val="0"/>
                    <w:ind w:firstLineChars="200" w:firstLine="420"/>
                    <w:rPr>
                      <w:rFonts w:ascii="宋体" w:hAnsi="宋体" w:cs="宋体"/>
                      <w:szCs w:val="21"/>
                    </w:rPr>
                  </w:pPr>
                  <w:r>
                    <w:rPr>
                      <w:rFonts w:ascii="宋体" w:hAnsi="宋体" w:cs="宋体" w:hint="eastAsia"/>
                      <w:szCs w:val="21"/>
                    </w:rPr>
                    <w:t>本项目拟在环境影响评价文件审批前，取得主要污染物排放总量指标。</w:t>
                  </w:r>
                </w:p>
              </w:tc>
              <w:tc>
                <w:tcPr>
                  <w:tcW w:w="369" w:type="pct"/>
                  <w:vAlign w:val="center"/>
                </w:tcPr>
                <w:p w:rsidR="0018566E" w:rsidRDefault="0018566E" w:rsidP="001A4EBB">
                  <w:pPr>
                    <w:autoSpaceDE w:val="0"/>
                    <w:autoSpaceDN w:val="0"/>
                    <w:adjustRightInd w:val="0"/>
                    <w:snapToGrid w:val="0"/>
                    <w:jc w:val="left"/>
                    <w:rPr>
                      <w:szCs w:val="21"/>
                    </w:rPr>
                  </w:pPr>
                  <w:r>
                    <w:rPr>
                      <w:szCs w:val="21"/>
                    </w:rPr>
                    <w:t>符合</w:t>
                  </w:r>
                </w:p>
              </w:tc>
            </w:tr>
            <w:tr w:rsidR="0018566E" w:rsidTr="00C11550">
              <w:trPr>
                <w:trHeight w:val="1153"/>
              </w:trPr>
              <w:tc>
                <w:tcPr>
                  <w:tcW w:w="941" w:type="pct"/>
                  <w:vAlign w:val="center"/>
                </w:tcPr>
                <w:p w:rsidR="0018566E" w:rsidRDefault="0018566E" w:rsidP="001A4EBB">
                  <w:pPr>
                    <w:autoSpaceDE w:val="0"/>
                    <w:autoSpaceDN w:val="0"/>
                    <w:adjustRightInd w:val="0"/>
                    <w:snapToGrid w:val="0"/>
                    <w:jc w:val="center"/>
                    <w:rPr>
                      <w:rFonts w:ascii="宋体" w:hAnsi="宋体" w:cs="宋体"/>
                      <w:szCs w:val="21"/>
                    </w:rPr>
                  </w:pPr>
                  <w:r>
                    <w:rPr>
                      <w:rFonts w:ascii="宋体" w:hAnsi="宋体" w:cs="宋体" w:hint="eastAsia"/>
                      <w:szCs w:val="21"/>
                    </w:rPr>
                    <w:t>《关于以改善环境质量为核心加强环境影响评价管理的通知》（环环评〔2016〕150号）</w:t>
                  </w:r>
                </w:p>
              </w:tc>
              <w:tc>
                <w:tcPr>
                  <w:tcW w:w="2282" w:type="pct"/>
                  <w:vAlign w:val="center"/>
                </w:tcPr>
                <w:p w:rsidR="0018566E" w:rsidRDefault="0018566E" w:rsidP="00C11550">
                  <w:pPr>
                    <w:autoSpaceDE w:val="0"/>
                    <w:autoSpaceDN w:val="0"/>
                    <w:snapToGrid w:val="0"/>
                    <w:ind w:firstLineChars="200" w:firstLine="420"/>
                    <w:rPr>
                      <w:rFonts w:ascii="宋体" w:hAnsi="宋体" w:cs="宋体"/>
                      <w:szCs w:val="21"/>
                    </w:rPr>
                  </w:pPr>
                  <w:r>
                    <w:rPr>
                      <w:rFonts w:ascii="宋体" w:hAnsi="宋体" w:cs="宋体" w:hint="eastAsia"/>
                      <w:szCs w:val="21"/>
                    </w:rPr>
                    <w:t>（1）规划环评要作为规划所包含项目环评的重要依据，对于不符合规划环评结论及审查意见的项目环评，依法不予审批。（2）对于现有同类型项目环境污染或生态破坏严重、环境违法违规现象多发，致使环境容量接近或超过承载能力的地区，在现有问题整改到位前，依法暂停审批该地区同类行业的项目环评文件。（3）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w:t>
                  </w:r>
                  <w:r>
                    <w:rPr>
                      <w:rFonts w:ascii="宋体" w:hAnsi="宋体" w:cs="宋体" w:hint="eastAsia"/>
                      <w:szCs w:val="21"/>
                    </w:rPr>
                    <w:lastRenderedPageBreak/>
                    <w:t>让的铁路、公路、航道、防洪、管道、干渠、通讯、输变电等重要基础设施项目外，在生态保护红线范围内，严控各类开发建设活动，依法不予审批新建工业项目和矿产开发项目的环评文件。</w:t>
                  </w:r>
                </w:p>
              </w:tc>
              <w:tc>
                <w:tcPr>
                  <w:tcW w:w="1408" w:type="pct"/>
                  <w:vAlign w:val="center"/>
                </w:tcPr>
                <w:p w:rsidR="0018566E" w:rsidRDefault="0018566E" w:rsidP="00C11550">
                  <w:pPr>
                    <w:autoSpaceDE w:val="0"/>
                    <w:autoSpaceDN w:val="0"/>
                    <w:snapToGrid w:val="0"/>
                    <w:ind w:firstLineChars="200" w:firstLine="420"/>
                    <w:rPr>
                      <w:rFonts w:ascii="宋体" w:hAnsi="宋体" w:cs="宋体"/>
                      <w:szCs w:val="21"/>
                    </w:rPr>
                  </w:pPr>
                  <w:r>
                    <w:rPr>
                      <w:rFonts w:ascii="宋体" w:hAnsi="宋体" w:cs="宋体" w:hint="eastAsia"/>
                      <w:szCs w:val="21"/>
                    </w:rPr>
                    <w:lastRenderedPageBreak/>
                    <w:t>（1）本项目建设内容符合所在区域定位，且不在生态保护红线范围内</w:t>
                  </w:r>
                  <w:r w:rsidR="00AD35D5">
                    <w:rPr>
                      <w:rFonts w:ascii="宋体" w:hAnsi="宋体" w:cs="宋体" w:hint="eastAsia"/>
                      <w:szCs w:val="21"/>
                    </w:rPr>
                    <w:t>。</w:t>
                  </w:r>
                </w:p>
                <w:p w:rsidR="0018566E" w:rsidRDefault="0018566E" w:rsidP="00C11550">
                  <w:pPr>
                    <w:autoSpaceDE w:val="0"/>
                    <w:autoSpaceDN w:val="0"/>
                    <w:snapToGrid w:val="0"/>
                    <w:ind w:firstLineChars="200" w:firstLine="420"/>
                    <w:rPr>
                      <w:rFonts w:ascii="宋体" w:hAnsi="宋体" w:cs="宋体"/>
                      <w:szCs w:val="21"/>
                    </w:rPr>
                  </w:pPr>
                  <w:r>
                    <w:rPr>
                      <w:rFonts w:ascii="宋体" w:hAnsi="宋体" w:cs="宋体" w:hint="eastAsia"/>
                      <w:szCs w:val="21"/>
                    </w:rPr>
                    <w:t>（2）项目所在地为不达标区，本项目各废气因子排放量较小，对周围保护目标影响均较小，均未超过各因子的环境质量标准。因此，项目排放的大气污染物对周围空气环境影响较小</w:t>
                  </w:r>
                  <w:r w:rsidR="00AD35D5">
                    <w:rPr>
                      <w:rFonts w:ascii="宋体" w:hAnsi="宋体" w:cs="宋体" w:hint="eastAsia"/>
                      <w:szCs w:val="21"/>
                    </w:rPr>
                    <w:t>。</w:t>
                  </w:r>
                </w:p>
              </w:tc>
              <w:tc>
                <w:tcPr>
                  <w:tcW w:w="369" w:type="pct"/>
                  <w:vAlign w:val="center"/>
                </w:tcPr>
                <w:p w:rsidR="0018566E" w:rsidRDefault="0018566E" w:rsidP="001A4EBB">
                  <w:pPr>
                    <w:autoSpaceDE w:val="0"/>
                    <w:autoSpaceDN w:val="0"/>
                    <w:adjustRightInd w:val="0"/>
                    <w:snapToGrid w:val="0"/>
                    <w:jc w:val="center"/>
                    <w:rPr>
                      <w:rFonts w:ascii="宋体" w:hAnsi="宋体" w:cs="宋体"/>
                      <w:szCs w:val="21"/>
                    </w:rPr>
                  </w:pPr>
                  <w:r>
                    <w:rPr>
                      <w:rFonts w:ascii="宋体" w:hAnsi="宋体" w:cs="宋体" w:hint="eastAsia"/>
                      <w:szCs w:val="21"/>
                    </w:rPr>
                    <w:t>符合</w:t>
                  </w:r>
                </w:p>
              </w:tc>
            </w:tr>
            <w:tr w:rsidR="0018566E" w:rsidTr="00C11550">
              <w:trPr>
                <w:trHeight w:val="1153"/>
              </w:trPr>
              <w:tc>
                <w:tcPr>
                  <w:tcW w:w="941" w:type="pct"/>
                  <w:vAlign w:val="center"/>
                </w:tcPr>
                <w:p w:rsidR="0018566E" w:rsidRDefault="0018566E" w:rsidP="001A4EBB">
                  <w:pPr>
                    <w:autoSpaceDE w:val="0"/>
                    <w:autoSpaceDN w:val="0"/>
                    <w:snapToGrid w:val="0"/>
                    <w:jc w:val="center"/>
                    <w:rPr>
                      <w:rFonts w:ascii="宋体" w:hAnsi="宋体" w:cs="宋体"/>
                      <w:szCs w:val="21"/>
                    </w:rPr>
                  </w:pPr>
                  <w:r>
                    <w:rPr>
                      <w:rFonts w:ascii="宋体" w:hAnsi="宋体" w:cs="宋体" w:hint="eastAsia"/>
                      <w:szCs w:val="21"/>
                    </w:rPr>
                    <w:lastRenderedPageBreak/>
                    <w:t>《关于全面加强生态环境保护坚决打好污染防治攻坚战的实施意见》（苏发〔2018〕24号）</w:t>
                  </w:r>
                </w:p>
              </w:tc>
              <w:tc>
                <w:tcPr>
                  <w:tcW w:w="2282" w:type="pct"/>
                  <w:vAlign w:val="center"/>
                </w:tcPr>
                <w:p w:rsidR="0018566E" w:rsidRDefault="0018566E" w:rsidP="00C11550">
                  <w:pPr>
                    <w:autoSpaceDE w:val="0"/>
                    <w:autoSpaceDN w:val="0"/>
                    <w:snapToGrid w:val="0"/>
                    <w:ind w:firstLineChars="200" w:firstLine="420"/>
                    <w:rPr>
                      <w:rFonts w:ascii="宋体" w:hAnsi="宋体" w:cs="宋体"/>
                      <w:szCs w:val="21"/>
                    </w:rPr>
                  </w:pPr>
                  <w:r>
                    <w:rPr>
                      <w:rFonts w:ascii="宋体" w:hAnsi="宋体" w:cs="宋体" w:hint="eastAsia"/>
                      <w:szCs w:val="21"/>
                    </w:rPr>
                    <w:t>严禁在长江干流及主要支流岸线1公里范围内新建布局化工园区和化工企业。严格化工项目环评审批，提高准入门槛，新建化工项目原则上投资额不得低于10亿元，不得新建、改建、扩建三类中间体项目。</w:t>
                  </w:r>
                </w:p>
              </w:tc>
              <w:tc>
                <w:tcPr>
                  <w:tcW w:w="1408" w:type="pct"/>
                  <w:vAlign w:val="center"/>
                </w:tcPr>
                <w:p w:rsidR="0018566E" w:rsidRDefault="0018566E" w:rsidP="00C11550">
                  <w:pPr>
                    <w:autoSpaceDE w:val="0"/>
                    <w:autoSpaceDN w:val="0"/>
                    <w:snapToGrid w:val="0"/>
                    <w:ind w:firstLineChars="200" w:firstLine="420"/>
                    <w:rPr>
                      <w:rFonts w:ascii="宋体" w:hAnsi="宋体" w:cs="宋体"/>
                      <w:szCs w:val="21"/>
                    </w:rPr>
                  </w:pPr>
                  <w:r>
                    <w:rPr>
                      <w:rFonts w:ascii="宋体" w:hAnsi="宋体" w:cs="宋体" w:hint="eastAsia"/>
                      <w:szCs w:val="21"/>
                    </w:rPr>
                    <w:t>本项目不属于化工企业</w:t>
                  </w:r>
                  <w:r w:rsidR="00AD35D5">
                    <w:rPr>
                      <w:rFonts w:ascii="宋体" w:hAnsi="宋体" w:cs="宋体" w:hint="eastAsia"/>
                      <w:szCs w:val="21"/>
                    </w:rPr>
                    <w:t>。</w:t>
                  </w:r>
                </w:p>
              </w:tc>
              <w:tc>
                <w:tcPr>
                  <w:tcW w:w="369" w:type="pct"/>
                  <w:vAlign w:val="center"/>
                </w:tcPr>
                <w:p w:rsidR="0018566E" w:rsidRDefault="0018566E" w:rsidP="001A4EBB">
                  <w:pPr>
                    <w:autoSpaceDE w:val="0"/>
                    <w:autoSpaceDN w:val="0"/>
                    <w:snapToGrid w:val="0"/>
                    <w:jc w:val="left"/>
                    <w:rPr>
                      <w:rFonts w:ascii="宋体" w:hAnsi="宋体" w:cs="宋体"/>
                      <w:szCs w:val="21"/>
                    </w:rPr>
                  </w:pPr>
                  <w:r>
                    <w:rPr>
                      <w:rFonts w:ascii="宋体" w:hAnsi="宋体" w:cs="宋体" w:hint="eastAsia"/>
                      <w:szCs w:val="21"/>
                    </w:rPr>
                    <w:t>符合</w:t>
                  </w:r>
                </w:p>
              </w:tc>
            </w:tr>
            <w:tr w:rsidR="0018566E" w:rsidTr="00C11550">
              <w:trPr>
                <w:trHeight w:val="279"/>
              </w:trPr>
              <w:tc>
                <w:tcPr>
                  <w:tcW w:w="941" w:type="pct"/>
                  <w:vAlign w:val="center"/>
                </w:tcPr>
                <w:p w:rsidR="0018566E" w:rsidRDefault="0018566E" w:rsidP="001A4EBB">
                  <w:pPr>
                    <w:autoSpaceDE w:val="0"/>
                    <w:autoSpaceDN w:val="0"/>
                    <w:adjustRightInd w:val="0"/>
                    <w:snapToGrid w:val="0"/>
                    <w:jc w:val="left"/>
                    <w:rPr>
                      <w:szCs w:val="21"/>
                    </w:rPr>
                  </w:pPr>
                  <w:r>
                    <w:rPr>
                      <w:szCs w:val="21"/>
                    </w:rPr>
                    <w:t>《省政府关于印发江苏省国家级生态保护红线规划的通知》</w:t>
                  </w:r>
                  <w:r>
                    <w:rPr>
                      <w:rFonts w:ascii="宋体" w:hAnsi="宋体" w:cs="宋体" w:hint="eastAsia"/>
                      <w:szCs w:val="21"/>
                    </w:rPr>
                    <w:t>（苏政发〔2018〕74号）</w:t>
                  </w:r>
                </w:p>
              </w:tc>
              <w:tc>
                <w:tcPr>
                  <w:tcW w:w="2282" w:type="pct"/>
                  <w:vAlign w:val="center"/>
                </w:tcPr>
                <w:p w:rsidR="0018566E" w:rsidRDefault="0018566E" w:rsidP="00C11550">
                  <w:pPr>
                    <w:autoSpaceDE w:val="0"/>
                    <w:autoSpaceDN w:val="0"/>
                    <w:adjustRightInd w:val="0"/>
                    <w:snapToGrid w:val="0"/>
                    <w:ind w:firstLineChars="200" w:firstLine="420"/>
                    <w:rPr>
                      <w:szCs w:val="21"/>
                    </w:rPr>
                  </w:pPr>
                  <w:r>
                    <w:rPr>
                      <w:szCs w:val="21"/>
                    </w:rPr>
                    <w:t>生态保护红线原则上按禁止开发区域的要求进行管理，严禁不符合主体功能定位的各类开发活动，严禁任意改变用途。</w:t>
                  </w:r>
                </w:p>
              </w:tc>
              <w:tc>
                <w:tcPr>
                  <w:tcW w:w="1408" w:type="pct"/>
                  <w:vAlign w:val="center"/>
                </w:tcPr>
                <w:p w:rsidR="0018566E" w:rsidRDefault="0018566E" w:rsidP="00C11550">
                  <w:pPr>
                    <w:autoSpaceDE w:val="0"/>
                    <w:autoSpaceDN w:val="0"/>
                    <w:adjustRightInd w:val="0"/>
                    <w:snapToGrid w:val="0"/>
                    <w:ind w:firstLineChars="200" w:firstLine="420"/>
                    <w:rPr>
                      <w:rFonts w:ascii="宋体" w:hAnsi="宋体" w:cs="宋体"/>
                      <w:szCs w:val="21"/>
                    </w:rPr>
                  </w:pPr>
                  <w:r>
                    <w:rPr>
                      <w:rFonts w:ascii="宋体" w:hAnsi="宋体" w:cs="宋体" w:hint="eastAsia"/>
                      <w:szCs w:val="21"/>
                    </w:rPr>
                    <w:t>本项目不在生态保护红线内</w:t>
                  </w:r>
                  <w:r w:rsidR="00AD35D5">
                    <w:rPr>
                      <w:rFonts w:ascii="宋体" w:hAnsi="宋体" w:cs="宋体" w:hint="eastAsia"/>
                      <w:szCs w:val="21"/>
                    </w:rPr>
                    <w:t>。</w:t>
                  </w:r>
                </w:p>
              </w:tc>
              <w:tc>
                <w:tcPr>
                  <w:tcW w:w="369" w:type="pct"/>
                  <w:vAlign w:val="center"/>
                </w:tcPr>
                <w:p w:rsidR="0018566E" w:rsidRDefault="0018566E" w:rsidP="001A4EBB">
                  <w:pPr>
                    <w:autoSpaceDE w:val="0"/>
                    <w:autoSpaceDN w:val="0"/>
                    <w:adjustRightInd w:val="0"/>
                    <w:snapToGrid w:val="0"/>
                    <w:jc w:val="left"/>
                    <w:rPr>
                      <w:szCs w:val="21"/>
                    </w:rPr>
                  </w:pPr>
                  <w:r>
                    <w:rPr>
                      <w:szCs w:val="21"/>
                    </w:rPr>
                    <w:t>符合</w:t>
                  </w:r>
                </w:p>
              </w:tc>
            </w:tr>
            <w:tr w:rsidR="0018566E" w:rsidTr="00C11550">
              <w:trPr>
                <w:trHeight w:val="279"/>
              </w:trPr>
              <w:tc>
                <w:tcPr>
                  <w:tcW w:w="941" w:type="pct"/>
                  <w:vAlign w:val="center"/>
                </w:tcPr>
                <w:p w:rsidR="0018566E" w:rsidRDefault="0018566E" w:rsidP="001A4EBB">
                  <w:pPr>
                    <w:autoSpaceDE w:val="0"/>
                    <w:autoSpaceDN w:val="0"/>
                    <w:snapToGrid w:val="0"/>
                    <w:jc w:val="left"/>
                    <w:rPr>
                      <w:rFonts w:ascii="宋体" w:hAnsi="宋体" w:cs="宋体"/>
                      <w:szCs w:val="21"/>
                    </w:rPr>
                  </w:pPr>
                  <w:r>
                    <w:rPr>
                      <w:rFonts w:ascii="宋体" w:hAnsi="宋体" w:cs="宋体" w:hint="eastAsia"/>
                      <w:szCs w:val="21"/>
                    </w:rPr>
                    <w:t>《省政府办公厅关于加强危险废物污染防治工作的意见》（苏政办发〔2018〕91号）</w:t>
                  </w:r>
                </w:p>
              </w:tc>
              <w:tc>
                <w:tcPr>
                  <w:tcW w:w="2282" w:type="pct"/>
                  <w:vAlign w:val="center"/>
                </w:tcPr>
                <w:p w:rsidR="0018566E" w:rsidRDefault="0018566E" w:rsidP="00E86D00">
                  <w:pPr>
                    <w:autoSpaceDE w:val="0"/>
                    <w:autoSpaceDN w:val="0"/>
                    <w:snapToGrid w:val="0"/>
                    <w:ind w:firstLineChars="200" w:firstLine="420"/>
                    <w:rPr>
                      <w:rFonts w:ascii="宋体" w:hAnsi="宋体" w:cs="宋体"/>
                      <w:szCs w:val="21"/>
                    </w:rPr>
                  </w:pPr>
                  <w:r>
                    <w:rPr>
                      <w:rFonts w:ascii="宋体" w:hAnsi="宋体" w:cs="宋体" w:hint="eastAsia"/>
                      <w:szCs w:val="21"/>
                    </w:rPr>
                    <w:t>禁止审批无法落实危险废物利用、处置途径的项目，从严审批危险废物产生量大、本地无配套利用处置能力、且需设区市统筹解决的项目。</w:t>
                  </w:r>
                </w:p>
              </w:tc>
              <w:tc>
                <w:tcPr>
                  <w:tcW w:w="1408" w:type="pct"/>
                  <w:vAlign w:val="center"/>
                </w:tcPr>
                <w:p w:rsidR="0018566E" w:rsidRDefault="0018566E" w:rsidP="00E86D00">
                  <w:pPr>
                    <w:autoSpaceDE w:val="0"/>
                    <w:autoSpaceDN w:val="0"/>
                    <w:snapToGrid w:val="0"/>
                    <w:ind w:firstLineChars="200" w:firstLine="420"/>
                    <w:rPr>
                      <w:rFonts w:ascii="宋体" w:hAnsi="宋体" w:cs="宋体"/>
                      <w:szCs w:val="21"/>
                    </w:rPr>
                  </w:pPr>
                  <w:r>
                    <w:rPr>
                      <w:rFonts w:ascii="宋体" w:hAnsi="宋体" w:cs="宋体" w:hint="eastAsia"/>
                      <w:szCs w:val="21"/>
                    </w:rPr>
                    <w:t>本项目危险废物合理合法利用、处置。固废处置率100%。</w:t>
                  </w:r>
                </w:p>
              </w:tc>
              <w:tc>
                <w:tcPr>
                  <w:tcW w:w="369" w:type="pct"/>
                  <w:vAlign w:val="center"/>
                </w:tcPr>
                <w:p w:rsidR="0018566E" w:rsidRDefault="0018566E" w:rsidP="001A4EBB">
                  <w:pPr>
                    <w:autoSpaceDE w:val="0"/>
                    <w:autoSpaceDN w:val="0"/>
                    <w:snapToGrid w:val="0"/>
                    <w:jc w:val="left"/>
                    <w:rPr>
                      <w:rFonts w:ascii="宋体" w:hAnsi="宋体" w:cs="宋体"/>
                      <w:szCs w:val="21"/>
                    </w:rPr>
                  </w:pPr>
                  <w:r>
                    <w:rPr>
                      <w:rFonts w:ascii="宋体" w:hAnsi="宋体" w:cs="宋体" w:hint="eastAsia"/>
                      <w:szCs w:val="21"/>
                    </w:rPr>
                    <w:t>符合</w:t>
                  </w:r>
                </w:p>
              </w:tc>
            </w:tr>
            <w:tr w:rsidR="0018566E" w:rsidTr="00E91F1A">
              <w:trPr>
                <w:trHeight w:val="265"/>
              </w:trPr>
              <w:tc>
                <w:tcPr>
                  <w:tcW w:w="941" w:type="pct"/>
                  <w:vAlign w:val="center"/>
                </w:tcPr>
                <w:p w:rsidR="0018566E" w:rsidRDefault="0018566E" w:rsidP="001A4EBB">
                  <w:pPr>
                    <w:autoSpaceDE w:val="0"/>
                    <w:autoSpaceDN w:val="0"/>
                    <w:snapToGrid w:val="0"/>
                    <w:jc w:val="left"/>
                    <w:rPr>
                      <w:rFonts w:ascii="宋体" w:hAnsi="宋体" w:cs="宋体"/>
                      <w:szCs w:val="21"/>
                    </w:rPr>
                  </w:pPr>
                  <w:r>
                    <w:rPr>
                      <w:rFonts w:ascii="宋体" w:hAnsi="宋体" w:cs="宋体" w:hint="eastAsia"/>
                      <w:szCs w:val="21"/>
                    </w:rPr>
                    <w:t>《关于发布长江经济带发展负面清单指南（试行）的通知》（推动长江经济带发展领导小组办公室文件第89号）</w:t>
                  </w:r>
                </w:p>
              </w:tc>
              <w:tc>
                <w:tcPr>
                  <w:tcW w:w="2282" w:type="pct"/>
                  <w:vAlign w:val="center"/>
                </w:tcPr>
                <w:p w:rsidR="0018566E" w:rsidRDefault="0018566E" w:rsidP="00E86D00">
                  <w:pPr>
                    <w:autoSpaceDE w:val="0"/>
                    <w:autoSpaceDN w:val="0"/>
                    <w:snapToGrid w:val="0"/>
                    <w:ind w:firstLineChars="200" w:firstLine="420"/>
                    <w:rPr>
                      <w:rFonts w:ascii="宋体" w:hAnsi="宋体" w:cs="宋体"/>
                      <w:szCs w:val="21"/>
                    </w:rPr>
                  </w:pPr>
                  <w:r>
                    <w:rPr>
                      <w:rFonts w:ascii="宋体" w:hAnsi="宋体" w:cs="宋体" w:hint="eastAsia"/>
                      <w:szCs w:val="21"/>
                    </w:rPr>
                    <w:t>（1）禁止建设不符合全国和省级港口布局规划以及港口总体规划的码头项目，禁止建设不符合《长江干线过江通道布局规划》的过长江通道项目。（2）禁止在自然保护区核心区、缓冲区的岸线和河段范围内投资建设旅游和生产经营项目。禁止在风景名胜区核心景区的岸线和河段范围内投资建设与风景名胜资源保护无关的项目。（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4）禁止在水产种质资源保护区的岸线和河段范围内新建排污口，以及围湖造田、围海造地或围填海等投资建设项目。禁止在国家湿地公园的岸线和河段范围内挖沙、采矿，以及任何不符合主体功能定位的投资建设项目。（5）禁止在《长江岸线保护和开发利用总体规划》划定的岸线保护区内投资建设除保</w:t>
                  </w:r>
                  <w:r>
                    <w:rPr>
                      <w:rFonts w:ascii="宋体" w:hAnsi="宋体" w:cs="宋体" w:hint="eastAsia"/>
                      <w:szCs w:val="21"/>
                    </w:rPr>
                    <w:lastRenderedPageBreak/>
                    <w:t>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6）禁止在生态保护红线和永久基本农田范围内投资建设除国家重大战略资源勘查项目、生态保护修复和环境治理项目、重大基础设施项目、军事国防项目以及农牧民基本生产生活等必要的民生项目以外的项目。（7）禁止在长江干支流1公里范围内新建、扩建化工园区和化工项目。禁止在合规园区外新建、扩建钢铁、石化、化工、焦化、建材、有色等高污染项目。（8）禁止新建、扩建不符合国家石化、现代煤化工等产业布局规划的项目。（9）禁止新建、扩建法律法规和相关政策明令禁止的落后产能项目。（10）禁止新建、扩建不符合国家产能置换要求的严重过剩产能行业的项目。</w:t>
                  </w:r>
                </w:p>
              </w:tc>
              <w:tc>
                <w:tcPr>
                  <w:tcW w:w="1408" w:type="pct"/>
                  <w:vAlign w:val="center"/>
                </w:tcPr>
                <w:p w:rsidR="0018566E" w:rsidRDefault="0018566E" w:rsidP="00E86D00">
                  <w:pPr>
                    <w:autoSpaceDE w:val="0"/>
                    <w:autoSpaceDN w:val="0"/>
                    <w:snapToGrid w:val="0"/>
                    <w:ind w:firstLineChars="200" w:firstLine="420"/>
                    <w:rPr>
                      <w:rFonts w:ascii="宋体" w:hAnsi="宋体" w:cs="宋体"/>
                      <w:szCs w:val="21"/>
                    </w:rPr>
                  </w:pPr>
                  <w:r>
                    <w:rPr>
                      <w:rFonts w:ascii="宋体" w:hAnsi="宋体" w:cs="宋体" w:hint="eastAsia"/>
                      <w:szCs w:val="21"/>
                    </w:rPr>
                    <w:lastRenderedPageBreak/>
                    <w:t>项目不属于《关于发布长江经济带发展负面清单指南（试行）的通知》（推动长江经济带发展领导小组办公室文件第89号）中禁止建设项目</w:t>
                  </w:r>
                  <w:r w:rsidR="00AD35D5">
                    <w:rPr>
                      <w:rFonts w:ascii="宋体" w:hAnsi="宋体" w:cs="宋体" w:hint="eastAsia"/>
                      <w:szCs w:val="21"/>
                    </w:rPr>
                    <w:t>。</w:t>
                  </w:r>
                </w:p>
              </w:tc>
              <w:tc>
                <w:tcPr>
                  <w:tcW w:w="369" w:type="pct"/>
                  <w:vAlign w:val="center"/>
                </w:tcPr>
                <w:p w:rsidR="0018566E" w:rsidRDefault="0018566E" w:rsidP="001A4EBB">
                  <w:pPr>
                    <w:autoSpaceDE w:val="0"/>
                    <w:autoSpaceDN w:val="0"/>
                    <w:snapToGrid w:val="0"/>
                    <w:jc w:val="left"/>
                    <w:rPr>
                      <w:rFonts w:ascii="宋体" w:hAnsi="宋体" w:cs="宋体"/>
                      <w:szCs w:val="21"/>
                    </w:rPr>
                  </w:pPr>
                  <w:r>
                    <w:rPr>
                      <w:rFonts w:ascii="宋体" w:hAnsi="宋体" w:cs="宋体" w:hint="eastAsia"/>
                      <w:szCs w:val="21"/>
                    </w:rPr>
                    <w:t>符合</w:t>
                  </w:r>
                </w:p>
              </w:tc>
            </w:tr>
          </w:tbl>
          <w:p w:rsidR="000A7DBB" w:rsidRDefault="002811EE" w:rsidP="00C11550">
            <w:pPr>
              <w:autoSpaceDE w:val="0"/>
              <w:autoSpaceDN w:val="0"/>
              <w:snapToGrid w:val="0"/>
              <w:spacing w:line="360" w:lineRule="auto"/>
              <w:ind w:firstLineChars="200" w:firstLine="480"/>
              <w:jc w:val="left"/>
              <w:rPr>
                <w:rFonts w:ascii="宋体" w:hAnsi="宋体" w:cs="宋体"/>
                <w:sz w:val="24"/>
                <w:lang w:val="zh-CN"/>
              </w:rPr>
            </w:pPr>
            <w:r>
              <w:rPr>
                <w:rFonts w:ascii="宋体" w:hAnsi="宋体" w:cs="宋体" w:hint="eastAsia"/>
                <w:sz w:val="24"/>
                <w:lang w:val="zh-CN"/>
              </w:rPr>
              <w:lastRenderedPageBreak/>
              <w:t>综上，本项目符合《省生态环境厅关于进一步做好建设项目环评审批工作的通知》（苏环办[2019]36号）。</w:t>
            </w:r>
          </w:p>
          <w:p w:rsidR="00F36EAA" w:rsidRDefault="00D906AA" w:rsidP="00F36EAA">
            <w:pPr>
              <w:adjustRightInd w:val="0"/>
              <w:snapToGrid w:val="0"/>
              <w:spacing w:line="360" w:lineRule="auto"/>
              <w:rPr>
                <w:rFonts w:hAnsi="宋体"/>
                <w:b/>
                <w:bCs/>
                <w:sz w:val="24"/>
              </w:rPr>
            </w:pPr>
            <w:r>
              <w:rPr>
                <w:rFonts w:hint="eastAsia"/>
                <w:b/>
                <w:bCs/>
                <w:sz w:val="24"/>
              </w:rPr>
              <w:t>3</w:t>
            </w:r>
            <w:r w:rsidR="00F36EAA" w:rsidRPr="00752F22">
              <w:rPr>
                <w:rFonts w:hAnsi="宋体"/>
                <w:b/>
                <w:bCs/>
                <w:sz w:val="24"/>
              </w:rPr>
              <w:t>、与《关于做好生态环境和应急管理部门联动工作的意见》（苏环办〔</w:t>
            </w:r>
            <w:r w:rsidR="00F36EAA" w:rsidRPr="00752F22">
              <w:rPr>
                <w:b/>
                <w:bCs/>
                <w:sz w:val="24"/>
              </w:rPr>
              <w:t>2020</w:t>
            </w:r>
            <w:r w:rsidR="00F36EAA" w:rsidRPr="00752F22">
              <w:rPr>
                <w:rFonts w:hAnsi="宋体"/>
                <w:b/>
                <w:bCs/>
                <w:sz w:val="24"/>
              </w:rPr>
              <w:t>〕</w:t>
            </w:r>
            <w:r w:rsidR="00F36EAA" w:rsidRPr="00752F22">
              <w:rPr>
                <w:b/>
                <w:bCs/>
                <w:sz w:val="24"/>
              </w:rPr>
              <w:t>101</w:t>
            </w:r>
            <w:r w:rsidR="00F36EAA" w:rsidRPr="00752F22">
              <w:rPr>
                <w:rFonts w:hAnsi="宋体"/>
                <w:b/>
                <w:bCs/>
                <w:sz w:val="24"/>
              </w:rPr>
              <w:t>号）相符性分析</w:t>
            </w:r>
          </w:p>
          <w:p w:rsidR="00F36EAA" w:rsidRPr="00752F22" w:rsidRDefault="00F36EAA" w:rsidP="00F36EAA">
            <w:pPr>
              <w:pStyle w:val="a7"/>
              <w:spacing w:after="0"/>
              <w:ind w:leftChars="0" w:left="0" w:rightChars="0" w:right="0"/>
              <w:jc w:val="center"/>
              <w:rPr>
                <w:rFonts w:ascii="Times New Roman" w:hAnsi="Times New Roman"/>
                <w:b/>
                <w:bCs/>
                <w:sz w:val="24"/>
                <w:szCs w:val="24"/>
              </w:rPr>
            </w:pPr>
            <w:r w:rsidRPr="00752F22">
              <w:rPr>
                <w:rFonts w:ascii="Times New Roman" w:hAnsi="Times New Roman"/>
                <w:b/>
                <w:bCs/>
                <w:sz w:val="24"/>
                <w:szCs w:val="24"/>
              </w:rPr>
              <w:t>表</w:t>
            </w:r>
            <w:r w:rsidRPr="00752F22">
              <w:rPr>
                <w:rFonts w:ascii="Times New Roman" w:hAnsi="Times New Roman"/>
                <w:b/>
                <w:bCs/>
                <w:sz w:val="24"/>
                <w:szCs w:val="24"/>
              </w:rPr>
              <w:t>1-1</w:t>
            </w:r>
            <w:r w:rsidR="00D906AA">
              <w:rPr>
                <w:rFonts w:ascii="Times New Roman" w:hAnsi="Times New Roman" w:hint="eastAsia"/>
                <w:b/>
                <w:bCs/>
                <w:sz w:val="24"/>
                <w:szCs w:val="24"/>
              </w:rPr>
              <w:t>2</w:t>
            </w:r>
            <w:r w:rsidRPr="00752F22">
              <w:rPr>
                <w:rFonts w:ascii="Times New Roman" w:hAnsi="Times New Roman"/>
                <w:b/>
                <w:bCs/>
                <w:sz w:val="24"/>
                <w:szCs w:val="24"/>
              </w:rPr>
              <w:t xml:space="preserve"> </w:t>
            </w:r>
            <w:r w:rsidRPr="00752F22">
              <w:rPr>
                <w:rFonts w:ascii="Times New Roman" w:hAnsi="Times New Roman"/>
                <w:b/>
                <w:bCs/>
                <w:sz w:val="24"/>
                <w:szCs w:val="24"/>
              </w:rPr>
              <w:t>与</w:t>
            </w:r>
            <w:r w:rsidRPr="00752F22">
              <w:rPr>
                <w:rFonts w:ascii="Times New Roman" w:hAnsi="宋体"/>
                <w:b/>
                <w:bCs/>
                <w:sz w:val="24"/>
              </w:rPr>
              <w:t>苏环办〔</w:t>
            </w:r>
            <w:r w:rsidRPr="00752F22">
              <w:rPr>
                <w:rFonts w:ascii="Times New Roman" w:hAnsi="Times New Roman"/>
                <w:b/>
                <w:bCs/>
                <w:sz w:val="24"/>
              </w:rPr>
              <w:t>2020</w:t>
            </w:r>
            <w:r w:rsidRPr="00752F22">
              <w:rPr>
                <w:rFonts w:ascii="Times New Roman" w:hAnsi="宋体"/>
                <w:b/>
                <w:bCs/>
                <w:sz w:val="24"/>
              </w:rPr>
              <w:t>〕</w:t>
            </w:r>
            <w:r w:rsidRPr="00752F22">
              <w:rPr>
                <w:rFonts w:ascii="Times New Roman" w:hAnsi="Times New Roman"/>
                <w:b/>
                <w:bCs/>
                <w:sz w:val="24"/>
              </w:rPr>
              <w:t>101</w:t>
            </w:r>
            <w:r w:rsidRPr="00752F22">
              <w:rPr>
                <w:rFonts w:ascii="Times New Roman" w:hAnsi="宋体"/>
                <w:b/>
                <w:bCs/>
                <w:sz w:val="24"/>
              </w:rPr>
              <w:t>号</w:t>
            </w:r>
            <w:r w:rsidRPr="00752F22">
              <w:rPr>
                <w:rFonts w:ascii="Times New Roman" w:hAnsi="Times New Roman"/>
                <w:b/>
                <w:bCs/>
                <w:sz w:val="24"/>
                <w:szCs w:val="24"/>
              </w:rPr>
              <w:t>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184"/>
              <w:gridCol w:w="1949"/>
            </w:tblGrid>
            <w:tr w:rsidR="00F36EAA" w:rsidRPr="00E67040" w:rsidTr="00965EB7">
              <w:trPr>
                <w:trHeight w:val="340"/>
              </w:trPr>
              <w:tc>
                <w:tcPr>
                  <w:tcW w:w="3802" w:type="pct"/>
                  <w:vAlign w:val="center"/>
                </w:tcPr>
                <w:p w:rsidR="00F36EAA" w:rsidRPr="00E67040" w:rsidRDefault="00F36EAA" w:rsidP="00965EB7">
                  <w:pPr>
                    <w:jc w:val="center"/>
                    <w:rPr>
                      <w:b/>
                    </w:rPr>
                  </w:pPr>
                  <w:r w:rsidRPr="00E67040">
                    <w:rPr>
                      <w:b/>
                    </w:rPr>
                    <w:t>要求</w:t>
                  </w:r>
                </w:p>
              </w:tc>
              <w:tc>
                <w:tcPr>
                  <w:tcW w:w="1198" w:type="pct"/>
                  <w:vAlign w:val="center"/>
                </w:tcPr>
                <w:p w:rsidR="00F36EAA" w:rsidRPr="00E67040" w:rsidRDefault="00F36EAA" w:rsidP="00965EB7">
                  <w:pPr>
                    <w:jc w:val="center"/>
                    <w:rPr>
                      <w:b/>
                    </w:rPr>
                  </w:pPr>
                  <w:r>
                    <w:rPr>
                      <w:rFonts w:hint="eastAsia"/>
                      <w:b/>
                    </w:rPr>
                    <w:t>建议</w:t>
                  </w:r>
                </w:p>
              </w:tc>
            </w:tr>
            <w:tr w:rsidR="00F36EAA" w:rsidRPr="00E67040" w:rsidTr="004C192E">
              <w:trPr>
                <w:trHeight w:val="1671"/>
              </w:trPr>
              <w:tc>
                <w:tcPr>
                  <w:tcW w:w="3802" w:type="pct"/>
                  <w:vAlign w:val="center"/>
                </w:tcPr>
                <w:p w:rsidR="00F36EAA" w:rsidRPr="00E67040" w:rsidRDefault="00F36EAA" w:rsidP="00965EB7">
                  <w:pPr>
                    <w:adjustRightInd w:val="0"/>
                    <w:snapToGrid w:val="0"/>
                    <w:ind w:firstLineChars="200" w:firstLine="420"/>
                    <w:rPr>
                      <w:rFonts w:ascii="宋体" w:hAnsi="宋体" w:cs="宋体"/>
                      <w:szCs w:val="21"/>
                    </w:rPr>
                  </w:pPr>
                  <w:r w:rsidRPr="00E67040">
                    <w:rPr>
                      <w:rFonts w:ascii="宋体" w:hAnsi="宋体" w:cs="宋体" w:hint="eastAsia"/>
                      <w:szCs w:val="21"/>
                    </w:rPr>
                    <w:t>二、建立危险废物监管联动机制</w:t>
                  </w:r>
                </w:p>
                <w:p w:rsidR="00F36EAA" w:rsidRPr="00E67040" w:rsidRDefault="00F36EAA" w:rsidP="00965EB7">
                  <w:pPr>
                    <w:adjustRightInd w:val="0"/>
                    <w:snapToGrid w:val="0"/>
                    <w:ind w:firstLineChars="200" w:firstLine="420"/>
                    <w:rPr>
                      <w:rFonts w:ascii="宋体" w:hAnsi="宋体" w:cs="宋体"/>
                      <w:szCs w:val="21"/>
                    </w:rPr>
                  </w:pPr>
                  <w:r w:rsidRPr="00E67040">
                    <w:rPr>
                      <w:rFonts w:ascii="宋体" w:hAnsi="宋体" w:cs="宋体" w:hint="eastAsia"/>
                      <w:szCs w:val="21"/>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学品物理危险性报告及其他证明材料，认定达到稳定化要求。</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szCs w:val="21"/>
                    </w:rPr>
                    <w:t>生态环境部门依法对危险废物的收集、贮存、处置等进行监督管理。收到企业废弃危险化学品等危险废物管理计划后</w:t>
                  </w:r>
                  <w:r w:rsidRPr="00E67040">
                    <w:rPr>
                      <w:rFonts w:ascii="宋体" w:hAnsi="宋体" w:cs="宋体" w:hint="eastAsia"/>
                      <w:szCs w:val="21"/>
                    </w:rPr>
                    <w:t>，</w:t>
                  </w:r>
                  <w:r w:rsidRPr="00E67040">
                    <w:rPr>
                      <w:rFonts w:ascii="宋体" w:hAnsi="宋体" w:cs="宋体"/>
                      <w:szCs w:val="21"/>
                    </w:rPr>
                    <w:t>对符合备案要求的</w:t>
                  </w:r>
                  <w:r w:rsidRPr="00E67040">
                    <w:rPr>
                      <w:rFonts w:ascii="宋体" w:hAnsi="宋体" w:cs="宋体" w:hint="eastAsia"/>
                      <w:szCs w:val="21"/>
                    </w:rPr>
                    <w:t>，</w:t>
                  </w:r>
                  <w:r w:rsidRPr="00E67040">
                    <w:rPr>
                      <w:rFonts w:ascii="宋体" w:hAnsi="宋体" w:cs="宋体"/>
                      <w:szCs w:val="21"/>
                    </w:rPr>
                    <w:t>纳入危险废物管理。生态环境部门要将危险废物管理计划备案情况及时通报应急管理部门。</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szCs w:val="21"/>
                    </w:rPr>
                    <w:t>应急管理部门要督促企业加强安全生产工作</w:t>
                  </w:r>
                  <w:r w:rsidRPr="00E67040">
                    <w:rPr>
                      <w:rFonts w:ascii="宋体" w:hAnsi="宋体" w:cs="宋体" w:hint="eastAsia"/>
                      <w:szCs w:val="21"/>
                    </w:rPr>
                    <w:t>，</w:t>
                  </w:r>
                  <w:r w:rsidRPr="00E67040">
                    <w:rPr>
                      <w:rFonts w:ascii="宋体" w:hAnsi="宋体" w:cs="宋体"/>
                      <w:szCs w:val="21"/>
                    </w:rPr>
                    <w:t>加强危险化学品企业中间产品、最终产品以及拟废弃危险化学品的安全管理。生态环境和应急管理部门对于被列入危险废物管理的上述物料</w:t>
                  </w:r>
                  <w:r w:rsidRPr="00E67040">
                    <w:rPr>
                      <w:rFonts w:ascii="宋体" w:hAnsi="宋体" w:cs="宋体" w:hint="eastAsia"/>
                      <w:szCs w:val="21"/>
                    </w:rPr>
                    <w:t>，</w:t>
                  </w:r>
                  <w:r w:rsidRPr="00E67040">
                    <w:rPr>
                      <w:rFonts w:ascii="宋体" w:hAnsi="宋体" w:cs="宋体"/>
                      <w:szCs w:val="21"/>
                    </w:rPr>
                    <w:lastRenderedPageBreak/>
                    <w:t>要共同加强安全监管。生态环境部门对日常环境监管过程中发现的安全隐患线索</w:t>
                  </w:r>
                  <w:r w:rsidRPr="00E67040">
                    <w:rPr>
                      <w:rFonts w:ascii="宋体" w:hAnsi="宋体" w:cs="宋体" w:hint="eastAsia"/>
                      <w:szCs w:val="21"/>
                    </w:rPr>
                    <w:t>，</w:t>
                  </w:r>
                  <w:r w:rsidRPr="00E67040">
                    <w:rPr>
                      <w:rFonts w:ascii="宋体" w:hAnsi="宋体" w:cs="宋体"/>
                      <w:szCs w:val="21"/>
                    </w:rPr>
                    <w:t>及时移送同级应急管理部门</w:t>
                  </w:r>
                  <w:r w:rsidRPr="00E67040">
                    <w:rPr>
                      <w:rFonts w:ascii="宋体" w:hAnsi="宋体" w:cs="宋体" w:hint="eastAsia"/>
                      <w:szCs w:val="21"/>
                    </w:rPr>
                    <w:t>；</w:t>
                  </w:r>
                  <w:r w:rsidRPr="00E67040">
                    <w:rPr>
                      <w:rFonts w:ascii="宋体" w:hAnsi="宋体" w:cs="宋体"/>
                      <w:szCs w:val="21"/>
                    </w:rPr>
                    <w:t>应急管理部门接到生态环境部门移送安全隐患线索的函后</w:t>
                  </w:r>
                  <w:r w:rsidRPr="00E67040">
                    <w:rPr>
                      <w:rFonts w:ascii="宋体" w:hAnsi="宋体" w:cs="宋体" w:hint="eastAsia"/>
                      <w:szCs w:val="21"/>
                    </w:rPr>
                    <w:t>，</w:t>
                  </w:r>
                  <w:r w:rsidRPr="00E67040">
                    <w:rPr>
                      <w:rFonts w:ascii="宋体" w:hAnsi="宋体" w:cs="宋体"/>
                      <w:szCs w:val="21"/>
                    </w:rPr>
                    <w:t>应组织现场核查</w:t>
                  </w:r>
                  <w:r w:rsidRPr="00E67040">
                    <w:rPr>
                      <w:rFonts w:ascii="宋体" w:hAnsi="宋体" w:cs="宋体" w:hint="eastAsia"/>
                      <w:szCs w:val="21"/>
                    </w:rPr>
                    <w:t>，</w:t>
                  </w:r>
                  <w:r w:rsidRPr="00E67040">
                    <w:rPr>
                      <w:rFonts w:ascii="宋体" w:hAnsi="宋体" w:cs="宋体"/>
                      <w:szCs w:val="21"/>
                    </w:rPr>
                    <w:t>依法依规查处</w:t>
                  </w:r>
                  <w:r w:rsidRPr="00E67040">
                    <w:rPr>
                      <w:rFonts w:ascii="宋体" w:hAnsi="宋体" w:cs="宋体" w:hint="eastAsia"/>
                      <w:szCs w:val="21"/>
                    </w:rPr>
                    <w:t>，</w:t>
                  </w:r>
                  <w:r w:rsidRPr="00E67040">
                    <w:rPr>
                      <w:rFonts w:ascii="宋体" w:hAnsi="宋体" w:cs="宋体"/>
                      <w:szCs w:val="21"/>
                    </w:rPr>
                    <w:t>并督促企业将隐患整改到位。对于涉及安全和环保标准要求存在不一致的</w:t>
                  </w:r>
                  <w:r w:rsidRPr="00E67040">
                    <w:rPr>
                      <w:rFonts w:ascii="宋体" w:hAnsi="宋体" w:cs="宋体" w:hint="eastAsia"/>
                      <w:szCs w:val="21"/>
                    </w:rPr>
                    <w:t>，</w:t>
                  </w:r>
                  <w:r w:rsidRPr="00E67040">
                    <w:rPr>
                      <w:rFonts w:ascii="宋体" w:hAnsi="宋体" w:cs="宋体"/>
                      <w:szCs w:val="21"/>
                    </w:rPr>
                    <w:t>要及时会商</w:t>
                  </w:r>
                  <w:r w:rsidRPr="00E67040">
                    <w:rPr>
                      <w:rFonts w:ascii="宋体" w:hAnsi="宋体" w:cs="宋体" w:hint="eastAsia"/>
                      <w:szCs w:val="21"/>
                    </w:rPr>
                    <w:t>，</w:t>
                  </w:r>
                  <w:r w:rsidRPr="00E67040">
                    <w:rPr>
                      <w:rFonts w:ascii="宋体" w:hAnsi="宋体" w:cs="宋体"/>
                      <w:szCs w:val="21"/>
                    </w:rPr>
                    <w:t>帮助企业解决。</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hint="eastAsia"/>
                      <w:szCs w:val="21"/>
                    </w:rPr>
                    <w:t>三、</w:t>
                  </w:r>
                  <w:r w:rsidRPr="00E67040">
                    <w:rPr>
                      <w:rFonts w:ascii="宋体" w:hAnsi="宋体" w:cs="宋体"/>
                      <w:szCs w:val="21"/>
                    </w:rPr>
                    <w:t>建立环境治理设施监管联动机制</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szCs w:val="21"/>
                    </w:rPr>
                    <w:t>企业是各类环境治理设施建设、运行、维护、拆除的责任主体。企业要对脱硫脱硝、煤改气、挥发性有机物回收、污水处理、粉尘治理、RTO焚烧炉等六类环境治理设施开展安全风险辨识管控</w:t>
                  </w:r>
                  <w:r w:rsidRPr="00E67040">
                    <w:rPr>
                      <w:rFonts w:ascii="宋体" w:hAnsi="宋体" w:cs="宋体" w:hint="eastAsia"/>
                      <w:szCs w:val="21"/>
                    </w:rPr>
                    <w:t>，</w:t>
                  </w:r>
                  <w:r w:rsidRPr="00E67040">
                    <w:rPr>
                      <w:rFonts w:ascii="宋体" w:hAnsi="宋体" w:cs="宋体"/>
                      <w:szCs w:val="21"/>
                    </w:rPr>
                    <w:t>要健全内部污染防治设施稳定运行和管理责任制度</w:t>
                  </w:r>
                  <w:r w:rsidRPr="00E67040">
                    <w:rPr>
                      <w:rFonts w:ascii="宋体" w:hAnsi="宋体" w:cs="宋体" w:hint="eastAsia"/>
                      <w:szCs w:val="21"/>
                    </w:rPr>
                    <w:t>，</w:t>
                  </w:r>
                  <w:r w:rsidRPr="00E67040">
                    <w:rPr>
                      <w:rFonts w:ascii="宋体" w:hAnsi="宋体" w:cs="宋体"/>
                      <w:szCs w:val="21"/>
                    </w:rPr>
                    <w:t>严格依据标准规范建设环境治理设施</w:t>
                  </w:r>
                  <w:r w:rsidRPr="00E67040">
                    <w:rPr>
                      <w:rFonts w:ascii="宋体" w:hAnsi="宋体" w:cs="宋体" w:hint="eastAsia"/>
                      <w:szCs w:val="21"/>
                    </w:rPr>
                    <w:t>，</w:t>
                  </w:r>
                  <w:r w:rsidRPr="00E67040">
                    <w:rPr>
                      <w:rFonts w:ascii="宋体" w:hAnsi="宋体" w:cs="宋体"/>
                      <w:szCs w:val="21"/>
                    </w:rPr>
                    <w:t>确保环境治理设施安全、稳定、有效运行。</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szCs w:val="21"/>
                    </w:rPr>
                    <w:t>生态环境部门在上述六类环境治理设施的环评审批过程中</w:t>
                  </w:r>
                  <w:r w:rsidRPr="00E67040">
                    <w:rPr>
                      <w:rFonts w:ascii="宋体" w:hAnsi="宋体" w:cs="宋体" w:hint="eastAsia"/>
                      <w:szCs w:val="21"/>
                    </w:rPr>
                    <w:t>，</w:t>
                  </w:r>
                  <w:r w:rsidRPr="00E67040">
                    <w:rPr>
                      <w:rFonts w:ascii="宋体" w:hAnsi="宋体" w:cs="宋体"/>
                      <w:szCs w:val="21"/>
                    </w:rPr>
                    <w:t>要督促企业开展安全风险辨识</w:t>
                  </w:r>
                  <w:r w:rsidRPr="00E67040">
                    <w:rPr>
                      <w:rFonts w:ascii="宋体" w:hAnsi="宋体" w:cs="宋体" w:hint="eastAsia"/>
                      <w:szCs w:val="21"/>
                    </w:rPr>
                    <w:t>，</w:t>
                  </w:r>
                  <w:r w:rsidRPr="00E67040">
                    <w:rPr>
                      <w:rFonts w:ascii="宋体" w:hAnsi="宋体" w:cs="宋体"/>
                      <w:szCs w:val="21"/>
                    </w:rPr>
                    <w:t>并将已审批的环境治理设施项目及时通报应急管理部门。生态环境部门在日常环境监管中</w:t>
                  </w:r>
                  <w:r w:rsidRPr="00E67040">
                    <w:rPr>
                      <w:rFonts w:ascii="宋体" w:hAnsi="宋体" w:cs="宋体" w:hint="eastAsia"/>
                      <w:szCs w:val="21"/>
                    </w:rPr>
                    <w:t>，</w:t>
                  </w:r>
                  <w:r w:rsidRPr="00E67040">
                    <w:rPr>
                      <w:rFonts w:ascii="宋体" w:hAnsi="宋体" w:cs="宋体"/>
                      <w:szCs w:val="21"/>
                    </w:rPr>
                    <w:t>将发现的安全隐患线索及时移送应急管理部门。</w:t>
                  </w:r>
                </w:p>
                <w:p w:rsidR="00F36EAA" w:rsidRPr="00E67040" w:rsidRDefault="00F36EAA" w:rsidP="00965EB7">
                  <w:pPr>
                    <w:snapToGrid w:val="0"/>
                    <w:ind w:firstLineChars="200" w:firstLine="420"/>
                    <w:rPr>
                      <w:rFonts w:ascii="宋体" w:hAnsi="宋体" w:cs="宋体"/>
                      <w:szCs w:val="21"/>
                    </w:rPr>
                  </w:pPr>
                  <w:r w:rsidRPr="00E67040">
                    <w:rPr>
                      <w:rFonts w:ascii="宋体" w:hAnsi="宋体" w:cs="宋体"/>
                      <w:szCs w:val="21"/>
                    </w:rPr>
                    <w:t>应急管理部门应当将上述六类环境治理设施纳入安全监管范围</w:t>
                  </w:r>
                  <w:r w:rsidRPr="00E67040">
                    <w:rPr>
                      <w:rFonts w:ascii="宋体" w:hAnsi="宋体" w:cs="宋体" w:hint="eastAsia"/>
                      <w:szCs w:val="21"/>
                    </w:rPr>
                    <w:t>，</w:t>
                  </w:r>
                  <w:r w:rsidRPr="00E67040">
                    <w:rPr>
                      <w:rFonts w:ascii="宋体" w:hAnsi="宋体" w:cs="宋体"/>
                      <w:szCs w:val="21"/>
                    </w:rPr>
                    <w:t>推进企业安全生产标准化体系建设。对生态环境部门发现移送的安全隐患线索进行核查</w:t>
                  </w:r>
                  <w:r w:rsidRPr="00E67040">
                    <w:rPr>
                      <w:rFonts w:ascii="宋体" w:hAnsi="宋体" w:cs="宋体" w:hint="eastAsia"/>
                      <w:szCs w:val="21"/>
                    </w:rPr>
                    <w:t>，</w:t>
                  </w:r>
                  <w:r w:rsidRPr="00E67040">
                    <w:rPr>
                      <w:rFonts w:ascii="宋体" w:hAnsi="宋体" w:cs="宋体"/>
                      <w:szCs w:val="21"/>
                    </w:rPr>
                    <w:t>督促企业进行整改</w:t>
                  </w:r>
                  <w:r w:rsidRPr="00E67040">
                    <w:rPr>
                      <w:rFonts w:ascii="宋体" w:hAnsi="宋体" w:cs="宋体" w:hint="eastAsia"/>
                      <w:szCs w:val="21"/>
                    </w:rPr>
                    <w:t>，</w:t>
                  </w:r>
                  <w:r w:rsidRPr="00E67040">
                    <w:rPr>
                      <w:rFonts w:ascii="宋体" w:hAnsi="宋体" w:cs="宋体"/>
                      <w:szCs w:val="21"/>
                    </w:rPr>
                    <w:t>消除安全隐患。</w:t>
                  </w:r>
                </w:p>
              </w:tc>
              <w:tc>
                <w:tcPr>
                  <w:tcW w:w="1198" w:type="pct"/>
                  <w:vAlign w:val="center"/>
                </w:tcPr>
                <w:p w:rsidR="00F36EAA" w:rsidRPr="00F62C03" w:rsidRDefault="00F36EAA" w:rsidP="00965EB7">
                  <w:pPr>
                    <w:autoSpaceDE w:val="0"/>
                    <w:autoSpaceDN w:val="0"/>
                    <w:adjustRightInd w:val="0"/>
                    <w:snapToGrid w:val="0"/>
                    <w:ind w:firstLineChars="200" w:firstLine="420"/>
                    <w:rPr>
                      <w:szCs w:val="21"/>
                    </w:rPr>
                  </w:pPr>
                  <w:r w:rsidRPr="00E67040">
                    <w:rPr>
                      <w:rFonts w:ascii="宋体" w:hAnsi="宋体" w:cs="宋体" w:hint="eastAsia"/>
                      <w:bCs/>
                      <w:szCs w:val="21"/>
                    </w:rPr>
                    <w:lastRenderedPageBreak/>
                    <w:t>企业需完善内部危险废物、环境治理设施的监管，严格要求自身，积极配合</w:t>
                  </w:r>
                  <w:r w:rsidRPr="00E67040">
                    <w:rPr>
                      <w:rFonts w:ascii="宋体" w:hAnsi="宋体" w:cs="宋体"/>
                      <w:bCs/>
                      <w:szCs w:val="21"/>
                    </w:rPr>
                    <w:t>生态环境部门</w:t>
                  </w:r>
                  <w:r w:rsidRPr="00E67040">
                    <w:rPr>
                      <w:rFonts w:ascii="宋体" w:hAnsi="宋体" w:cs="宋体" w:hint="eastAsia"/>
                      <w:bCs/>
                      <w:szCs w:val="21"/>
                    </w:rPr>
                    <w:t>和</w:t>
                  </w:r>
                  <w:r w:rsidRPr="00E67040">
                    <w:rPr>
                      <w:rFonts w:ascii="宋体" w:hAnsi="宋体" w:cs="宋体"/>
                      <w:bCs/>
                      <w:szCs w:val="21"/>
                    </w:rPr>
                    <w:t>应急管理部门</w:t>
                  </w:r>
                  <w:r w:rsidRPr="00E67040">
                    <w:rPr>
                      <w:rFonts w:ascii="宋体" w:hAnsi="宋体" w:cs="宋体" w:hint="eastAsia"/>
                      <w:bCs/>
                      <w:szCs w:val="21"/>
                    </w:rPr>
                    <w:t>的监管，消除隐患。</w:t>
                  </w:r>
                </w:p>
              </w:tc>
            </w:tr>
          </w:tbl>
          <w:p w:rsidR="00DD59E5" w:rsidRDefault="00DD59E5"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4C192E" w:rsidRDefault="004C192E"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Default="000A33DA" w:rsidP="00F36EAA">
            <w:pPr>
              <w:autoSpaceDE w:val="0"/>
              <w:autoSpaceDN w:val="0"/>
              <w:snapToGrid w:val="0"/>
              <w:spacing w:line="360" w:lineRule="auto"/>
              <w:ind w:firstLineChars="200" w:firstLine="480"/>
              <w:jc w:val="left"/>
              <w:rPr>
                <w:rFonts w:ascii="宋体" w:hAnsi="宋体" w:cs="宋体"/>
                <w:sz w:val="24"/>
                <w:lang w:val="zh-CN"/>
              </w:rPr>
            </w:pPr>
          </w:p>
          <w:p w:rsidR="000A33DA" w:rsidRPr="00C11550" w:rsidRDefault="000A33DA" w:rsidP="00F36EAA">
            <w:pPr>
              <w:autoSpaceDE w:val="0"/>
              <w:autoSpaceDN w:val="0"/>
              <w:snapToGrid w:val="0"/>
              <w:spacing w:line="360" w:lineRule="auto"/>
              <w:ind w:firstLineChars="200" w:firstLine="480"/>
              <w:jc w:val="left"/>
              <w:rPr>
                <w:rFonts w:ascii="宋体" w:hAnsi="宋体" w:cs="宋体"/>
                <w:sz w:val="24"/>
                <w:lang w:val="zh-CN"/>
              </w:rPr>
            </w:pPr>
          </w:p>
        </w:tc>
      </w:tr>
    </w:tbl>
    <w:p w:rsidR="00FC3CB2" w:rsidRDefault="00FC3CB2">
      <w:pPr>
        <w:spacing w:line="360" w:lineRule="auto"/>
        <w:outlineLvl w:val="0"/>
        <w:rPr>
          <w:rFonts w:eastAsia="黑体"/>
          <w:sz w:val="30"/>
        </w:rPr>
        <w:sectPr w:rsidR="00FC3CB2" w:rsidSect="00B9020C">
          <w:footerReference w:type="default" r:id="rId15"/>
          <w:footerReference w:type="first" r:id="rId16"/>
          <w:pgSz w:w="11906" w:h="16838"/>
          <w:pgMar w:top="1701" w:right="1531" w:bottom="1701" w:left="1531" w:header="851" w:footer="1077" w:gutter="0"/>
          <w:pgNumType w:start="1"/>
          <w:cols w:space="720"/>
          <w:docGrid w:linePitch="312"/>
        </w:sectPr>
      </w:pPr>
    </w:p>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639"/>
      </w:tblGrid>
      <w:tr w:rsidR="00FC3CB2" w:rsidTr="00490FF2">
        <w:trPr>
          <w:trHeight w:val="4814"/>
          <w:jc w:val="center"/>
        </w:trPr>
        <w:tc>
          <w:tcPr>
            <w:tcW w:w="392" w:type="dxa"/>
            <w:vAlign w:val="center"/>
          </w:tcPr>
          <w:p w:rsidR="00FC3CB2" w:rsidRDefault="007F0502">
            <w:pPr>
              <w:pStyle w:val="ad"/>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8668" w:type="dxa"/>
          </w:tcPr>
          <w:p w:rsidR="00FC3CB2" w:rsidRDefault="007F0502">
            <w:pPr>
              <w:snapToGrid w:val="0"/>
              <w:spacing w:line="360" w:lineRule="auto"/>
              <w:rPr>
                <w:b/>
                <w:sz w:val="24"/>
              </w:rPr>
            </w:pPr>
            <w:r>
              <w:rPr>
                <w:b/>
                <w:sz w:val="24"/>
              </w:rPr>
              <w:t>1</w:t>
            </w:r>
            <w:r>
              <w:rPr>
                <w:b/>
                <w:sz w:val="24"/>
              </w:rPr>
              <w:t>、项目由来</w:t>
            </w:r>
          </w:p>
          <w:p w:rsidR="0007233B" w:rsidRDefault="0007233B" w:rsidP="0007233B">
            <w:pPr>
              <w:widowControl/>
              <w:spacing w:line="360" w:lineRule="auto"/>
              <w:ind w:firstLineChars="200" w:firstLine="480"/>
              <w:rPr>
                <w:sz w:val="24"/>
              </w:rPr>
            </w:pPr>
            <w:r>
              <w:rPr>
                <w:rFonts w:ascii="宋体" w:hAnsi="宋体" w:hint="eastAsia"/>
                <w:sz w:val="24"/>
              </w:rPr>
              <w:t>常州市友书鸿机械配件有限公司成立于</w:t>
            </w:r>
            <w:r w:rsidRPr="00AE27B3">
              <w:rPr>
                <w:rFonts w:hint="eastAsia"/>
                <w:color w:val="000000"/>
                <w:sz w:val="24"/>
              </w:rPr>
              <w:t>20</w:t>
            </w:r>
            <w:r>
              <w:rPr>
                <w:rFonts w:hint="eastAsia"/>
                <w:color w:val="000000"/>
                <w:sz w:val="24"/>
              </w:rPr>
              <w:t>21</w:t>
            </w:r>
            <w:r>
              <w:rPr>
                <w:rFonts w:ascii="宋体" w:hAnsi="宋体" w:hint="eastAsia"/>
                <w:color w:val="000000"/>
                <w:sz w:val="24"/>
              </w:rPr>
              <w:t>年</w:t>
            </w:r>
            <w:r>
              <w:rPr>
                <w:rFonts w:hint="eastAsia"/>
                <w:color w:val="000000"/>
                <w:sz w:val="24"/>
              </w:rPr>
              <w:t>01</w:t>
            </w:r>
            <w:r>
              <w:rPr>
                <w:rFonts w:ascii="宋体" w:hAnsi="宋体" w:hint="eastAsia"/>
                <w:color w:val="000000"/>
                <w:sz w:val="24"/>
              </w:rPr>
              <w:t>月</w:t>
            </w:r>
            <w:r w:rsidRPr="00AE27B3">
              <w:rPr>
                <w:rFonts w:hint="eastAsia"/>
                <w:color w:val="000000"/>
                <w:sz w:val="24"/>
              </w:rPr>
              <w:t>1</w:t>
            </w:r>
            <w:r>
              <w:rPr>
                <w:rFonts w:hint="eastAsia"/>
                <w:color w:val="000000"/>
                <w:sz w:val="24"/>
              </w:rPr>
              <w:t>4</w:t>
            </w:r>
            <w:r>
              <w:rPr>
                <w:rFonts w:ascii="宋体" w:hAnsi="宋体" w:hint="eastAsia"/>
                <w:color w:val="000000"/>
                <w:sz w:val="24"/>
              </w:rPr>
              <w:t>日</w:t>
            </w:r>
            <w:r>
              <w:rPr>
                <w:rFonts w:ascii="宋体" w:hAnsi="宋体" w:hint="eastAsia"/>
                <w:sz w:val="24"/>
              </w:rPr>
              <w:t>，营业范围为：</w:t>
            </w:r>
            <w:r>
              <w:rPr>
                <w:rFonts w:hint="eastAsia"/>
                <w:sz w:val="24"/>
              </w:rPr>
              <w:t>机械零件、零部件加工；机械零件、零部件销售；喷涂加工；塑料制品制造；塑料制品销售。（除依法须经批准的项目外，凭营业执照依法自主开展经营活动）</w:t>
            </w:r>
          </w:p>
          <w:p w:rsidR="00D94D14" w:rsidRDefault="0007233B" w:rsidP="00D94D14">
            <w:pPr>
              <w:widowControl/>
              <w:spacing w:line="360" w:lineRule="auto"/>
              <w:ind w:firstLineChars="200" w:firstLine="480"/>
              <w:rPr>
                <w:rFonts w:hAnsi="宋体"/>
                <w:color w:val="000000"/>
                <w:sz w:val="24"/>
              </w:rPr>
            </w:pPr>
            <w:r w:rsidRPr="0091159C">
              <w:rPr>
                <w:sz w:val="24"/>
              </w:rPr>
              <w:t>经企业研究决定</w:t>
            </w:r>
            <w:r w:rsidRPr="0091159C">
              <w:rPr>
                <w:rFonts w:hAnsi="宋体"/>
                <w:sz w:val="24"/>
              </w:rPr>
              <w:t>，拟投资</w:t>
            </w:r>
            <w:r w:rsidR="002A7F2E">
              <w:rPr>
                <w:rFonts w:hint="eastAsia"/>
                <w:sz w:val="24"/>
              </w:rPr>
              <w:t>20</w:t>
            </w:r>
            <w:r w:rsidRPr="0091159C">
              <w:rPr>
                <w:sz w:val="24"/>
              </w:rPr>
              <w:t>0</w:t>
            </w:r>
            <w:r w:rsidRPr="0091159C">
              <w:rPr>
                <w:rFonts w:hAnsi="宋体"/>
                <w:sz w:val="24"/>
              </w:rPr>
              <w:t>万元，于</w:t>
            </w:r>
            <w:r>
              <w:rPr>
                <w:rFonts w:hAnsi="宋体"/>
                <w:sz w:val="24"/>
              </w:rPr>
              <w:t>常州市武进区前黄镇常武南路</w:t>
            </w:r>
            <w:r>
              <w:rPr>
                <w:rFonts w:hAnsi="宋体"/>
                <w:sz w:val="24"/>
              </w:rPr>
              <w:t>416</w:t>
            </w:r>
            <w:r>
              <w:rPr>
                <w:rFonts w:hAnsi="宋体"/>
                <w:sz w:val="24"/>
              </w:rPr>
              <w:t>号</w:t>
            </w:r>
            <w:r w:rsidRPr="0091159C">
              <w:rPr>
                <w:rFonts w:hAnsi="宋体"/>
                <w:sz w:val="24"/>
              </w:rPr>
              <w:t>，租赁</w:t>
            </w:r>
            <w:r>
              <w:rPr>
                <w:rFonts w:hAnsi="宋体" w:hint="eastAsia"/>
                <w:sz w:val="24"/>
              </w:rPr>
              <w:t>武进区前黄友光机械厂</w:t>
            </w:r>
            <w:r>
              <w:rPr>
                <w:rFonts w:hint="eastAsia"/>
                <w:sz w:val="24"/>
              </w:rPr>
              <w:t>3</w:t>
            </w:r>
            <w:r w:rsidRPr="0091159C">
              <w:rPr>
                <w:sz w:val="24"/>
              </w:rPr>
              <w:t>00</w:t>
            </w:r>
            <w:r>
              <w:rPr>
                <w:rFonts w:hAnsi="宋体" w:hint="eastAsia"/>
                <w:sz w:val="24"/>
              </w:rPr>
              <w:t>m</w:t>
            </w:r>
            <w:r>
              <w:rPr>
                <w:rFonts w:hAnsi="宋体" w:hint="eastAsia"/>
                <w:sz w:val="24"/>
                <w:vertAlign w:val="superscript"/>
              </w:rPr>
              <w:t>2</w:t>
            </w:r>
            <w:r>
              <w:rPr>
                <w:rFonts w:hAnsi="宋体" w:hint="eastAsia"/>
                <w:sz w:val="24"/>
              </w:rPr>
              <w:t>生产车间</w:t>
            </w:r>
            <w:r w:rsidRPr="0091159C">
              <w:rPr>
                <w:rFonts w:hAnsi="宋体"/>
                <w:sz w:val="24"/>
              </w:rPr>
              <w:t>，</w:t>
            </w:r>
            <w:r w:rsidRPr="0091159C">
              <w:rPr>
                <w:rFonts w:hAnsi="宋体"/>
                <w:color w:val="000000"/>
                <w:sz w:val="24"/>
              </w:rPr>
              <w:t>购置</w:t>
            </w:r>
            <w:r w:rsidR="001D4F0F">
              <w:rPr>
                <w:rFonts w:hAnsi="宋体" w:hint="eastAsia"/>
                <w:color w:val="000000"/>
                <w:sz w:val="24"/>
              </w:rPr>
              <w:t>普通车床、</w:t>
            </w:r>
            <w:r w:rsidR="001D4F0F" w:rsidRPr="00D94D14">
              <w:rPr>
                <w:rFonts w:hAnsi="宋体" w:hint="eastAsia"/>
                <w:color w:val="000000"/>
                <w:sz w:val="24"/>
              </w:rPr>
              <w:t>铣床等生产设备</w:t>
            </w:r>
            <w:r w:rsidR="001D4F0F" w:rsidRPr="00D94D14">
              <w:rPr>
                <w:rFonts w:hint="eastAsia"/>
                <w:color w:val="000000"/>
                <w:sz w:val="24"/>
              </w:rPr>
              <w:t>7</w:t>
            </w:r>
            <w:r w:rsidRPr="00D94D14">
              <w:rPr>
                <w:rFonts w:hAnsi="宋体"/>
                <w:color w:val="000000"/>
                <w:sz w:val="24"/>
              </w:rPr>
              <w:t>台（套）</w:t>
            </w:r>
            <w:r w:rsidRPr="0091159C">
              <w:rPr>
                <w:rFonts w:hAnsi="宋体"/>
                <w:color w:val="000000"/>
                <w:sz w:val="24"/>
              </w:rPr>
              <w:t>，</w:t>
            </w:r>
            <w:r w:rsidR="00D94D14">
              <w:rPr>
                <w:rFonts w:hAnsi="宋体" w:hint="eastAsia"/>
                <w:color w:val="000000"/>
                <w:sz w:val="24"/>
              </w:rPr>
              <w:t>建设电机零部件生产线，项目建成后可形成年产</w:t>
            </w:r>
            <w:r w:rsidR="00D94D14">
              <w:rPr>
                <w:rFonts w:hint="eastAsia"/>
                <w:sz w:val="24"/>
              </w:rPr>
              <w:t>100</w:t>
            </w:r>
            <w:r w:rsidR="00D94D14" w:rsidRPr="0091159C">
              <w:rPr>
                <w:sz w:val="24"/>
              </w:rPr>
              <w:t>万件</w:t>
            </w:r>
            <w:r w:rsidR="00D94D14">
              <w:rPr>
                <w:sz w:val="24"/>
              </w:rPr>
              <w:t>电机零部件</w:t>
            </w:r>
            <w:r w:rsidR="00D94D14" w:rsidRPr="0091159C">
              <w:rPr>
                <w:sz w:val="24"/>
              </w:rPr>
              <w:t>的生产</w:t>
            </w:r>
            <w:r w:rsidR="00D94D14">
              <w:rPr>
                <w:rFonts w:hint="eastAsia"/>
                <w:sz w:val="24"/>
              </w:rPr>
              <w:t>规模，</w:t>
            </w:r>
            <w:r w:rsidR="00D94D14" w:rsidRPr="0091159C">
              <w:rPr>
                <w:sz w:val="24"/>
              </w:rPr>
              <w:t>项目预计</w:t>
            </w:r>
            <w:r w:rsidR="00D94D14" w:rsidRPr="0091159C">
              <w:rPr>
                <w:sz w:val="24"/>
              </w:rPr>
              <w:t>2021</w:t>
            </w:r>
            <w:r w:rsidR="00D94D14" w:rsidRPr="0091159C">
              <w:rPr>
                <w:sz w:val="24"/>
              </w:rPr>
              <w:t>年</w:t>
            </w:r>
            <w:r w:rsidR="00D94D14">
              <w:rPr>
                <w:rFonts w:hint="eastAsia"/>
                <w:sz w:val="24"/>
              </w:rPr>
              <w:t>8</w:t>
            </w:r>
            <w:r w:rsidR="00D94D14" w:rsidRPr="0091159C">
              <w:rPr>
                <w:sz w:val="24"/>
              </w:rPr>
              <w:t>月建成投产</w:t>
            </w:r>
            <w:r w:rsidR="00D94D14">
              <w:rPr>
                <w:rFonts w:hAnsi="宋体" w:hint="eastAsia"/>
                <w:color w:val="000000"/>
                <w:sz w:val="24"/>
              </w:rPr>
              <w:t>。</w:t>
            </w:r>
          </w:p>
          <w:p w:rsidR="0007233B" w:rsidRPr="0091159C" w:rsidRDefault="0007233B" w:rsidP="0007233B">
            <w:pPr>
              <w:widowControl/>
              <w:spacing w:line="360" w:lineRule="auto"/>
              <w:ind w:firstLineChars="200" w:firstLine="480"/>
              <w:rPr>
                <w:sz w:val="24"/>
              </w:rPr>
            </w:pPr>
            <w:r w:rsidRPr="0091159C">
              <w:rPr>
                <w:rFonts w:hAnsi="宋体"/>
                <w:color w:val="000000"/>
                <w:sz w:val="24"/>
              </w:rPr>
              <w:t>该项目已于</w:t>
            </w:r>
            <w:r w:rsidRPr="0091159C">
              <w:rPr>
                <w:color w:val="000000"/>
                <w:sz w:val="24"/>
              </w:rPr>
              <w:t>202</w:t>
            </w:r>
            <w:r>
              <w:rPr>
                <w:rFonts w:hint="eastAsia"/>
                <w:color w:val="000000"/>
                <w:sz w:val="24"/>
              </w:rPr>
              <w:t>1</w:t>
            </w:r>
            <w:r w:rsidRPr="0091159C">
              <w:rPr>
                <w:rFonts w:hAnsi="宋体"/>
                <w:color w:val="000000"/>
                <w:sz w:val="24"/>
              </w:rPr>
              <w:t>年</w:t>
            </w:r>
            <w:r>
              <w:rPr>
                <w:rFonts w:hint="eastAsia"/>
                <w:color w:val="000000"/>
                <w:sz w:val="24"/>
              </w:rPr>
              <w:t>01</w:t>
            </w:r>
            <w:r w:rsidRPr="0091159C">
              <w:rPr>
                <w:rFonts w:hAnsi="宋体"/>
                <w:color w:val="000000"/>
                <w:sz w:val="24"/>
              </w:rPr>
              <w:t>月</w:t>
            </w:r>
            <w:r w:rsidRPr="0091159C">
              <w:rPr>
                <w:color w:val="000000"/>
                <w:sz w:val="24"/>
              </w:rPr>
              <w:t>2</w:t>
            </w:r>
            <w:r>
              <w:rPr>
                <w:rFonts w:hint="eastAsia"/>
                <w:color w:val="000000"/>
                <w:sz w:val="24"/>
              </w:rPr>
              <w:t>7</w:t>
            </w:r>
            <w:r w:rsidRPr="0091159C">
              <w:rPr>
                <w:rFonts w:hAnsi="宋体"/>
                <w:color w:val="000000"/>
                <w:sz w:val="24"/>
              </w:rPr>
              <w:t>日取得</w:t>
            </w:r>
            <w:r w:rsidR="00D94D14">
              <w:rPr>
                <w:rFonts w:hAnsi="宋体" w:hint="eastAsia"/>
                <w:sz w:val="24"/>
              </w:rPr>
              <w:t>常州市武进区行政审批局</w:t>
            </w:r>
            <w:r w:rsidR="00D94D14">
              <w:rPr>
                <w:rFonts w:ascii="宋体" w:hAnsi="宋体" w:cs="宋体" w:hint="eastAsia"/>
                <w:sz w:val="24"/>
              </w:rPr>
              <w:t>的项目备案证明</w:t>
            </w:r>
            <w:r w:rsidR="00D94D14">
              <w:rPr>
                <w:rFonts w:hAnsi="宋体" w:hint="eastAsia"/>
                <w:sz w:val="24"/>
              </w:rPr>
              <w:t>，</w:t>
            </w:r>
            <w:r w:rsidRPr="0091159C">
              <w:rPr>
                <w:rFonts w:hAnsi="宋体"/>
                <w:sz w:val="24"/>
              </w:rPr>
              <w:t>备案证号：武行审备【</w:t>
            </w:r>
            <w:r w:rsidRPr="0091159C">
              <w:rPr>
                <w:sz w:val="24"/>
              </w:rPr>
              <w:t>202</w:t>
            </w:r>
            <w:r>
              <w:rPr>
                <w:rFonts w:hint="eastAsia"/>
                <w:sz w:val="24"/>
              </w:rPr>
              <w:t>1</w:t>
            </w:r>
            <w:r w:rsidRPr="0091159C">
              <w:rPr>
                <w:rFonts w:hAnsi="宋体"/>
                <w:sz w:val="24"/>
              </w:rPr>
              <w:t>】</w:t>
            </w:r>
            <w:r>
              <w:rPr>
                <w:rFonts w:hint="eastAsia"/>
                <w:sz w:val="24"/>
              </w:rPr>
              <w:t>58</w:t>
            </w:r>
            <w:r w:rsidRPr="0091159C">
              <w:rPr>
                <w:rFonts w:hAnsi="宋体"/>
                <w:sz w:val="24"/>
              </w:rPr>
              <w:t>号，项目代码：</w:t>
            </w:r>
            <w:r w:rsidRPr="0091159C">
              <w:rPr>
                <w:sz w:val="24"/>
              </w:rPr>
              <w:t>2</w:t>
            </w:r>
            <w:r>
              <w:rPr>
                <w:rFonts w:hint="eastAsia"/>
                <w:sz w:val="24"/>
              </w:rPr>
              <w:t>101-320412-89-01-988017</w:t>
            </w:r>
            <w:r w:rsidRPr="0091159C">
              <w:rPr>
                <w:rFonts w:hAnsi="宋体"/>
                <w:sz w:val="24"/>
              </w:rPr>
              <w:t>，见附件</w:t>
            </w:r>
            <w:r w:rsidRPr="0091159C">
              <w:rPr>
                <w:sz w:val="24"/>
              </w:rPr>
              <w:t>2</w:t>
            </w:r>
            <w:r w:rsidRPr="0091159C">
              <w:rPr>
                <w:rFonts w:hAnsi="宋体"/>
                <w:sz w:val="24"/>
              </w:rPr>
              <w:t>。</w:t>
            </w:r>
          </w:p>
          <w:p w:rsidR="00FC3CB2" w:rsidRPr="0007233B" w:rsidRDefault="0007233B" w:rsidP="000517AB">
            <w:pPr>
              <w:widowControl/>
              <w:spacing w:line="360" w:lineRule="auto"/>
              <w:ind w:firstLineChars="200" w:firstLine="480"/>
              <w:rPr>
                <w:sz w:val="24"/>
              </w:rPr>
            </w:pPr>
            <w:r w:rsidRPr="0074117E">
              <w:rPr>
                <w:sz w:val="24"/>
              </w:rPr>
              <w:t>根据《中华人民共和国环境保护法》（</w:t>
            </w:r>
            <w:r w:rsidRPr="0074117E">
              <w:rPr>
                <w:sz w:val="24"/>
              </w:rPr>
              <w:t>2014</w:t>
            </w:r>
            <w:r w:rsidRPr="0074117E">
              <w:rPr>
                <w:sz w:val="24"/>
              </w:rPr>
              <w:t>年修订）、《中华人民共和国环境影响评价法》（</w:t>
            </w:r>
            <w:r w:rsidRPr="0074117E">
              <w:rPr>
                <w:sz w:val="24"/>
              </w:rPr>
              <w:t>2018</w:t>
            </w:r>
            <w:r w:rsidRPr="0074117E">
              <w:rPr>
                <w:sz w:val="24"/>
              </w:rPr>
              <w:t>年修订）和《建设项目环境影响评价分类管理名录》（</w:t>
            </w:r>
            <w:r w:rsidRPr="0074117E">
              <w:rPr>
                <w:sz w:val="24"/>
              </w:rPr>
              <w:t>2021</w:t>
            </w:r>
            <w:r w:rsidRPr="0074117E">
              <w:rPr>
                <w:sz w:val="24"/>
              </w:rPr>
              <w:t>年）的有关规定，本项目应进行环境影响评价。根据《建设项目环境影响评价分类管理名录》（</w:t>
            </w:r>
            <w:r w:rsidRPr="0074117E">
              <w:rPr>
                <w:sz w:val="24"/>
              </w:rPr>
              <w:t>2021</w:t>
            </w:r>
            <w:r w:rsidRPr="0074117E">
              <w:rPr>
                <w:sz w:val="24"/>
              </w:rPr>
              <w:t>年）相关规定，本项目归于《名录》</w:t>
            </w:r>
            <w:r w:rsidRPr="0074117E">
              <w:rPr>
                <w:sz w:val="24"/>
              </w:rPr>
              <w:t>“</w:t>
            </w:r>
            <w:r w:rsidRPr="0074117E">
              <w:rPr>
                <w:sz w:val="24"/>
              </w:rPr>
              <w:t>三十一、通用设备制造业</w:t>
            </w:r>
            <w:r w:rsidRPr="0074117E">
              <w:rPr>
                <w:sz w:val="24"/>
              </w:rPr>
              <w:t>”</w:t>
            </w:r>
            <w:r w:rsidRPr="0074117E">
              <w:rPr>
                <w:sz w:val="24"/>
              </w:rPr>
              <w:t>大类中的</w:t>
            </w:r>
            <w:r w:rsidRPr="0074117E">
              <w:rPr>
                <w:sz w:val="24"/>
              </w:rPr>
              <w:t>“69</w:t>
            </w:r>
            <w:r>
              <w:rPr>
                <w:rFonts w:hint="eastAsia"/>
                <w:sz w:val="24"/>
              </w:rPr>
              <w:t>通用零部件制造</w:t>
            </w:r>
            <w:r w:rsidRPr="0074117E">
              <w:rPr>
                <w:sz w:val="24"/>
              </w:rPr>
              <w:t>”</w:t>
            </w:r>
            <w:r w:rsidRPr="0074117E">
              <w:rPr>
                <w:sz w:val="24"/>
              </w:rPr>
              <w:t>中</w:t>
            </w:r>
            <w:r w:rsidRPr="0074117E">
              <w:rPr>
                <w:sz w:val="24"/>
              </w:rPr>
              <w:t>“</w:t>
            </w:r>
            <w:r w:rsidRPr="0074117E">
              <w:rPr>
                <w:sz w:val="24"/>
              </w:rPr>
              <w:t>其他（仅分割、焊接、组装的除外；年用非溶剂型低</w:t>
            </w:r>
            <w:r w:rsidRPr="0074117E">
              <w:rPr>
                <w:sz w:val="24"/>
              </w:rPr>
              <w:t>VOCs</w:t>
            </w:r>
            <w:r w:rsidRPr="0074117E">
              <w:rPr>
                <w:sz w:val="24"/>
              </w:rPr>
              <w:t>含量涂料</w:t>
            </w:r>
            <w:r w:rsidRPr="0074117E">
              <w:rPr>
                <w:sz w:val="24"/>
              </w:rPr>
              <w:t>10</w:t>
            </w:r>
            <w:r w:rsidRPr="0074117E">
              <w:rPr>
                <w:sz w:val="24"/>
              </w:rPr>
              <w:t>吨以下的除外）</w:t>
            </w:r>
            <w:r w:rsidRPr="0074117E">
              <w:rPr>
                <w:sz w:val="24"/>
              </w:rPr>
              <w:t>”</w:t>
            </w:r>
            <w:r w:rsidRPr="0074117E">
              <w:rPr>
                <w:sz w:val="24"/>
              </w:rPr>
              <w:t>类别，应编制环境影响评价报告表。为此，</w:t>
            </w:r>
            <w:r>
              <w:rPr>
                <w:sz w:val="24"/>
              </w:rPr>
              <w:t>常州市友书鸿机械配件有限公司</w:t>
            </w:r>
            <w:r w:rsidRPr="0074117E">
              <w:rPr>
                <w:sz w:val="24"/>
              </w:rPr>
              <w:t>委托江苏晶昱宝环境科技有限公司承担该项目环境影响评价报告表的编制工作，作为环保审批部门的审批依据。</w:t>
            </w:r>
          </w:p>
          <w:p w:rsidR="004071F1" w:rsidRPr="004071F1" w:rsidRDefault="004071F1" w:rsidP="004071F1">
            <w:pPr>
              <w:tabs>
                <w:tab w:val="left" w:pos="4200"/>
              </w:tabs>
              <w:adjustRightInd w:val="0"/>
              <w:spacing w:line="360" w:lineRule="auto"/>
              <w:rPr>
                <w:b/>
                <w:sz w:val="24"/>
              </w:rPr>
            </w:pPr>
            <w:r w:rsidRPr="004071F1">
              <w:rPr>
                <w:b/>
                <w:sz w:val="24"/>
              </w:rPr>
              <w:t>2</w:t>
            </w:r>
            <w:r w:rsidRPr="004071F1">
              <w:rPr>
                <w:rFonts w:hAnsi="宋体"/>
                <w:b/>
                <w:sz w:val="24"/>
              </w:rPr>
              <w:t>、项目</w:t>
            </w:r>
            <w:r w:rsidRPr="004071F1">
              <w:rPr>
                <w:rFonts w:hAnsi="宋体"/>
                <w:b/>
                <w:bCs/>
                <w:sz w:val="24"/>
              </w:rPr>
              <w:t>工程</w:t>
            </w:r>
            <w:r w:rsidRPr="004071F1">
              <w:rPr>
                <w:rFonts w:hAnsi="宋体"/>
                <w:b/>
                <w:sz w:val="24"/>
              </w:rPr>
              <w:t>概况</w:t>
            </w:r>
          </w:p>
          <w:p w:rsidR="004071F1" w:rsidRDefault="004071F1" w:rsidP="004071F1">
            <w:pPr>
              <w:adjustRightInd w:val="0"/>
              <w:spacing w:line="360" w:lineRule="auto"/>
              <w:ind w:firstLineChars="200" w:firstLine="480"/>
              <w:rPr>
                <w:rFonts w:ascii="宋体" w:hAnsi="宋体" w:cs="宋体"/>
                <w:bCs/>
                <w:sz w:val="24"/>
              </w:rPr>
            </w:pPr>
            <w:r>
              <w:rPr>
                <w:rFonts w:ascii="宋体" w:hAnsi="宋体" w:cs="宋体" w:hint="eastAsia"/>
                <w:bCs/>
                <w:sz w:val="24"/>
              </w:rPr>
              <w:t>项目名称：年产100万件电机零部件项目；</w:t>
            </w:r>
          </w:p>
          <w:p w:rsidR="004071F1" w:rsidRDefault="004071F1" w:rsidP="004071F1">
            <w:pPr>
              <w:spacing w:line="360" w:lineRule="auto"/>
              <w:ind w:firstLineChars="200" w:firstLine="480"/>
              <w:rPr>
                <w:rFonts w:ascii="宋体" w:hAnsi="宋体" w:cs="宋体"/>
                <w:bCs/>
                <w:sz w:val="24"/>
              </w:rPr>
            </w:pPr>
            <w:r>
              <w:rPr>
                <w:rFonts w:ascii="宋体" w:hAnsi="宋体" w:cs="宋体" w:hint="eastAsia"/>
                <w:bCs/>
                <w:sz w:val="24"/>
              </w:rPr>
              <w:t>建设地点：</w:t>
            </w:r>
            <w:r w:rsidRPr="004071F1">
              <w:rPr>
                <w:rFonts w:ascii="宋体" w:hAnsi="宋体" w:cs="宋体"/>
                <w:bCs/>
                <w:sz w:val="24"/>
              </w:rPr>
              <w:t>江苏省常州市武进区</w:t>
            </w:r>
            <w:r w:rsidRPr="004071F1">
              <w:rPr>
                <w:rFonts w:ascii="宋体" w:hAnsi="宋体" w:cs="宋体" w:hint="eastAsia"/>
                <w:bCs/>
                <w:sz w:val="24"/>
              </w:rPr>
              <w:t>前黄镇常武南路416号</w:t>
            </w:r>
            <w:r>
              <w:rPr>
                <w:rFonts w:ascii="宋体" w:hAnsi="宋体" w:cs="宋体" w:hint="eastAsia"/>
                <w:bCs/>
                <w:sz w:val="24"/>
              </w:rPr>
              <w:t>；</w:t>
            </w:r>
          </w:p>
          <w:p w:rsidR="004071F1" w:rsidRDefault="004071F1" w:rsidP="004071F1">
            <w:pPr>
              <w:spacing w:line="360" w:lineRule="auto"/>
              <w:ind w:firstLineChars="200" w:firstLine="480"/>
              <w:rPr>
                <w:rFonts w:ascii="宋体" w:hAnsi="宋体" w:cs="宋体"/>
                <w:bCs/>
                <w:sz w:val="24"/>
              </w:rPr>
            </w:pPr>
            <w:r>
              <w:rPr>
                <w:rFonts w:ascii="宋体" w:hAnsi="宋体" w:cs="宋体" w:hint="eastAsia"/>
                <w:bCs/>
                <w:sz w:val="24"/>
              </w:rPr>
              <w:t>建设单位：</w:t>
            </w:r>
            <w:r>
              <w:rPr>
                <w:rFonts w:ascii="宋体" w:hAnsi="宋体" w:hint="eastAsia"/>
                <w:sz w:val="24"/>
              </w:rPr>
              <w:t>常州市友书鸿机械配件有限公司</w:t>
            </w:r>
            <w:r>
              <w:rPr>
                <w:rFonts w:ascii="宋体" w:hAnsi="宋体" w:cs="宋体" w:hint="eastAsia"/>
                <w:sz w:val="24"/>
              </w:rPr>
              <w:t>；</w:t>
            </w:r>
          </w:p>
          <w:p w:rsidR="004071F1" w:rsidRDefault="004071F1" w:rsidP="004071F1">
            <w:pPr>
              <w:spacing w:line="360" w:lineRule="auto"/>
              <w:ind w:firstLineChars="200" w:firstLine="480"/>
              <w:rPr>
                <w:rFonts w:ascii="宋体" w:hAnsi="宋体" w:cs="宋体"/>
                <w:bCs/>
                <w:sz w:val="24"/>
              </w:rPr>
            </w:pPr>
            <w:r>
              <w:rPr>
                <w:rFonts w:ascii="宋体" w:hAnsi="宋体" w:cs="宋体" w:hint="eastAsia"/>
                <w:bCs/>
                <w:sz w:val="24"/>
              </w:rPr>
              <w:t>建设性质：新建；</w:t>
            </w:r>
          </w:p>
          <w:p w:rsidR="004071F1" w:rsidRPr="00F74808" w:rsidRDefault="004071F1" w:rsidP="004071F1">
            <w:pPr>
              <w:spacing w:line="360" w:lineRule="auto"/>
              <w:ind w:leftChars="219" w:left="1540" w:rightChars="12" w:right="25" w:hangingChars="450" w:hanging="1080"/>
              <w:rPr>
                <w:bCs/>
                <w:sz w:val="24"/>
              </w:rPr>
            </w:pPr>
            <w:r>
              <w:rPr>
                <w:rFonts w:ascii="宋体" w:hAnsi="宋体" w:cs="宋体" w:hint="eastAsia"/>
                <w:bCs/>
                <w:sz w:val="24"/>
              </w:rPr>
              <w:t>建设规模：</w:t>
            </w:r>
            <w:r>
              <w:rPr>
                <w:bCs/>
                <w:sz w:val="24"/>
              </w:rPr>
              <w:t>企业</w:t>
            </w:r>
            <w:r>
              <w:rPr>
                <w:rFonts w:ascii="宋体" w:hAnsi="宋体" w:hint="eastAsia"/>
                <w:color w:val="000000"/>
                <w:sz w:val="24"/>
              </w:rPr>
              <w:t>租赁</w:t>
            </w:r>
            <w:r>
              <w:rPr>
                <w:rFonts w:hAnsi="宋体"/>
                <w:color w:val="000000"/>
                <w:sz w:val="24"/>
              </w:rPr>
              <w:t>武进区前黄友光机械厂</w:t>
            </w:r>
            <w:r>
              <w:rPr>
                <w:rFonts w:cs="宋体" w:hint="eastAsia"/>
                <w:color w:val="000000"/>
                <w:sz w:val="24"/>
              </w:rPr>
              <w:t>3</w:t>
            </w:r>
            <w:r w:rsidRPr="00AE27B3">
              <w:rPr>
                <w:rFonts w:cs="宋体" w:hint="eastAsia"/>
                <w:color w:val="000000"/>
                <w:sz w:val="24"/>
              </w:rPr>
              <w:t>00</w:t>
            </w:r>
            <w:r>
              <w:rPr>
                <w:rFonts w:cs="宋体" w:hint="eastAsia"/>
                <w:sz w:val="24"/>
              </w:rPr>
              <w:t>平方米</w:t>
            </w:r>
            <w:r w:rsidRPr="007863E8">
              <w:rPr>
                <w:rFonts w:cs="宋体" w:hint="eastAsia"/>
                <w:sz w:val="24"/>
              </w:rPr>
              <w:t>生产车间</w:t>
            </w:r>
            <w:r>
              <w:rPr>
                <w:rFonts w:ascii="宋体" w:hAnsi="宋体"/>
                <w:color w:val="000000"/>
                <w:sz w:val="24"/>
              </w:rPr>
              <w:t>，购置</w:t>
            </w:r>
            <w:r w:rsidR="00254EEB">
              <w:rPr>
                <w:rFonts w:hAnsi="宋体" w:hint="eastAsia"/>
                <w:color w:val="000000"/>
                <w:sz w:val="24"/>
              </w:rPr>
              <w:t>普通车床、铣床等生产设备</w:t>
            </w:r>
            <w:r w:rsidR="00254EEB">
              <w:rPr>
                <w:rFonts w:hint="eastAsia"/>
                <w:color w:val="000000"/>
                <w:sz w:val="24"/>
              </w:rPr>
              <w:t>7</w:t>
            </w:r>
            <w:r w:rsidR="00254EEB" w:rsidRPr="0091159C">
              <w:rPr>
                <w:rFonts w:hAnsi="宋体"/>
                <w:color w:val="000000"/>
                <w:sz w:val="24"/>
              </w:rPr>
              <w:t>台（套）</w:t>
            </w:r>
            <w:r>
              <w:rPr>
                <w:rFonts w:ascii="宋体" w:hAnsi="宋体"/>
                <w:color w:val="000000"/>
                <w:sz w:val="24"/>
              </w:rPr>
              <w:t>，</w:t>
            </w:r>
            <w:r>
              <w:rPr>
                <w:rFonts w:ascii="宋体" w:hAnsi="宋体" w:hint="eastAsia"/>
                <w:color w:val="000000"/>
                <w:sz w:val="24"/>
              </w:rPr>
              <w:t>建设电机零部件项目，项目建</w:t>
            </w:r>
            <w:r w:rsidRPr="00F74808">
              <w:rPr>
                <w:rFonts w:hAnsi="宋体"/>
                <w:color w:val="000000"/>
                <w:sz w:val="24"/>
              </w:rPr>
              <w:t>成后可形成年产</w:t>
            </w:r>
            <w:r w:rsidRPr="00F74808">
              <w:rPr>
                <w:color w:val="000000"/>
                <w:sz w:val="24"/>
              </w:rPr>
              <w:t>100</w:t>
            </w:r>
            <w:r w:rsidRPr="00F74808">
              <w:rPr>
                <w:rFonts w:hAnsi="宋体"/>
                <w:color w:val="000000"/>
                <w:sz w:val="24"/>
              </w:rPr>
              <w:t>万件电机零部件的生产规模。</w:t>
            </w:r>
          </w:p>
          <w:p w:rsidR="004071F1" w:rsidRPr="00F74808" w:rsidRDefault="004071F1" w:rsidP="004071F1">
            <w:pPr>
              <w:adjustRightInd w:val="0"/>
              <w:spacing w:line="360" w:lineRule="auto"/>
              <w:ind w:firstLineChars="200" w:firstLine="480"/>
              <w:rPr>
                <w:b/>
                <w:sz w:val="24"/>
                <w:szCs w:val="22"/>
              </w:rPr>
            </w:pPr>
            <w:r w:rsidRPr="00F74808">
              <w:rPr>
                <w:rFonts w:hAnsi="宋体"/>
                <w:bCs/>
                <w:sz w:val="24"/>
              </w:rPr>
              <w:t>项目投资：总投资</w:t>
            </w:r>
            <w:r w:rsidR="002A7F2E" w:rsidRPr="00F74808">
              <w:rPr>
                <w:bCs/>
                <w:sz w:val="24"/>
              </w:rPr>
              <w:t>20</w:t>
            </w:r>
            <w:r w:rsidRPr="00F74808">
              <w:rPr>
                <w:bCs/>
                <w:sz w:val="24"/>
              </w:rPr>
              <w:t>0</w:t>
            </w:r>
            <w:r w:rsidRPr="00F74808">
              <w:rPr>
                <w:rFonts w:hAnsi="宋体"/>
                <w:bCs/>
                <w:sz w:val="24"/>
              </w:rPr>
              <w:t>万元，其中环保投资</w:t>
            </w:r>
            <w:r w:rsidRPr="00F74808">
              <w:rPr>
                <w:bCs/>
                <w:sz w:val="24"/>
              </w:rPr>
              <w:t>30</w:t>
            </w:r>
            <w:r w:rsidRPr="00F74808">
              <w:rPr>
                <w:rFonts w:hAnsi="宋体"/>
                <w:bCs/>
                <w:sz w:val="24"/>
              </w:rPr>
              <w:t>万元，占总投资额的</w:t>
            </w:r>
            <w:r w:rsidR="002A7F2E" w:rsidRPr="00F74808">
              <w:rPr>
                <w:bCs/>
                <w:sz w:val="24"/>
              </w:rPr>
              <w:t>15</w:t>
            </w:r>
            <w:r w:rsidRPr="00F74808">
              <w:rPr>
                <w:bCs/>
                <w:sz w:val="24"/>
              </w:rPr>
              <w:t>.0%</w:t>
            </w:r>
            <w:r w:rsidRPr="00F74808">
              <w:rPr>
                <w:rFonts w:hAnsi="宋体"/>
                <w:bCs/>
                <w:sz w:val="24"/>
              </w:rPr>
              <w:t>。</w:t>
            </w:r>
          </w:p>
          <w:p w:rsidR="00FC3CB2" w:rsidRDefault="00BB6242">
            <w:pPr>
              <w:adjustRightInd w:val="0"/>
              <w:snapToGrid w:val="0"/>
              <w:spacing w:line="360" w:lineRule="auto"/>
              <w:rPr>
                <w:b/>
                <w:sz w:val="24"/>
              </w:rPr>
            </w:pPr>
            <w:r>
              <w:rPr>
                <w:rFonts w:hint="eastAsia"/>
                <w:b/>
                <w:sz w:val="24"/>
              </w:rPr>
              <w:lastRenderedPageBreak/>
              <w:t>3</w:t>
            </w:r>
            <w:r w:rsidR="007F0502">
              <w:rPr>
                <w:b/>
                <w:sz w:val="24"/>
              </w:rPr>
              <w:t>、</w:t>
            </w:r>
            <w:r w:rsidR="00C3297A">
              <w:rPr>
                <w:rFonts w:hint="eastAsia"/>
                <w:b/>
                <w:sz w:val="24"/>
              </w:rPr>
              <w:t>主体工程</w:t>
            </w:r>
          </w:p>
          <w:p w:rsidR="00FC3CB2" w:rsidRDefault="007F0502">
            <w:pPr>
              <w:adjustRightInd w:val="0"/>
              <w:snapToGrid w:val="0"/>
              <w:spacing w:line="300" w:lineRule="auto"/>
              <w:ind w:firstLineChars="200" w:firstLine="480"/>
              <w:rPr>
                <w:sz w:val="24"/>
              </w:rPr>
            </w:pPr>
            <w:r>
              <w:rPr>
                <w:sz w:val="24"/>
              </w:rPr>
              <w:t>项目</w:t>
            </w:r>
            <w:r w:rsidR="00C3297A">
              <w:rPr>
                <w:rFonts w:hint="eastAsia"/>
                <w:sz w:val="24"/>
              </w:rPr>
              <w:t>主体工程</w:t>
            </w:r>
            <w:r>
              <w:rPr>
                <w:sz w:val="24"/>
              </w:rPr>
              <w:t>见表</w:t>
            </w:r>
            <w:r>
              <w:rPr>
                <w:rFonts w:hint="eastAsia"/>
                <w:sz w:val="24"/>
              </w:rPr>
              <w:t>2-</w:t>
            </w:r>
            <w:r w:rsidR="00834099">
              <w:rPr>
                <w:rFonts w:hint="eastAsia"/>
                <w:sz w:val="24"/>
              </w:rPr>
              <w:t>1</w:t>
            </w:r>
            <w:r>
              <w:rPr>
                <w:sz w:val="24"/>
              </w:rPr>
              <w:t>。</w:t>
            </w:r>
          </w:p>
          <w:p w:rsidR="003F1344" w:rsidRDefault="003F1344" w:rsidP="003F1344">
            <w:pPr>
              <w:adjustRightInd w:val="0"/>
              <w:snapToGrid w:val="0"/>
              <w:jc w:val="center"/>
              <w:rPr>
                <w:b/>
                <w:bCs/>
                <w:sz w:val="24"/>
              </w:rPr>
            </w:pPr>
            <w:r>
              <w:rPr>
                <w:b/>
                <w:bCs/>
                <w:sz w:val="24"/>
              </w:rPr>
              <w:t>表</w:t>
            </w:r>
            <w:r>
              <w:rPr>
                <w:rFonts w:hint="eastAsia"/>
                <w:b/>
                <w:bCs/>
                <w:sz w:val="24"/>
              </w:rPr>
              <w:t>2-1</w:t>
            </w:r>
            <w:r>
              <w:rPr>
                <w:rFonts w:ascii="宋体" w:hAnsi="宋体" w:hint="eastAsia"/>
                <w:b/>
                <w:sz w:val="24"/>
              </w:rPr>
              <w:t>项目主体工程一览表</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1790"/>
              <w:gridCol w:w="2182"/>
              <w:gridCol w:w="4451"/>
            </w:tblGrid>
            <w:tr w:rsidR="003F1344" w:rsidRPr="00834099" w:rsidTr="003F1344">
              <w:trPr>
                <w:trHeight w:val="397"/>
                <w:jc w:val="center"/>
              </w:trPr>
              <w:tc>
                <w:tcPr>
                  <w:tcW w:w="1063" w:type="pct"/>
                  <w:vAlign w:val="center"/>
                </w:tcPr>
                <w:p w:rsidR="003F1344" w:rsidRPr="00834099" w:rsidRDefault="003F1344" w:rsidP="00FC6377">
                  <w:pPr>
                    <w:adjustRightInd w:val="0"/>
                    <w:snapToGrid w:val="0"/>
                    <w:jc w:val="center"/>
                    <w:rPr>
                      <w:b/>
                      <w:bCs/>
                      <w:szCs w:val="21"/>
                    </w:rPr>
                  </w:pPr>
                  <w:r w:rsidRPr="00834099">
                    <w:rPr>
                      <w:b/>
                      <w:bCs/>
                      <w:szCs w:val="21"/>
                    </w:rPr>
                    <w:t>建设名称</w:t>
                  </w:r>
                </w:p>
              </w:tc>
              <w:tc>
                <w:tcPr>
                  <w:tcW w:w="1295" w:type="pct"/>
                  <w:vAlign w:val="center"/>
                </w:tcPr>
                <w:p w:rsidR="003F1344" w:rsidRPr="00834099" w:rsidRDefault="003F1344" w:rsidP="00FC6377">
                  <w:pPr>
                    <w:adjustRightInd w:val="0"/>
                    <w:snapToGrid w:val="0"/>
                    <w:jc w:val="center"/>
                    <w:rPr>
                      <w:b/>
                      <w:bCs/>
                      <w:szCs w:val="21"/>
                    </w:rPr>
                  </w:pPr>
                  <w:r w:rsidRPr="00834099">
                    <w:rPr>
                      <w:b/>
                      <w:bCs/>
                      <w:szCs w:val="21"/>
                    </w:rPr>
                    <w:t>设计能力</w:t>
                  </w:r>
                </w:p>
              </w:tc>
              <w:tc>
                <w:tcPr>
                  <w:tcW w:w="2642" w:type="pct"/>
                  <w:vAlign w:val="center"/>
                </w:tcPr>
                <w:p w:rsidR="003F1344" w:rsidRPr="00834099" w:rsidRDefault="003F1344" w:rsidP="00FC6377">
                  <w:pPr>
                    <w:adjustRightInd w:val="0"/>
                    <w:snapToGrid w:val="0"/>
                    <w:jc w:val="center"/>
                    <w:rPr>
                      <w:b/>
                      <w:bCs/>
                      <w:szCs w:val="21"/>
                    </w:rPr>
                  </w:pPr>
                  <w:r w:rsidRPr="00834099">
                    <w:rPr>
                      <w:b/>
                      <w:bCs/>
                      <w:szCs w:val="21"/>
                    </w:rPr>
                    <w:t>备注</w:t>
                  </w:r>
                </w:p>
              </w:tc>
            </w:tr>
            <w:tr w:rsidR="003F1344" w:rsidRPr="00834099" w:rsidTr="003F1344">
              <w:trPr>
                <w:trHeight w:val="397"/>
                <w:jc w:val="center"/>
              </w:trPr>
              <w:tc>
                <w:tcPr>
                  <w:tcW w:w="1063" w:type="pct"/>
                  <w:vAlign w:val="center"/>
                </w:tcPr>
                <w:p w:rsidR="003F1344" w:rsidRPr="00834099" w:rsidRDefault="003F1344" w:rsidP="00FC6377">
                  <w:pPr>
                    <w:adjustRightInd w:val="0"/>
                    <w:snapToGrid w:val="0"/>
                    <w:jc w:val="center"/>
                    <w:rPr>
                      <w:szCs w:val="21"/>
                    </w:rPr>
                  </w:pPr>
                  <w:r w:rsidRPr="00834099">
                    <w:rPr>
                      <w:szCs w:val="21"/>
                    </w:rPr>
                    <w:t>生产车间</w:t>
                  </w:r>
                </w:p>
              </w:tc>
              <w:tc>
                <w:tcPr>
                  <w:tcW w:w="1295" w:type="pct"/>
                  <w:vAlign w:val="center"/>
                </w:tcPr>
                <w:p w:rsidR="003F1344" w:rsidRPr="00834099" w:rsidRDefault="003F1344" w:rsidP="00FC6377">
                  <w:pPr>
                    <w:adjustRightInd w:val="0"/>
                    <w:snapToGrid w:val="0"/>
                    <w:jc w:val="center"/>
                    <w:rPr>
                      <w:color w:val="000000"/>
                      <w:szCs w:val="21"/>
                    </w:rPr>
                  </w:pPr>
                  <w:r w:rsidRPr="00834099">
                    <w:rPr>
                      <w:rFonts w:hint="eastAsia"/>
                      <w:color w:val="000000"/>
                      <w:szCs w:val="21"/>
                    </w:rPr>
                    <w:t>3</w:t>
                  </w:r>
                  <w:r w:rsidRPr="00834099">
                    <w:rPr>
                      <w:color w:val="000000"/>
                      <w:szCs w:val="21"/>
                    </w:rPr>
                    <w:t>00</w:t>
                  </w:r>
                  <w:r w:rsidRPr="00834099">
                    <w:rPr>
                      <w:szCs w:val="21"/>
                    </w:rPr>
                    <w:t>m</w:t>
                  </w:r>
                  <w:r w:rsidRPr="00834099">
                    <w:rPr>
                      <w:szCs w:val="21"/>
                      <w:vertAlign w:val="superscript"/>
                    </w:rPr>
                    <w:t>2</w:t>
                  </w:r>
                </w:p>
              </w:tc>
              <w:tc>
                <w:tcPr>
                  <w:tcW w:w="2642" w:type="pct"/>
                  <w:vAlign w:val="center"/>
                </w:tcPr>
                <w:p w:rsidR="003F1344" w:rsidRPr="00834099" w:rsidRDefault="003F1344" w:rsidP="00FC6377">
                  <w:pPr>
                    <w:adjustRightInd w:val="0"/>
                    <w:snapToGrid w:val="0"/>
                    <w:jc w:val="center"/>
                    <w:rPr>
                      <w:szCs w:val="21"/>
                    </w:rPr>
                  </w:pPr>
                  <w:r w:rsidRPr="00834099">
                    <w:rPr>
                      <w:rFonts w:hint="eastAsia"/>
                      <w:szCs w:val="21"/>
                    </w:rPr>
                    <w:t>共</w:t>
                  </w:r>
                  <w:r w:rsidRPr="00834099">
                    <w:rPr>
                      <w:rFonts w:hint="eastAsia"/>
                      <w:szCs w:val="21"/>
                    </w:rPr>
                    <w:t>1</w:t>
                  </w:r>
                  <w:r w:rsidRPr="00834099">
                    <w:rPr>
                      <w:rFonts w:hint="eastAsia"/>
                      <w:szCs w:val="21"/>
                    </w:rPr>
                    <w:t>层，</w:t>
                  </w:r>
                  <w:r w:rsidRPr="00834099">
                    <w:rPr>
                      <w:szCs w:val="21"/>
                    </w:rPr>
                    <w:t>用于生产、仓储</w:t>
                  </w:r>
                  <w:r w:rsidRPr="00834099">
                    <w:rPr>
                      <w:rFonts w:hint="eastAsia"/>
                      <w:szCs w:val="21"/>
                    </w:rPr>
                    <w:t>，包含喷塑区、固化区、机加工区、一般固废堆场、物料堆放区</w:t>
                  </w:r>
                </w:p>
              </w:tc>
            </w:tr>
          </w:tbl>
          <w:p w:rsidR="00FC3CB2" w:rsidRDefault="00DB3247" w:rsidP="00B82CE1">
            <w:pPr>
              <w:adjustRightInd w:val="0"/>
              <w:snapToGrid w:val="0"/>
              <w:spacing w:beforeLines="20" w:line="360" w:lineRule="auto"/>
              <w:rPr>
                <w:b/>
                <w:color w:val="000000"/>
                <w:sz w:val="24"/>
              </w:rPr>
            </w:pPr>
            <w:r>
              <w:rPr>
                <w:rFonts w:hint="eastAsia"/>
                <w:b/>
                <w:color w:val="000000"/>
                <w:sz w:val="24"/>
              </w:rPr>
              <w:t>4</w:t>
            </w:r>
            <w:r w:rsidR="007F0502">
              <w:rPr>
                <w:b/>
                <w:color w:val="000000"/>
                <w:sz w:val="24"/>
              </w:rPr>
              <w:t>、</w:t>
            </w:r>
            <w:r w:rsidR="00C627B4">
              <w:rPr>
                <w:rFonts w:hint="eastAsia"/>
                <w:b/>
                <w:color w:val="000000"/>
                <w:sz w:val="24"/>
              </w:rPr>
              <w:t>公用、辅助、储运</w:t>
            </w:r>
            <w:r w:rsidR="000737B9">
              <w:rPr>
                <w:rFonts w:hint="eastAsia"/>
                <w:b/>
                <w:color w:val="000000"/>
                <w:sz w:val="24"/>
              </w:rPr>
              <w:t>、</w:t>
            </w:r>
            <w:r w:rsidR="00C627B4">
              <w:rPr>
                <w:rFonts w:hint="eastAsia"/>
                <w:b/>
                <w:color w:val="000000"/>
                <w:sz w:val="24"/>
              </w:rPr>
              <w:t>环保</w:t>
            </w:r>
            <w:r w:rsidR="000737B9">
              <w:rPr>
                <w:rFonts w:hint="eastAsia"/>
                <w:b/>
                <w:color w:val="000000"/>
                <w:sz w:val="24"/>
              </w:rPr>
              <w:t>及依托</w:t>
            </w:r>
            <w:r w:rsidR="007F0502">
              <w:rPr>
                <w:b/>
                <w:color w:val="000000"/>
                <w:sz w:val="24"/>
              </w:rPr>
              <w:t>工程</w:t>
            </w:r>
          </w:p>
          <w:p w:rsidR="003173F3" w:rsidRPr="003F1344" w:rsidRDefault="00C627B4" w:rsidP="003F1344">
            <w:pPr>
              <w:spacing w:line="360" w:lineRule="auto"/>
              <w:ind w:firstLineChars="200" w:firstLine="480"/>
              <w:rPr>
                <w:rFonts w:ascii="宋体" w:hAnsi="宋体" w:cs="宋体"/>
                <w:sz w:val="24"/>
              </w:rPr>
            </w:pPr>
            <w:r>
              <w:rPr>
                <w:rFonts w:hAnsi="宋体" w:hint="eastAsia"/>
                <w:sz w:val="24"/>
              </w:rPr>
              <w:t>公用、辅助、储运</w:t>
            </w:r>
            <w:r w:rsidR="000737B9">
              <w:rPr>
                <w:rFonts w:hAnsi="宋体" w:hint="eastAsia"/>
                <w:sz w:val="24"/>
              </w:rPr>
              <w:t>、</w:t>
            </w:r>
            <w:r>
              <w:rPr>
                <w:rFonts w:hAnsi="宋体" w:hint="eastAsia"/>
                <w:sz w:val="24"/>
              </w:rPr>
              <w:t>环保</w:t>
            </w:r>
            <w:r w:rsidR="000737B9">
              <w:rPr>
                <w:rFonts w:hAnsi="宋体" w:hint="eastAsia"/>
                <w:sz w:val="24"/>
              </w:rPr>
              <w:t>及依托</w:t>
            </w:r>
            <w:r w:rsidR="003F1344" w:rsidRPr="003F1344">
              <w:rPr>
                <w:rFonts w:hAnsi="宋体"/>
                <w:sz w:val="24"/>
              </w:rPr>
              <w:t>工程见表</w:t>
            </w:r>
            <w:r w:rsidR="003F1344" w:rsidRPr="003F1344">
              <w:rPr>
                <w:sz w:val="24"/>
              </w:rPr>
              <w:t>2-2</w:t>
            </w:r>
            <w:r w:rsidR="003F1344">
              <w:rPr>
                <w:rFonts w:ascii="宋体" w:hAnsi="宋体" w:cs="宋体" w:hint="eastAsia"/>
                <w:sz w:val="24"/>
              </w:rPr>
              <w:t>。</w:t>
            </w:r>
          </w:p>
          <w:p w:rsidR="00FC3CB2" w:rsidRDefault="007F0502">
            <w:pPr>
              <w:adjustRightInd w:val="0"/>
              <w:snapToGrid w:val="0"/>
              <w:jc w:val="center"/>
              <w:rPr>
                <w:b/>
                <w:bCs/>
                <w:sz w:val="24"/>
              </w:rPr>
            </w:pPr>
            <w:r>
              <w:rPr>
                <w:b/>
                <w:bCs/>
                <w:sz w:val="24"/>
              </w:rPr>
              <w:t>表</w:t>
            </w:r>
            <w:r>
              <w:rPr>
                <w:rFonts w:hint="eastAsia"/>
                <w:b/>
                <w:bCs/>
                <w:sz w:val="24"/>
              </w:rPr>
              <w:t>2</w:t>
            </w:r>
            <w:r>
              <w:rPr>
                <w:b/>
                <w:bCs/>
                <w:sz w:val="24"/>
              </w:rPr>
              <w:t>-</w:t>
            </w:r>
            <w:r w:rsidR="00834099">
              <w:rPr>
                <w:rFonts w:hint="eastAsia"/>
                <w:b/>
                <w:bCs/>
                <w:sz w:val="24"/>
              </w:rPr>
              <w:t>2</w:t>
            </w:r>
            <w:r w:rsidR="00C627B4">
              <w:rPr>
                <w:rFonts w:hint="eastAsia"/>
                <w:b/>
                <w:color w:val="000000"/>
                <w:sz w:val="24"/>
              </w:rPr>
              <w:t>公用、辅助、储运</w:t>
            </w:r>
            <w:r w:rsidR="000737B9">
              <w:rPr>
                <w:rFonts w:hint="eastAsia"/>
                <w:b/>
                <w:color w:val="000000"/>
                <w:sz w:val="24"/>
              </w:rPr>
              <w:t>、</w:t>
            </w:r>
            <w:r w:rsidR="00C627B4">
              <w:rPr>
                <w:rFonts w:hint="eastAsia"/>
                <w:b/>
                <w:color w:val="000000"/>
                <w:sz w:val="24"/>
              </w:rPr>
              <w:t>环保</w:t>
            </w:r>
            <w:r w:rsidR="000737B9">
              <w:rPr>
                <w:rFonts w:hint="eastAsia"/>
                <w:b/>
                <w:color w:val="000000"/>
                <w:sz w:val="24"/>
              </w:rPr>
              <w:t>及依托</w:t>
            </w:r>
            <w:r w:rsidR="00C627B4">
              <w:rPr>
                <w:b/>
                <w:color w:val="000000"/>
                <w:sz w:val="24"/>
              </w:rPr>
              <w:t>工程</w:t>
            </w:r>
            <w:r w:rsidR="00FB6923">
              <w:rPr>
                <w:rFonts w:hint="eastAsia"/>
                <w:b/>
                <w:bCs/>
                <w:sz w:val="24"/>
              </w:rPr>
              <w:t>一览表</w:t>
            </w:r>
          </w:p>
          <w:tbl>
            <w:tblPr>
              <w:tblW w:w="0" w:type="auto"/>
              <w:jc w:val="center"/>
              <w:tblBorders>
                <w:top w:val="single" w:sz="12" w:space="0" w:color="000000"/>
                <w:bottom w:val="single" w:sz="12" w:space="0" w:color="000000"/>
                <w:insideH w:val="single" w:sz="4" w:space="0" w:color="000000"/>
                <w:insideV w:val="single" w:sz="4" w:space="0" w:color="000000"/>
              </w:tblBorders>
              <w:tblLook w:val="0000"/>
            </w:tblPr>
            <w:tblGrid>
              <w:gridCol w:w="746"/>
              <w:gridCol w:w="507"/>
              <w:gridCol w:w="1100"/>
              <w:gridCol w:w="641"/>
              <w:gridCol w:w="1473"/>
              <w:gridCol w:w="3835"/>
            </w:tblGrid>
            <w:tr w:rsidR="00C11550" w:rsidRPr="00834099" w:rsidTr="001A4EBB">
              <w:trPr>
                <w:trHeight w:val="397"/>
                <w:jc w:val="center"/>
              </w:trPr>
              <w:tc>
                <w:tcPr>
                  <w:tcW w:w="746" w:type="dxa"/>
                  <w:vAlign w:val="center"/>
                </w:tcPr>
                <w:p w:rsidR="00C11550" w:rsidRPr="00834099" w:rsidRDefault="00C11550" w:rsidP="001A4EBB">
                  <w:pPr>
                    <w:adjustRightInd w:val="0"/>
                    <w:snapToGrid w:val="0"/>
                    <w:jc w:val="center"/>
                    <w:rPr>
                      <w:b/>
                      <w:bCs/>
                      <w:szCs w:val="21"/>
                    </w:rPr>
                  </w:pPr>
                  <w:r w:rsidRPr="00834099">
                    <w:rPr>
                      <w:b/>
                      <w:bCs/>
                      <w:szCs w:val="21"/>
                    </w:rPr>
                    <w:t>类别</w:t>
                  </w:r>
                </w:p>
              </w:tc>
              <w:tc>
                <w:tcPr>
                  <w:tcW w:w="1607" w:type="dxa"/>
                  <w:gridSpan w:val="2"/>
                  <w:vAlign w:val="center"/>
                </w:tcPr>
                <w:p w:rsidR="00C11550" w:rsidRPr="00834099" w:rsidRDefault="00C11550" w:rsidP="001A4EBB">
                  <w:pPr>
                    <w:adjustRightInd w:val="0"/>
                    <w:snapToGrid w:val="0"/>
                    <w:jc w:val="center"/>
                    <w:rPr>
                      <w:b/>
                      <w:bCs/>
                      <w:szCs w:val="21"/>
                    </w:rPr>
                  </w:pPr>
                  <w:r w:rsidRPr="00834099">
                    <w:rPr>
                      <w:b/>
                      <w:bCs/>
                      <w:szCs w:val="21"/>
                    </w:rPr>
                    <w:t>建设名称</w:t>
                  </w:r>
                </w:p>
              </w:tc>
              <w:tc>
                <w:tcPr>
                  <w:tcW w:w="2114" w:type="dxa"/>
                  <w:gridSpan w:val="2"/>
                  <w:vAlign w:val="center"/>
                </w:tcPr>
                <w:p w:rsidR="00C11550" w:rsidRPr="00834099" w:rsidRDefault="00C11550" w:rsidP="001A4EBB">
                  <w:pPr>
                    <w:adjustRightInd w:val="0"/>
                    <w:snapToGrid w:val="0"/>
                    <w:jc w:val="center"/>
                    <w:rPr>
                      <w:b/>
                      <w:bCs/>
                      <w:szCs w:val="21"/>
                    </w:rPr>
                  </w:pPr>
                  <w:r w:rsidRPr="00834099">
                    <w:rPr>
                      <w:b/>
                      <w:bCs/>
                      <w:szCs w:val="21"/>
                    </w:rPr>
                    <w:t>设计能力</w:t>
                  </w:r>
                </w:p>
              </w:tc>
              <w:tc>
                <w:tcPr>
                  <w:tcW w:w="3835" w:type="dxa"/>
                  <w:vAlign w:val="center"/>
                </w:tcPr>
                <w:p w:rsidR="00C11550" w:rsidRPr="00834099" w:rsidRDefault="00C11550" w:rsidP="001A4EBB">
                  <w:pPr>
                    <w:adjustRightInd w:val="0"/>
                    <w:snapToGrid w:val="0"/>
                    <w:jc w:val="center"/>
                    <w:rPr>
                      <w:b/>
                      <w:bCs/>
                      <w:szCs w:val="21"/>
                    </w:rPr>
                  </w:pPr>
                  <w:r w:rsidRPr="00834099">
                    <w:rPr>
                      <w:b/>
                      <w:bCs/>
                      <w:szCs w:val="21"/>
                    </w:rPr>
                    <w:t>备注</w:t>
                  </w:r>
                </w:p>
              </w:tc>
            </w:tr>
            <w:tr w:rsidR="000B4587" w:rsidRPr="00834099" w:rsidTr="001A4EBB">
              <w:trPr>
                <w:trHeight w:val="397"/>
                <w:jc w:val="center"/>
              </w:trPr>
              <w:tc>
                <w:tcPr>
                  <w:tcW w:w="746" w:type="dxa"/>
                  <w:vMerge w:val="restart"/>
                  <w:vAlign w:val="center"/>
                </w:tcPr>
                <w:p w:rsidR="000B4587" w:rsidRDefault="000B4587" w:rsidP="00C11550">
                  <w:pPr>
                    <w:adjustRightInd w:val="0"/>
                    <w:snapToGrid w:val="0"/>
                    <w:jc w:val="center"/>
                    <w:rPr>
                      <w:szCs w:val="21"/>
                    </w:rPr>
                  </w:pPr>
                  <w:r>
                    <w:rPr>
                      <w:rFonts w:hint="eastAsia"/>
                      <w:szCs w:val="21"/>
                    </w:rPr>
                    <w:t>公辅</w:t>
                  </w:r>
                </w:p>
                <w:p w:rsidR="000B4587" w:rsidRPr="00834099" w:rsidRDefault="000B4587" w:rsidP="00C11550">
                  <w:pPr>
                    <w:adjustRightInd w:val="0"/>
                    <w:snapToGrid w:val="0"/>
                    <w:jc w:val="center"/>
                    <w:rPr>
                      <w:szCs w:val="21"/>
                    </w:rPr>
                  </w:pPr>
                  <w:r>
                    <w:rPr>
                      <w:szCs w:val="21"/>
                    </w:rPr>
                    <w:t>工程</w:t>
                  </w:r>
                </w:p>
              </w:tc>
              <w:tc>
                <w:tcPr>
                  <w:tcW w:w="507" w:type="dxa"/>
                  <w:vAlign w:val="center"/>
                </w:tcPr>
                <w:p w:rsidR="000B4587" w:rsidRPr="00834099" w:rsidRDefault="000B4587" w:rsidP="001A4EBB">
                  <w:pPr>
                    <w:adjustRightInd w:val="0"/>
                    <w:snapToGrid w:val="0"/>
                    <w:jc w:val="center"/>
                    <w:rPr>
                      <w:szCs w:val="21"/>
                    </w:rPr>
                  </w:pPr>
                  <w:r w:rsidRPr="00834099">
                    <w:rPr>
                      <w:szCs w:val="21"/>
                    </w:rPr>
                    <w:t>给水</w:t>
                  </w:r>
                </w:p>
              </w:tc>
              <w:tc>
                <w:tcPr>
                  <w:tcW w:w="1100" w:type="dxa"/>
                  <w:vAlign w:val="center"/>
                </w:tcPr>
                <w:p w:rsidR="000B4587" w:rsidRPr="00834099" w:rsidRDefault="000B4587" w:rsidP="001A4EBB">
                  <w:pPr>
                    <w:adjustRightInd w:val="0"/>
                    <w:snapToGrid w:val="0"/>
                    <w:jc w:val="center"/>
                    <w:rPr>
                      <w:rFonts w:eastAsia="Calibri"/>
                      <w:szCs w:val="21"/>
                    </w:rPr>
                  </w:pPr>
                  <w:r w:rsidRPr="00834099">
                    <w:rPr>
                      <w:szCs w:val="21"/>
                    </w:rPr>
                    <w:t>生活用水</w:t>
                  </w:r>
                </w:p>
              </w:tc>
              <w:tc>
                <w:tcPr>
                  <w:tcW w:w="2114" w:type="dxa"/>
                  <w:gridSpan w:val="2"/>
                  <w:vAlign w:val="center"/>
                </w:tcPr>
                <w:p w:rsidR="000B4587" w:rsidRPr="00834099" w:rsidRDefault="000B4587" w:rsidP="001A4EBB">
                  <w:pPr>
                    <w:adjustRightInd w:val="0"/>
                    <w:snapToGrid w:val="0"/>
                    <w:jc w:val="center"/>
                    <w:rPr>
                      <w:szCs w:val="21"/>
                    </w:rPr>
                  </w:pPr>
                  <w:r w:rsidRPr="00834099">
                    <w:rPr>
                      <w:rFonts w:hint="eastAsia"/>
                      <w:szCs w:val="21"/>
                    </w:rPr>
                    <w:t>240</w:t>
                  </w:r>
                  <w:r w:rsidRPr="00834099">
                    <w:rPr>
                      <w:szCs w:val="21"/>
                    </w:rPr>
                    <w:t>t/a</w:t>
                  </w:r>
                </w:p>
              </w:tc>
              <w:tc>
                <w:tcPr>
                  <w:tcW w:w="3835" w:type="dxa"/>
                  <w:vAlign w:val="center"/>
                </w:tcPr>
                <w:p w:rsidR="000B4587" w:rsidRPr="00834099" w:rsidRDefault="000737B9" w:rsidP="001A4EBB">
                  <w:pPr>
                    <w:adjustRightInd w:val="0"/>
                    <w:snapToGrid w:val="0"/>
                    <w:jc w:val="center"/>
                    <w:rPr>
                      <w:szCs w:val="21"/>
                    </w:rPr>
                  </w:pPr>
                  <w:r w:rsidRPr="006B348D">
                    <w:rPr>
                      <w:rFonts w:hAnsi="宋体"/>
                      <w:szCs w:val="21"/>
                    </w:rPr>
                    <w:t>依托出租方现有供水管网</w:t>
                  </w:r>
                </w:p>
              </w:tc>
            </w:tr>
            <w:tr w:rsidR="000B4587" w:rsidRPr="00834099" w:rsidTr="001A4EBB">
              <w:trPr>
                <w:trHeight w:val="397"/>
                <w:jc w:val="center"/>
              </w:trPr>
              <w:tc>
                <w:tcPr>
                  <w:tcW w:w="746" w:type="dxa"/>
                  <w:vMerge/>
                  <w:vAlign w:val="center"/>
                </w:tcPr>
                <w:p w:rsidR="000B4587" w:rsidRPr="00834099" w:rsidRDefault="000B4587" w:rsidP="001A4EBB">
                  <w:pPr>
                    <w:adjustRightInd w:val="0"/>
                    <w:snapToGrid w:val="0"/>
                    <w:jc w:val="center"/>
                    <w:rPr>
                      <w:szCs w:val="21"/>
                    </w:rPr>
                  </w:pPr>
                </w:p>
              </w:tc>
              <w:tc>
                <w:tcPr>
                  <w:tcW w:w="507" w:type="dxa"/>
                  <w:vAlign w:val="center"/>
                </w:tcPr>
                <w:p w:rsidR="000B4587" w:rsidRPr="00834099" w:rsidRDefault="000B4587" w:rsidP="001A4EBB">
                  <w:pPr>
                    <w:adjustRightInd w:val="0"/>
                    <w:snapToGrid w:val="0"/>
                    <w:jc w:val="center"/>
                    <w:rPr>
                      <w:szCs w:val="21"/>
                    </w:rPr>
                  </w:pPr>
                  <w:r w:rsidRPr="00834099">
                    <w:rPr>
                      <w:szCs w:val="21"/>
                    </w:rPr>
                    <w:t>排水</w:t>
                  </w:r>
                </w:p>
              </w:tc>
              <w:tc>
                <w:tcPr>
                  <w:tcW w:w="1100" w:type="dxa"/>
                  <w:vAlign w:val="center"/>
                </w:tcPr>
                <w:p w:rsidR="000B4587" w:rsidRPr="00834099" w:rsidRDefault="000B4587" w:rsidP="001A4EBB">
                  <w:pPr>
                    <w:adjustRightInd w:val="0"/>
                    <w:snapToGrid w:val="0"/>
                    <w:jc w:val="center"/>
                    <w:rPr>
                      <w:rFonts w:eastAsia="Calibri"/>
                      <w:szCs w:val="21"/>
                    </w:rPr>
                  </w:pPr>
                  <w:r w:rsidRPr="00834099">
                    <w:rPr>
                      <w:szCs w:val="21"/>
                    </w:rPr>
                    <w:t>生活污水</w:t>
                  </w:r>
                </w:p>
              </w:tc>
              <w:tc>
                <w:tcPr>
                  <w:tcW w:w="2114" w:type="dxa"/>
                  <w:gridSpan w:val="2"/>
                  <w:vAlign w:val="center"/>
                </w:tcPr>
                <w:p w:rsidR="000B4587" w:rsidRPr="00834099" w:rsidRDefault="000B4587" w:rsidP="001A4EBB">
                  <w:pPr>
                    <w:adjustRightInd w:val="0"/>
                    <w:snapToGrid w:val="0"/>
                    <w:jc w:val="center"/>
                    <w:rPr>
                      <w:szCs w:val="21"/>
                    </w:rPr>
                  </w:pPr>
                  <w:r w:rsidRPr="00834099">
                    <w:rPr>
                      <w:rFonts w:hint="eastAsia"/>
                      <w:szCs w:val="21"/>
                    </w:rPr>
                    <w:t>192</w:t>
                  </w:r>
                  <w:r w:rsidRPr="00834099">
                    <w:rPr>
                      <w:szCs w:val="21"/>
                    </w:rPr>
                    <w:t>t/a</w:t>
                  </w:r>
                </w:p>
              </w:tc>
              <w:tc>
                <w:tcPr>
                  <w:tcW w:w="3835" w:type="dxa"/>
                  <w:vAlign w:val="center"/>
                </w:tcPr>
                <w:p w:rsidR="000B4587" w:rsidRPr="00834099" w:rsidRDefault="000B4587" w:rsidP="001A4EBB">
                  <w:pPr>
                    <w:adjustRightInd w:val="0"/>
                    <w:snapToGrid w:val="0"/>
                    <w:jc w:val="center"/>
                    <w:rPr>
                      <w:szCs w:val="21"/>
                    </w:rPr>
                  </w:pPr>
                  <w:r w:rsidRPr="00834099">
                    <w:rPr>
                      <w:szCs w:val="21"/>
                    </w:rPr>
                    <w:t>厂区实行</w:t>
                  </w:r>
                  <w:r w:rsidRPr="00834099">
                    <w:rPr>
                      <w:rFonts w:hint="eastAsia"/>
                      <w:szCs w:val="21"/>
                    </w:rPr>
                    <w:t>“</w:t>
                  </w:r>
                  <w:r w:rsidRPr="00834099">
                    <w:rPr>
                      <w:szCs w:val="21"/>
                    </w:rPr>
                    <w:t>雨污分流</w:t>
                  </w:r>
                  <w:r w:rsidRPr="00834099">
                    <w:rPr>
                      <w:rFonts w:hint="eastAsia"/>
                      <w:szCs w:val="21"/>
                    </w:rPr>
                    <w:t>”</w:t>
                  </w:r>
                  <w:r w:rsidRPr="00834099">
                    <w:rPr>
                      <w:szCs w:val="21"/>
                    </w:rPr>
                    <w:t>，生活污水依托</w:t>
                  </w:r>
                  <w:r w:rsidRPr="00834099">
                    <w:rPr>
                      <w:rFonts w:hint="eastAsia"/>
                      <w:szCs w:val="21"/>
                    </w:rPr>
                    <w:t>出租方污水管网</w:t>
                  </w:r>
                  <w:r w:rsidRPr="00834099">
                    <w:rPr>
                      <w:szCs w:val="21"/>
                    </w:rPr>
                    <w:t>，排入武南污水处理厂，处理达标后排放。</w:t>
                  </w:r>
                </w:p>
              </w:tc>
            </w:tr>
            <w:tr w:rsidR="000B4587" w:rsidRPr="00834099" w:rsidTr="001A4EBB">
              <w:trPr>
                <w:trHeight w:val="397"/>
                <w:jc w:val="center"/>
              </w:trPr>
              <w:tc>
                <w:tcPr>
                  <w:tcW w:w="746" w:type="dxa"/>
                  <w:vMerge/>
                  <w:vAlign w:val="center"/>
                </w:tcPr>
                <w:p w:rsidR="000B4587" w:rsidRPr="00834099" w:rsidRDefault="000B4587" w:rsidP="001A4EBB">
                  <w:pPr>
                    <w:adjustRightInd w:val="0"/>
                    <w:snapToGrid w:val="0"/>
                    <w:jc w:val="center"/>
                    <w:rPr>
                      <w:szCs w:val="21"/>
                    </w:rPr>
                  </w:pPr>
                </w:p>
              </w:tc>
              <w:tc>
                <w:tcPr>
                  <w:tcW w:w="1607" w:type="dxa"/>
                  <w:gridSpan w:val="2"/>
                  <w:vAlign w:val="center"/>
                </w:tcPr>
                <w:p w:rsidR="000B4587" w:rsidRPr="00834099" w:rsidRDefault="000B4587" w:rsidP="001A4EBB">
                  <w:pPr>
                    <w:adjustRightInd w:val="0"/>
                    <w:snapToGrid w:val="0"/>
                    <w:jc w:val="center"/>
                    <w:rPr>
                      <w:szCs w:val="21"/>
                    </w:rPr>
                  </w:pPr>
                  <w:r w:rsidRPr="00834099">
                    <w:rPr>
                      <w:szCs w:val="21"/>
                    </w:rPr>
                    <w:t>供电</w:t>
                  </w:r>
                </w:p>
              </w:tc>
              <w:tc>
                <w:tcPr>
                  <w:tcW w:w="2114" w:type="dxa"/>
                  <w:gridSpan w:val="2"/>
                  <w:vAlign w:val="center"/>
                </w:tcPr>
                <w:p w:rsidR="000B4587" w:rsidRPr="00834099" w:rsidRDefault="000B4587" w:rsidP="001A4EBB">
                  <w:pPr>
                    <w:adjustRightInd w:val="0"/>
                    <w:snapToGrid w:val="0"/>
                    <w:jc w:val="center"/>
                    <w:rPr>
                      <w:szCs w:val="21"/>
                    </w:rPr>
                  </w:pPr>
                  <w:r w:rsidRPr="00834099">
                    <w:rPr>
                      <w:rFonts w:hint="eastAsia"/>
                      <w:szCs w:val="21"/>
                    </w:rPr>
                    <w:t>10</w:t>
                  </w:r>
                  <w:r w:rsidRPr="00834099">
                    <w:rPr>
                      <w:szCs w:val="21"/>
                    </w:rPr>
                    <w:t>万度</w:t>
                  </w:r>
                  <w:r w:rsidRPr="00834099">
                    <w:rPr>
                      <w:szCs w:val="21"/>
                    </w:rPr>
                    <w:t>/</w:t>
                  </w:r>
                  <w:r w:rsidRPr="00834099">
                    <w:rPr>
                      <w:rFonts w:hint="eastAsia"/>
                      <w:szCs w:val="21"/>
                    </w:rPr>
                    <w:t>年</w:t>
                  </w:r>
                </w:p>
              </w:tc>
              <w:tc>
                <w:tcPr>
                  <w:tcW w:w="3835" w:type="dxa"/>
                  <w:vAlign w:val="center"/>
                </w:tcPr>
                <w:p w:rsidR="000B4587" w:rsidRPr="00834099" w:rsidRDefault="000737B9" w:rsidP="001A4EBB">
                  <w:pPr>
                    <w:adjustRightInd w:val="0"/>
                    <w:snapToGrid w:val="0"/>
                    <w:jc w:val="center"/>
                    <w:rPr>
                      <w:szCs w:val="21"/>
                    </w:rPr>
                  </w:pPr>
                  <w:r w:rsidRPr="006B348D">
                    <w:rPr>
                      <w:rFonts w:hAnsi="宋体"/>
                      <w:szCs w:val="21"/>
                    </w:rPr>
                    <w:t>厂区接出租方供电线路</w:t>
                  </w:r>
                </w:p>
              </w:tc>
            </w:tr>
            <w:tr w:rsidR="000B4587" w:rsidRPr="00834099" w:rsidTr="001A4EBB">
              <w:trPr>
                <w:trHeight w:val="397"/>
                <w:jc w:val="center"/>
              </w:trPr>
              <w:tc>
                <w:tcPr>
                  <w:tcW w:w="746" w:type="dxa"/>
                  <w:vMerge/>
                  <w:vAlign w:val="center"/>
                </w:tcPr>
                <w:p w:rsidR="000B4587" w:rsidRPr="00834099" w:rsidRDefault="000B4587" w:rsidP="001A4EBB">
                  <w:pPr>
                    <w:adjustRightInd w:val="0"/>
                    <w:snapToGrid w:val="0"/>
                    <w:jc w:val="center"/>
                    <w:rPr>
                      <w:szCs w:val="21"/>
                    </w:rPr>
                  </w:pPr>
                </w:p>
              </w:tc>
              <w:tc>
                <w:tcPr>
                  <w:tcW w:w="1607" w:type="dxa"/>
                  <w:gridSpan w:val="2"/>
                  <w:vAlign w:val="center"/>
                </w:tcPr>
                <w:p w:rsidR="000B4587" w:rsidRPr="00834099" w:rsidRDefault="000B4587" w:rsidP="001A4EBB">
                  <w:pPr>
                    <w:adjustRightInd w:val="0"/>
                    <w:snapToGrid w:val="0"/>
                    <w:jc w:val="center"/>
                    <w:rPr>
                      <w:szCs w:val="21"/>
                    </w:rPr>
                  </w:pPr>
                  <w:r>
                    <w:rPr>
                      <w:rFonts w:hint="eastAsia"/>
                      <w:szCs w:val="21"/>
                    </w:rPr>
                    <w:t>供气</w:t>
                  </w:r>
                </w:p>
              </w:tc>
              <w:tc>
                <w:tcPr>
                  <w:tcW w:w="2114" w:type="dxa"/>
                  <w:gridSpan w:val="2"/>
                  <w:vAlign w:val="center"/>
                </w:tcPr>
                <w:p w:rsidR="000B4587" w:rsidRPr="000B4587" w:rsidRDefault="000B4587" w:rsidP="001A4EBB">
                  <w:pPr>
                    <w:adjustRightInd w:val="0"/>
                    <w:snapToGrid w:val="0"/>
                    <w:jc w:val="center"/>
                    <w:rPr>
                      <w:szCs w:val="21"/>
                    </w:rPr>
                  </w:pPr>
                  <w:r>
                    <w:rPr>
                      <w:rFonts w:hint="eastAsia"/>
                      <w:szCs w:val="21"/>
                    </w:rPr>
                    <w:t>天然气</w:t>
                  </w:r>
                  <w:r w:rsidR="006F0DB3">
                    <w:rPr>
                      <w:rFonts w:hint="eastAsia"/>
                      <w:szCs w:val="21"/>
                    </w:rPr>
                    <w:t>40</w:t>
                  </w:r>
                  <w:r>
                    <w:rPr>
                      <w:rFonts w:hint="eastAsia"/>
                      <w:szCs w:val="21"/>
                    </w:rPr>
                    <w:t>000m</w:t>
                  </w:r>
                  <w:r>
                    <w:rPr>
                      <w:rFonts w:hint="eastAsia"/>
                      <w:szCs w:val="21"/>
                      <w:vertAlign w:val="superscript"/>
                    </w:rPr>
                    <w:t>3</w:t>
                  </w:r>
                  <w:r>
                    <w:rPr>
                      <w:rFonts w:hint="eastAsia"/>
                      <w:szCs w:val="21"/>
                    </w:rPr>
                    <w:t>/</w:t>
                  </w:r>
                  <w:r>
                    <w:rPr>
                      <w:rFonts w:hint="eastAsia"/>
                      <w:szCs w:val="21"/>
                    </w:rPr>
                    <w:t>年</w:t>
                  </w:r>
                </w:p>
              </w:tc>
              <w:tc>
                <w:tcPr>
                  <w:tcW w:w="3835" w:type="dxa"/>
                  <w:vAlign w:val="center"/>
                </w:tcPr>
                <w:p w:rsidR="000B4587" w:rsidRPr="00834099" w:rsidRDefault="00A76C36" w:rsidP="000737B9">
                  <w:pPr>
                    <w:adjustRightInd w:val="0"/>
                    <w:snapToGrid w:val="0"/>
                    <w:jc w:val="center"/>
                    <w:rPr>
                      <w:szCs w:val="21"/>
                    </w:rPr>
                  </w:pPr>
                  <w:r w:rsidRPr="000737B9">
                    <w:rPr>
                      <w:rFonts w:hint="eastAsia"/>
                      <w:szCs w:val="21"/>
                    </w:rPr>
                    <w:t>5</w:t>
                  </w:r>
                  <w:r w:rsidR="000737B9">
                    <w:rPr>
                      <w:rFonts w:hint="eastAsia"/>
                      <w:szCs w:val="21"/>
                    </w:rPr>
                    <w:t>瓶</w:t>
                  </w:r>
                  <w:r w:rsidRPr="000737B9">
                    <w:rPr>
                      <w:rFonts w:hint="eastAsia"/>
                      <w:szCs w:val="21"/>
                    </w:rPr>
                    <w:t>50kg</w:t>
                  </w:r>
                  <w:r w:rsidR="006F0DB3" w:rsidRPr="000737B9">
                    <w:rPr>
                      <w:rFonts w:hint="eastAsia"/>
                      <w:szCs w:val="21"/>
                    </w:rPr>
                    <w:t>天然气</w:t>
                  </w:r>
                  <w:r w:rsidR="000C5D8A">
                    <w:rPr>
                      <w:rFonts w:hint="eastAsia"/>
                      <w:szCs w:val="21"/>
                    </w:rPr>
                    <w:t>钢瓶</w:t>
                  </w:r>
                </w:p>
              </w:tc>
            </w:tr>
            <w:tr w:rsidR="000B4587" w:rsidRPr="00834099" w:rsidTr="00965EB7">
              <w:trPr>
                <w:trHeight w:val="397"/>
                <w:jc w:val="center"/>
              </w:trPr>
              <w:tc>
                <w:tcPr>
                  <w:tcW w:w="746" w:type="dxa"/>
                  <w:vMerge w:val="restart"/>
                  <w:vAlign w:val="center"/>
                </w:tcPr>
                <w:p w:rsidR="000B4587" w:rsidRPr="00834099" w:rsidRDefault="000B4587" w:rsidP="00965EB7">
                  <w:pPr>
                    <w:adjustRightInd w:val="0"/>
                    <w:snapToGrid w:val="0"/>
                    <w:jc w:val="center"/>
                    <w:rPr>
                      <w:szCs w:val="21"/>
                    </w:rPr>
                  </w:pPr>
                  <w:r w:rsidRPr="00834099">
                    <w:rPr>
                      <w:szCs w:val="21"/>
                    </w:rPr>
                    <w:t>储运</w:t>
                  </w:r>
                </w:p>
                <w:p w:rsidR="000B4587" w:rsidRPr="00834099" w:rsidRDefault="000B4587" w:rsidP="00965EB7">
                  <w:pPr>
                    <w:adjustRightInd w:val="0"/>
                    <w:snapToGrid w:val="0"/>
                    <w:jc w:val="center"/>
                    <w:rPr>
                      <w:szCs w:val="21"/>
                    </w:rPr>
                  </w:pPr>
                  <w:r w:rsidRPr="00834099">
                    <w:rPr>
                      <w:szCs w:val="21"/>
                    </w:rPr>
                    <w:t>工程</w:t>
                  </w:r>
                </w:p>
              </w:tc>
              <w:tc>
                <w:tcPr>
                  <w:tcW w:w="1607" w:type="dxa"/>
                  <w:gridSpan w:val="2"/>
                  <w:vAlign w:val="center"/>
                </w:tcPr>
                <w:p w:rsidR="000B4587" w:rsidRPr="00834099" w:rsidRDefault="000B4587" w:rsidP="00965EB7">
                  <w:pPr>
                    <w:adjustRightInd w:val="0"/>
                    <w:snapToGrid w:val="0"/>
                    <w:jc w:val="center"/>
                    <w:rPr>
                      <w:szCs w:val="21"/>
                    </w:rPr>
                  </w:pPr>
                  <w:r w:rsidRPr="00834099">
                    <w:rPr>
                      <w:rFonts w:hint="eastAsia"/>
                      <w:szCs w:val="21"/>
                    </w:rPr>
                    <w:t>物料堆放区</w:t>
                  </w:r>
                </w:p>
              </w:tc>
              <w:tc>
                <w:tcPr>
                  <w:tcW w:w="2114" w:type="dxa"/>
                  <w:gridSpan w:val="2"/>
                  <w:vAlign w:val="center"/>
                </w:tcPr>
                <w:p w:rsidR="000B4587" w:rsidRPr="00834099" w:rsidRDefault="000B4587" w:rsidP="00965EB7">
                  <w:pPr>
                    <w:adjustRightInd w:val="0"/>
                    <w:snapToGrid w:val="0"/>
                    <w:jc w:val="center"/>
                    <w:rPr>
                      <w:szCs w:val="21"/>
                    </w:rPr>
                  </w:pPr>
                  <w:r w:rsidRPr="00834099">
                    <w:rPr>
                      <w:rFonts w:hint="eastAsia"/>
                      <w:szCs w:val="21"/>
                    </w:rPr>
                    <w:t>50</w:t>
                  </w:r>
                  <w:r w:rsidRPr="00834099">
                    <w:rPr>
                      <w:szCs w:val="21"/>
                    </w:rPr>
                    <w:t>m</w:t>
                  </w:r>
                  <w:r w:rsidRPr="00834099">
                    <w:rPr>
                      <w:szCs w:val="21"/>
                      <w:vertAlign w:val="superscript"/>
                    </w:rPr>
                    <w:t>2</w:t>
                  </w:r>
                </w:p>
              </w:tc>
              <w:tc>
                <w:tcPr>
                  <w:tcW w:w="3835" w:type="dxa"/>
                  <w:vAlign w:val="center"/>
                </w:tcPr>
                <w:p w:rsidR="000B4587" w:rsidRPr="00834099" w:rsidRDefault="000B4587" w:rsidP="00965EB7">
                  <w:pPr>
                    <w:adjustRightInd w:val="0"/>
                    <w:snapToGrid w:val="0"/>
                    <w:jc w:val="center"/>
                    <w:rPr>
                      <w:szCs w:val="21"/>
                    </w:rPr>
                  </w:pPr>
                  <w:r w:rsidRPr="00834099">
                    <w:rPr>
                      <w:szCs w:val="21"/>
                    </w:rPr>
                    <w:t>生产车间</w:t>
                  </w:r>
                  <w:r w:rsidRPr="00834099">
                    <w:rPr>
                      <w:rFonts w:hint="eastAsia"/>
                      <w:szCs w:val="21"/>
                    </w:rPr>
                    <w:t>南侧</w:t>
                  </w:r>
                  <w:r w:rsidRPr="00834099">
                    <w:rPr>
                      <w:szCs w:val="21"/>
                    </w:rPr>
                    <w:t>，用于储存原料及产品</w:t>
                  </w: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Align w:val="center"/>
                </w:tcPr>
                <w:p w:rsidR="000B4587" w:rsidRPr="00834099" w:rsidRDefault="000B4587" w:rsidP="00965EB7">
                  <w:pPr>
                    <w:adjustRightInd w:val="0"/>
                    <w:snapToGrid w:val="0"/>
                    <w:jc w:val="center"/>
                    <w:rPr>
                      <w:szCs w:val="21"/>
                    </w:rPr>
                  </w:pPr>
                  <w:r w:rsidRPr="00834099">
                    <w:rPr>
                      <w:szCs w:val="21"/>
                    </w:rPr>
                    <w:t>一般固废堆场</w:t>
                  </w:r>
                </w:p>
              </w:tc>
              <w:tc>
                <w:tcPr>
                  <w:tcW w:w="2114" w:type="dxa"/>
                  <w:gridSpan w:val="2"/>
                  <w:vAlign w:val="center"/>
                </w:tcPr>
                <w:p w:rsidR="000B4587" w:rsidRPr="00834099" w:rsidRDefault="000B4587" w:rsidP="00965EB7">
                  <w:pPr>
                    <w:adjustRightInd w:val="0"/>
                    <w:snapToGrid w:val="0"/>
                    <w:jc w:val="center"/>
                    <w:rPr>
                      <w:szCs w:val="21"/>
                    </w:rPr>
                  </w:pPr>
                  <w:r w:rsidRPr="00834099">
                    <w:rPr>
                      <w:szCs w:val="21"/>
                    </w:rPr>
                    <w:t>5m</w:t>
                  </w:r>
                  <w:r w:rsidRPr="00834099">
                    <w:rPr>
                      <w:szCs w:val="21"/>
                      <w:vertAlign w:val="superscript"/>
                    </w:rPr>
                    <w:t>2</w:t>
                  </w:r>
                </w:p>
              </w:tc>
              <w:tc>
                <w:tcPr>
                  <w:tcW w:w="3835" w:type="dxa"/>
                  <w:vAlign w:val="center"/>
                </w:tcPr>
                <w:p w:rsidR="000B4587" w:rsidRPr="00834099" w:rsidRDefault="000B4587" w:rsidP="00965EB7">
                  <w:pPr>
                    <w:pStyle w:val="a4"/>
                    <w:jc w:val="center"/>
                    <w:rPr>
                      <w:sz w:val="21"/>
                      <w:szCs w:val="21"/>
                    </w:rPr>
                  </w:pPr>
                  <w:r w:rsidRPr="00834099">
                    <w:rPr>
                      <w:sz w:val="21"/>
                      <w:szCs w:val="21"/>
                    </w:rPr>
                    <w:t>生产车间</w:t>
                  </w:r>
                  <w:r w:rsidRPr="00834099">
                    <w:rPr>
                      <w:rFonts w:hint="eastAsia"/>
                      <w:sz w:val="21"/>
                      <w:szCs w:val="21"/>
                    </w:rPr>
                    <w:t>西南侧</w:t>
                  </w:r>
                  <w:r w:rsidRPr="00834099">
                    <w:rPr>
                      <w:sz w:val="21"/>
                      <w:szCs w:val="21"/>
                    </w:rPr>
                    <w:t>，用于</w:t>
                  </w:r>
                  <w:r w:rsidRPr="00834099">
                    <w:rPr>
                      <w:rFonts w:hint="eastAsia"/>
                      <w:sz w:val="21"/>
                      <w:szCs w:val="21"/>
                    </w:rPr>
                    <w:t>储存一般固废</w:t>
                  </w:r>
                </w:p>
              </w:tc>
            </w:tr>
            <w:tr w:rsidR="000B4587" w:rsidRPr="00834099" w:rsidTr="00965EB7">
              <w:trPr>
                <w:trHeight w:val="397"/>
                <w:jc w:val="center"/>
              </w:trPr>
              <w:tc>
                <w:tcPr>
                  <w:tcW w:w="746" w:type="dxa"/>
                  <w:vMerge/>
                  <w:vAlign w:val="center"/>
                </w:tcPr>
                <w:p w:rsidR="000B4587" w:rsidRPr="00834099" w:rsidRDefault="000B4587" w:rsidP="00965EB7">
                  <w:pPr>
                    <w:pStyle w:val="a4"/>
                    <w:jc w:val="center"/>
                    <w:rPr>
                      <w:sz w:val="21"/>
                      <w:szCs w:val="21"/>
                    </w:rPr>
                  </w:pPr>
                </w:p>
              </w:tc>
              <w:tc>
                <w:tcPr>
                  <w:tcW w:w="1607" w:type="dxa"/>
                  <w:gridSpan w:val="2"/>
                  <w:vAlign w:val="center"/>
                </w:tcPr>
                <w:p w:rsidR="000B4587" w:rsidRPr="00834099" w:rsidRDefault="000B4587" w:rsidP="00965EB7">
                  <w:pPr>
                    <w:pStyle w:val="a4"/>
                    <w:jc w:val="center"/>
                    <w:rPr>
                      <w:sz w:val="21"/>
                      <w:szCs w:val="21"/>
                    </w:rPr>
                  </w:pPr>
                  <w:r w:rsidRPr="00834099">
                    <w:rPr>
                      <w:sz w:val="21"/>
                      <w:szCs w:val="21"/>
                    </w:rPr>
                    <w:t>危废仓库</w:t>
                  </w:r>
                </w:p>
              </w:tc>
              <w:tc>
                <w:tcPr>
                  <w:tcW w:w="2114" w:type="dxa"/>
                  <w:gridSpan w:val="2"/>
                  <w:vAlign w:val="center"/>
                </w:tcPr>
                <w:p w:rsidR="000B4587" w:rsidRPr="00834099" w:rsidRDefault="000B4587" w:rsidP="00965EB7">
                  <w:pPr>
                    <w:pStyle w:val="a4"/>
                    <w:jc w:val="center"/>
                    <w:rPr>
                      <w:sz w:val="21"/>
                      <w:szCs w:val="21"/>
                    </w:rPr>
                  </w:pPr>
                  <w:r w:rsidRPr="00834099">
                    <w:rPr>
                      <w:sz w:val="21"/>
                      <w:szCs w:val="21"/>
                    </w:rPr>
                    <w:t>5m</w:t>
                  </w:r>
                  <w:r w:rsidRPr="00834099">
                    <w:rPr>
                      <w:sz w:val="21"/>
                      <w:szCs w:val="21"/>
                      <w:vertAlign w:val="superscript"/>
                    </w:rPr>
                    <w:t>2</w:t>
                  </w:r>
                </w:p>
              </w:tc>
              <w:tc>
                <w:tcPr>
                  <w:tcW w:w="3835" w:type="dxa"/>
                  <w:vAlign w:val="center"/>
                </w:tcPr>
                <w:p w:rsidR="000B4587" w:rsidRPr="00834099" w:rsidRDefault="000B4587" w:rsidP="00965EB7">
                  <w:pPr>
                    <w:pStyle w:val="a4"/>
                    <w:jc w:val="center"/>
                    <w:rPr>
                      <w:sz w:val="21"/>
                      <w:szCs w:val="21"/>
                    </w:rPr>
                  </w:pPr>
                  <w:r w:rsidRPr="00834099">
                    <w:rPr>
                      <w:rFonts w:hint="eastAsia"/>
                      <w:sz w:val="21"/>
                      <w:szCs w:val="21"/>
                    </w:rPr>
                    <w:t>位于厂区北侧</w:t>
                  </w: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Align w:val="center"/>
                </w:tcPr>
                <w:p w:rsidR="000B4587" w:rsidRPr="00834099" w:rsidRDefault="000B4587" w:rsidP="00965EB7">
                  <w:pPr>
                    <w:adjustRightInd w:val="0"/>
                    <w:snapToGrid w:val="0"/>
                    <w:jc w:val="center"/>
                    <w:rPr>
                      <w:color w:val="000000"/>
                      <w:szCs w:val="21"/>
                    </w:rPr>
                  </w:pPr>
                  <w:r w:rsidRPr="00834099">
                    <w:rPr>
                      <w:color w:val="000000"/>
                      <w:szCs w:val="21"/>
                    </w:rPr>
                    <w:t>运输</w:t>
                  </w:r>
                </w:p>
              </w:tc>
              <w:tc>
                <w:tcPr>
                  <w:tcW w:w="2114" w:type="dxa"/>
                  <w:gridSpan w:val="2"/>
                  <w:vAlign w:val="center"/>
                </w:tcPr>
                <w:p w:rsidR="000B4587" w:rsidRPr="00834099" w:rsidRDefault="000B4587" w:rsidP="00965EB7">
                  <w:pPr>
                    <w:adjustRightInd w:val="0"/>
                    <w:snapToGrid w:val="0"/>
                    <w:jc w:val="center"/>
                    <w:rPr>
                      <w:color w:val="000000"/>
                      <w:szCs w:val="21"/>
                      <w:highlight w:val="yellow"/>
                    </w:rPr>
                  </w:pPr>
                  <w:r w:rsidRPr="00834099">
                    <w:rPr>
                      <w:rFonts w:hint="eastAsia"/>
                      <w:color w:val="000000"/>
                      <w:szCs w:val="21"/>
                    </w:rPr>
                    <w:t>2035.2</w:t>
                  </w:r>
                  <w:r w:rsidRPr="00834099">
                    <w:rPr>
                      <w:color w:val="000000"/>
                      <w:szCs w:val="21"/>
                    </w:rPr>
                    <w:t>t/a</w:t>
                  </w:r>
                </w:p>
              </w:tc>
              <w:tc>
                <w:tcPr>
                  <w:tcW w:w="3835" w:type="dxa"/>
                  <w:vAlign w:val="center"/>
                </w:tcPr>
                <w:p w:rsidR="000B4587" w:rsidRPr="00834099" w:rsidRDefault="000B4587" w:rsidP="00965EB7">
                  <w:pPr>
                    <w:adjustRightInd w:val="0"/>
                    <w:snapToGrid w:val="0"/>
                    <w:jc w:val="center"/>
                    <w:rPr>
                      <w:color w:val="000000"/>
                      <w:szCs w:val="21"/>
                    </w:rPr>
                  </w:pPr>
                  <w:r w:rsidRPr="00834099">
                    <w:rPr>
                      <w:rFonts w:hint="eastAsia"/>
                      <w:color w:val="000000"/>
                      <w:szCs w:val="21"/>
                    </w:rPr>
                    <w:t>陆运</w:t>
                  </w:r>
                </w:p>
              </w:tc>
            </w:tr>
            <w:tr w:rsidR="000B4587" w:rsidRPr="00834099" w:rsidTr="00965EB7">
              <w:trPr>
                <w:trHeight w:val="397"/>
                <w:jc w:val="center"/>
              </w:trPr>
              <w:tc>
                <w:tcPr>
                  <w:tcW w:w="746" w:type="dxa"/>
                  <w:vMerge w:val="restart"/>
                  <w:vAlign w:val="center"/>
                </w:tcPr>
                <w:p w:rsidR="000B4587" w:rsidRPr="00834099" w:rsidRDefault="000B4587" w:rsidP="00965EB7">
                  <w:pPr>
                    <w:adjustRightInd w:val="0"/>
                    <w:snapToGrid w:val="0"/>
                    <w:jc w:val="center"/>
                    <w:rPr>
                      <w:szCs w:val="21"/>
                    </w:rPr>
                  </w:pPr>
                  <w:r w:rsidRPr="00834099">
                    <w:rPr>
                      <w:szCs w:val="21"/>
                    </w:rPr>
                    <w:t>环保工程</w:t>
                  </w:r>
                </w:p>
              </w:tc>
              <w:tc>
                <w:tcPr>
                  <w:tcW w:w="1607" w:type="dxa"/>
                  <w:gridSpan w:val="2"/>
                  <w:vAlign w:val="center"/>
                </w:tcPr>
                <w:p w:rsidR="000B4587" w:rsidRPr="00834099" w:rsidRDefault="000B4587" w:rsidP="00965EB7">
                  <w:pPr>
                    <w:adjustRightInd w:val="0"/>
                    <w:snapToGrid w:val="0"/>
                    <w:jc w:val="center"/>
                    <w:rPr>
                      <w:szCs w:val="21"/>
                    </w:rPr>
                  </w:pPr>
                  <w:r w:rsidRPr="00834099">
                    <w:rPr>
                      <w:szCs w:val="21"/>
                    </w:rPr>
                    <w:t>废水处理</w:t>
                  </w:r>
                </w:p>
              </w:tc>
              <w:tc>
                <w:tcPr>
                  <w:tcW w:w="2114" w:type="dxa"/>
                  <w:gridSpan w:val="2"/>
                  <w:vAlign w:val="center"/>
                </w:tcPr>
                <w:p w:rsidR="000B4587" w:rsidRPr="00834099" w:rsidRDefault="000B4587" w:rsidP="00965EB7">
                  <w:pPr>
                    <w:adjustRightInd w:val="0"/>
                    <w:snapToGrid w:val="0"/>
                    <w:jc w:val="center"/>
                    <w:rPr>
                      <w:color w:val="000000"/>
                      <w:szCs w:val="21"/>
                    </w:rPr>
                  </w:pPr>
                  <w:r w:rsidRPr="00834099">
                    <w:rPr>
                      <w:color w:val="000000"/>
                      <w:szCs w:val="21"/>
                    </w:rPr>
                    <w:t>生活污水</w:t>
                  </w:r>
                  <w:r w:rsidRPr="00834099">
                    <w:rPr>
                      <w:rFonts w:hint="eastAsia"/>
                      <w:color w:val="000000"/>
                      <w:szCs w:val="21"/>
                    </w:rPr>
                    <w:t>192</w:t>
                  </w:r>
                  <w:r w:rsidRPr="00834099">
                    <w:rPr>
                      <w:color w:val="000000"/>
                      <w:szCs w:val="21"/>
                    </w:rPr>
                    <w:t>t/a</w:t>
                  </w:r>
                </w:p>
              </w:tc>
              <w:tc>
                <w:tcPr>
                  <w:tcW w:w="3835" w:type="dxa"/>
                  <w:vAlign w:val="center"/>
                </w:tcPr>
                <w:p w:rsidR="000B4587" w:rsidRPr="00834099" w:rsidRDefault="000B4587" w:rsidP="00965EB7">
                  <w:pPr>
                    <w:adjustRightInd w:val="0"/>
                    <w:snapToGrid w:val="0"/>
                    <w:jc w:val="center"/>
                    <w:rPr>
                      <w:szCs w:val="21"/>
                    </w:rPr>
                  </w:pPr>
                  <w:r w:rsidRPr="00834099">
                    <w:rPr>
                      <w:rFonts w:hint="eastAsia"/>
                      <w:szCs w:val="21"/>
                    </w:rPr>
                    <w:t>依托出租方</w:t>
                  </w:r>
                  <w:r w:rsidRPr="00834099">
                    <w:rPr>
                      <w:szCs w:val="21"/>
                    </w:rPr>
                    <w:t>污水管网</w:t>
                  </w:r>
                  <w:r w:rsidRPr="00834099">
                    <w:rPr>
                      <w:rFonts w:hint="eastAsia"/>
                      <w:szCs w:val="21"/>
                    </w:rPr>
                    <w:t>，</w:t>
                  </w:r>
                  <w:r w:rsidRPr="00834099">
                    <w:rPr>
                      <w:szCs w:val="21"/>
                    </w:rPr>
                    <w:t>排入武南污水处理厂集中处理</w:t>
                  </w: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restart"/>
                  <w:tcBorders>
                    <w:top w:val="single" w:sz="4" w:space="0" w:color="auto"/>
                  </w:tcBorders>
                  <w:vAlign w:val="center"/>
                </w:tcPr>
                <w:p w:rsidR="000B4587" w:rsidRPr="00834099" w:rsidRDefault="000B4587" w:rsidP="00965EB7">
                  <w:pPr>
                    <w:adjustRightInd w:val="0"/>
                    <w:snapToGrid w:val="0"/>
                    <w:jc w:val="center"/>
                    <w:rPr>
                      <w:szCs w:val="21"/>
                    </w:rPr>
                  </w:pPr>
                  <w:r w:rsidRPr="00834099">
                    <w:rPr>
                      <w:szCs w:val="21"/>
                    </w:rPr>
                    <w:t>废气处理</w:t>
                  </w:r>
                </w:p>
              </w:tc>
              <w:tc>
                <w:tcPr>
                  <w:tcW w:w="2114" w:type="dxa"/>
                  <w:gridSpan w:val="2"/>
                  <w:vAlign w:val="center"/>
                </w:tcPr>
                <w:p w:rsidR="000B4587" w:rsidRPr="00834099" w:rsidRDefault="000B4587" w:rsidP="00965EB7">
                  <w:pPr>
                    <w:adjustRightInd w:val="0"/>
                    <w:snapToGrid w:val="0"/>
                    <w:jc w:val="center"/>
                    <w:rPr>
                      <w:color w:val="000000"/>
                      <w:szCs w:val="21"/>
                    </w:rPr>
                  </w:pPr>
                  <w:r w:rsidRPr="00834099">
                    <w:rPr>
                      <w:rFonts w:hint="eastAsia"/>
                      <w:szCs w:val="21"/>
                    </w:rPr>
                    <w:t>粉尘</w:t>
                  </w:r>
                </w:p>
              </w:tc>
              <w:tc>
                <w:tcPr>
                  <w:tcW w:w="3835" w:type="dxa"/>
                  <w:vMerge w:val="restart"/>
                  <w:vAlign w:val="center"/>
                </w:tcPr>
                <w:p w:rsidR="000B4587" w:rsidRPr="00834099" w:rsidRDefault="000B4587" w:rsidP="00965EB7">
                  <w:pPr>
                    <w:adjustRightInd w:val="0"/>
                    <w:snapToGrid w:val="0"/>
                    <w:jc w:val="center"/>
                    <w:rPr>
                      <w:color w:val="000000"/>
                      <w:szCs w:val="21"/>
                      <w:highlight w:val="yellow"/>
                    </w:rPr>
                  </w:pPr>
                  <w:r w:rsidRPr="00834099">
                    <w:rPr>
                      <w:szCs w:val="21"/>
                    </w:rPr>
                    <w:t>喷塑过程中产生的粉尘经</w:t>
                  </w:r>
                  <w:r>
                    <w:rPr>
                      <w:rFonts w:hint="eastAsia"/>
                      <w:szCs w:val="21"/>
                    </w:rPr>
                    <w:t>滤芯</w:t>
                  </w:r>
                  <w:r w:rsidRPr="00834099">
                    <w:rPr>
                      <w:szCs w:val="21"/>
                    </w:rPr>
                    <w:t>除尘器处理，固化过程中产生的非甲烷总烃经</w:t>
                  </w:r>
                  <w:r w:rsidRPr="00834099">
                    <w:rPr>
                      <w:szCs w:val="21"/>
                    </w:rPr>
                    <w:t>“</w:t>
                  </w:r>
                  <w:r w:rsidRPr="00834099">
                    <w:rPr>
                      <w:rFonts w:hint="eastAsia"/>
                      <w:szCs w:val="21"/>
                    </w:rPr>
                    <w:t>二级</w:t>
                  </w:r>
                  <w:r w:rsidRPr="00834099">
                    <w:rPr>
                      <w:szCs w:val="21"/>
                    </w:rPr>
                    <w:t>活性炭</w:t>
                  </w:r>
                  <w:r w:rsidRPr="00834099">
                    <w:rPr>
                      <w:szCs w:val="21"/>
                    </w:rPr>
                    <w:t>”</w:t>
                  </w:r>
                  <w:r w:rsidRPr="00834099">
                    <w:rPr>
                      <w:szCs w:val="21"/>
                    </w:rPr>
                    <w:t>处理，两者废气经处理后通过同一根</w:t>
                  </w:r>
                  <w:r w:rsidRPr="00834099">
                    <w:rPr>
                      <w:szCs w:val="21"/>
                    </w:rPr>
                    <w:t>15m</w:t>
                  </w:r>
                  <w:r w:rsidRPr="00834099">
                    <w:rPr>
                      <w:szCs w:val="21"/>
                    </w:rPr>
                    <w:t>高排气筒（</w:t>
                  </w:r>
                  <w:r w:rsidRPr="00834099">
                    <w:rPr>
                      <w:szCs w:val="21"/>
                    </w:rPr>
                    <w:t>FQ-</w:t>
                  </w:r>
                  <w:r w:rsidRPr="00834099">
                    <w:rPr>
                      <w:rFonts w:hint="eastAsia"/>
                      <w:szCs w:val="21"/>
                    </w:rPr>
                    <w:t>1</w:t>
                  </w:r>
                  <w:r w:rsidRPr="00834099">
                    <w:rPr>
                      <w:szCs w:val="21"/>
                    </w:rPr>
                    <w:t>）排放；</w:t>
                  </w:r>
                  <w:r>
                    <w:rPr>
                      <w:rFonts w:hint="eastAsia"/>
                      <w:szCs w:val="21"/>
                    </w:rPr>
                    <w:t>天然气</w:t>
                  </w:r>
                  <w:r w:rsidRPr="00834099">
                    <w:rPr>
                      <w:szCs w:val="21"/>
                    </w:rPr>
                    <w:t>燃烧产生的烟尘、</w:t>
                  </w:r>
                  <w:r w:rsidRPr="00834099">
                    <w:rPr>
                      <w:szCs w:val="21"/>
                    </w:rPr>
                    <w:t>SO</w:t>
                  </w:r>
                  <w:r w:rsidRPr="00834099">
                    <w:rPr>
                      <w:szCs w:val="21"/>
                      <w:vertAlign w:val="subscript"/>
                    </w:rPr>
                    <w:t>2</w:t>
                  </w:r>
                  <w:r w:rsidRPr="00834099">
                    <w:rPr>
                      <w:szCs w:val="21"/>
                    </w:rPr>
                    <w:t>、</w:t>
                  </w:r>
                  <w:r w:rsidRPr="00834099">
                    <w:rPr>
                      <w:szCs w:val="21"/>
                    </w:rPr>
                    <w:t>NO</w:t>
                  </w:r>
                  <w:r w:rsidRPr="00834099">
                    <w:rPr>
                      <w:szCs w:val="21"/>
                      <w:vertAlign w:val="subscript"/>
                    </w:rPr>
                    <w:t>X</w:t>
                  </w:r>
                  <w:r w:rsidRPr="00834099">
                    <w:rPr>
                      <w:szCs w:val="21"/>
                    </w:rPr>
                    <w:t>依托固化废气同一根</w:t>
                  </w:r>
                  <w:r w:rsidRPr="00834099">
                    <w:rPr>
                      <w:szCs w:val="21"/>
                    </w:rPr>
                    <w:t>15m</w:t>
                  </w:r>
                  <w:r w:rsidRPr="00834099">
                    <w:rPr>
                      <w:szCs w:val="21"/>
                    </w:rPr>
                    <w:t>高排气筒（</w:t>
                  </w:r>
                  <w:r w:rsidRPr="00834099">
                    <w:rPr>
                      <w:szCs w:val="21"/>
                    </w:rPr>
                    <w:t>FQ-</w:t>
                  </w:r>
                  <w:r w:rsidRPr="00834099">
                    <w:rPr>
                      <w:rFonts w:hint="eastAsia"/>
                      <w:szCs w:val="21"/>
                    </w:rPr>
                    <w:t>1</w:t>
                  </w:r>
                  <w:r w:rsidRPr="00834099">
                    <w:rPr>
                      <w:szCs w:val="21"/>
                    </w:rPr>
                    <w:t>）排放</w:t>
                  </w:r>
                  <w:r w:rsidR="00567B2D">
                    <w:rPr>
                      <w:rFonts w:hint="eastAsia"/>
                      <w:szCs w:val="21"/>
                    </w:rPr>
                    <w:t>；抛光粉尘经自带的双桶袋式除尘机处理后无组织排放</w:t>
                  </w:r>
                </w:p>
              </w:tc>
            </w:tr>
            <w:tr w:rsidR="000B4587" w:rsidRPr="00834099" w:rsidTr="00965EB7">
              <w:trPr>
                <w:trHeight w:val="403"/>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2114" w:type="dxa"/>
                  <w:gridSpan w:val="2"/>
                  <w:vAlign w:val="center"/>
                </w:tcPr>
                <w:p w:rsidR="000B4587" w:rsidRPr="00834099" w:rsidRDefault="000B4587" w:rsidP="00965EB7">
                  <w:pPr>
                    <w:adjustRightInd w:val="0"/>
                    <w:snapToGrid w:val="0"/>
                    <w:jc w:val="center"/>
                    <w:rPr>
                      <w:szCs w:val="21"/>
                    </w:rPr>
                  </w:pPr>
                  <w:r w:rsidRPr="00834099">
                    <w:rPr>
                      <w:rFonts w:hint="eastAsia"/>
                      <w:szCs w:val="21"/>
                    </w:rPr>
                    <w:t>非甲烷总烃</w:t>
                  </w:r>
                </w:p>
              </w:tc>
              <w:tc>
                <w:tcPr>
                  <w:tcW w:w="3835" w:type="dxa"/>
                  <w:vMerge/>
                  <w:vAlign w:val="center"/>
                </w:tcPr>
                <w:p w:rsidR="000B4587" w:rsidRPr="00834099" w:rsidRDefault="000B4587" w:rsidP="00965EB7">
                  <w:pPr>
                    <w:adjustRightInd w:val="0"/>
                    <w:snapToGrid w:val="0"/>
                    <w:jc w:val="center"/>
                    <w:rPr>
                      <w:szCs w:val="21"/>
                    </w:rPr>
                  </w:pP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2114" w:type="dxa"/>
                  <w:gridSpan w:val="2"/>
                  <w:tcBorders>
                    <w:bottom w:val="single" w:sz="4" w:space="0" w:color="auto"/>
                  </w:tcBorders>
                  <w:vAlign w:val="center"/>
                </w:tcPr>
                <w:p w:rsidR="000B4587" w:rsidRPr="00834099" w:rsidRDefault="000B4587" w:rsidP="00965EB7">
                  <w:pPr>
                    <w:adjustRightInd w:val="0"/>
                    <w:snapToGrid w:val="0"/>
                    <w:jc w:val="center"/>
                    <w:rPr>
                      <w:szCs w:val="21"/>
                    </w:rPr>
                  </w:pPr>
                  <w:r w:rsidRPr="00834099">
                    <w:rPr>
                      <w:rFonts w:hint="eastAsia"/>
                      <w:szCs w:val="21"/>
                    </w:rPr>
                    <w:t>烟尘</w:t>
                  </w:r>
                </w:p>
              </w:tc>
              <w:tc>
                <w:tcPr>
                  <w:tcW w:w="3835" w:type="dxa"/>
                  <w:vMerge/>
                  <w:vAlign w:val="center"/>
                </w:tcPr>
                <w:p w:rsidR="000B4587" w:rsidRPr="00834099" w:rsidRDefault="000B4587" w:rsidP="00965EB7">
                  <w:pPr>
                    <w:adjustRightInd w:val="0"/>
                    <w:snapToGrid w:val="0"/>
                    <w:jc w:val="center"/>
                    <w:rPr>
                      <w:szCs w:val="21"/>
                    </w:rPr>
                  </w:pPr>
                </w:p>
              </w:tc>
            </w:tr>
            <w:tr w:rsidR="000B4587" w:rsidRPr="00834099" w:rsidTr="00965EB7">
              <w:trPr>
                <w:trHeight w:val="398"/>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2114" w:type="dxa"/>
                  <w:gridSpan w:val="2"/>
                  <w:tcBorders>
                    <w:top w:val="single" w:sz="4" w:space="0" w:color="auto"/>
                    <w:bottom w:val="single" w:sz="4" w:space="0" w:color="auto"/>
                  </w:tcBorders>
                  <w:vAlign w:val="center"/>
                </w:tcPr>
                <w:p w:rsidR="000B4587" w:rsidRPr="00834099" w:rsidRDefault="000B4587" w:rsidP="00965EB7">
                  <w:pPr>
                    <w:adjustRightInd w:val="0"/>
                    <w:snapToGrid w:val="0"/>
                    <w:jc w:val="center"/>
                    <w:rPr>
                      <w:szCs w:val="21"/>
                    </w:rPr>
                  </w:pPr>
                  <w:r w:rsidRPr="00834099">
                    <w:rPr>
                      <w:szCs w:val="21"/>
                    </w:rPr>
                    <w:t>SO</w:t>
                  </w:r>
                  <w:r w:rsidRPr="00834099">
                    <w:rPr>
                      <w:szCs w:val="21"/>
                      <w:vertAlign w:val="subscript"/>
                    </w:rPr>
                    <w:t>2</w:t>
                  </w:r>
                </w:p>
              </w:tc>
              <w:tc>
                <w:tcPr>
                  <w:tcW w:w="3835" w:type="dxa"/>
                  <w:vMerge/>
                  <w:vAlign w:val="center"/>
                </w:tcPr>
                <w:p w:rsidR="000B4587" w:rsidRPr="00834099" w:rsidRDefault="000B4587" w:rsidP="00965EB7">
                  <w:pPr>
                    <w:adjustRightInd w:val="0"/>
                    <w:snapToGrid w:val="0"/>
                    <w:jc w:val="center"/>
                    <w:rPr>
                      <w:szCs w:val="21"/>
                    </w:rPr>
                  </w:pPr>
                </w:p>
              </w:tc>
            </w:tr>
            <w:tr w:rsidR="000B4587" w:rsidRPr="00834099" w:rsidTr="00965EB7">
              <w:trPr>
                <w:trHeight w:val="408"/>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2114" w:type="dxa"/>
                  <w:gridSpan w:val="2"/>
                  <w:tcBorders>
                    <w:top w:val="single" w:sz="4" w:space="0" w:color="auto"/>
                  </w:tcBorders>
                  <w:vAlign w:val="center"/>
                </w:tcPr>
                <w:p w:rsidR="000B4587" w:rsidRPr="00834099" w:rsidRDefault="000B4587" w:rsidP="00965EB7">
                  <w:pPr>
                    <w:adjustRightInd w:val="0"/>
                    <w:snapToGrid w:val="0"/>
                    <w:jc w:val="center"/>
                    <w:rPr>
                      <w:szCs w:val="21"/>
                    </w:rPr>
                  </w:pPr>
                  <w:r w:rsidRPr="00834099">
                    <w:rPr>
                      <w:szCs w:val="21"/>
                    </w:rPr>
                    <w:t>NO</w:t>
                  </w:r>
                  <w:r w:rsidRPr="00834099">
                    <w:rPr>
                      <w:szCs w:val="21"/>
                      <w:vertAlign w:val="subscript"/>
                    </w:rPr>
                    <w:t>X</w:t>
                  </w:r>
                </w:p>
              </w:tc>
              <w:tc>
                <w:tcPr>
                  <w:tcW w:w="3835" w:type="dxa"/>
                  <w:vMerge/>
                  <w:vAlign w:val="center"/>
                </w:tcPr>
                <w:p w:rsidR="000B4587" w:rsidRPr="00834099" w:rsidRDefault="000B4587" w:rsidP="00965EB7">
                  <w:pPr>
                    <w:adjustRightInd w:val="0"/>
                    <w:snapToGrid w:val="0"/>
                    <w:jc w:val="center"/>
                    <w:rPr>
                      <w:szCs w:val="21"/>
                    </w:rPr>
                  </w:pP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Align w:val="center"/>
                </w:tcPr>
                <w:p w:rsidR="000B4587" w:rsidRPr="00834099" w:rsidRDefault="000B4587" w:rsidP="00965EB7">
                  <w:pPr>
                    <w:adjustRightInd w:val="0"/>
                    <w:snapToGrid w:val="0"/>
                    <w:jc w:val="center"/>
                    <w:rPr>
                      <w:szCs w:val="21"/>
                    </w:rPr>
                  </w:pPr>
                  <w:r w:rsidRPr="00834099">
                    <w:rPr>
                      <w:szCs w:val="21"/>
                    </w:rPr>
                    <w:t>噪声处理</w:t>
                  </w:r>
                </w:p>
              </w:tc>
              <w:tc>
                <w:tcPr>
                  <w:tcW w:w="2114" w:type="dxa"/>
                  <w:gridSpan w:val="2"/>
                  <w:vAlign w:val="center"/>
                </w:tcPr>
                <w:p w:rsidR="000B4587" w:rsidRPr="00834099" w:rsidRDefault="000B4587" w:rsidP="00965EB7">
                  <w:pPr>
                    <w:adjustRightInd w:val="0"/>
                    <w:snapToGrid w:val="0"/>
                    <w:jc w:val="center"/>
                    <w:rPr>
                      <w:szCs w:val="21"/>
                    </w:rPr>
                  </w:pPr>
                  <w:r w:rsidRPr="00834099">
                    <w:rPr>
                      <w:szCs w:val="21"/>
                    </w:rPr>
                    <w:t>合理布局、减振、</w:t>
                  </w:r>
                </w:p>
                <w:p w:rsidR="000B4587" w:rsidRPr="00834099" w:rsidRDefault="000B4587" w:rsidP="00965EB7">
                  <w:pPr>
                    <w:adjustRightInd w:val="0"/>
                    <w:snapToGrid w:val="0"/>
                    <w:jc w:val="center"/>
                    <w:rPr>
                      <w:szCs w:val="21"/>
                    </w:rPr>
                  </w:pPr>
                  <w:r w:rsidRPr="00834099">
                    <w:rPr>
                      <w:szCs w:val="21"/>
                    </w:rPr>
                    <w:t>厂房隔声、距离衰减</w:t>
                  </w:r>
                </w:p>
              </w:tc>
              <w:tc>
                <w:tcPr>
                  <w:tcW w:w="3835" w:type="dxa"/>
                  <w:vAlign w:val="center"/>
                </w:tcPr>
                <w:p w:rsidR="000B4587" w:rsidRPr="00834099" w:rsidRDefault="000B4587" w:rsidP="00965EB7">
                  <w:pPr>
                    <w:adjustRightInd w:val="0"/>
                    <w:snapToGrid w:val="0"/>
                    <w:jc w:val="center"/>
                    <w:rPr>
                      <w:szCs w:val="21"/>
                    </w:rPr>
                  </w:pPr>
                  <w:r w:rsidRPr="00834099">
                    <w:rPr>
                      <w:szCs w:val="21"/>
                    </w:rPr>
                    <w:t>厂界达标</w:t>
                  </w: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restart"/>
                  <w:vAlign w:val="center"/>
                </w:tcPr>
                <w:p w:rsidR="000B4587" w:rsidRPr="00834099" w:rsidRDefault="000B4587" w:rsidP="00965EB7">
                  <w:pPr>
                    <w:adjustRightInd w:val="0"/>
                    <w:snapToGrid w:val="0"/>
                    <w:jc w:val="center"/>
                    <w:rPr>
                      <w:szCs w:val="21"/>
                    </w:rPr>
                  </w:pPr>
                  <w:r w:rsidRPr="00834099">
                    <w:rPr>
                      <w:szCs w:val="21"/>
                    </w:rPr>
                    <w:t>固废处理</w:t>
                  </w:r>
                </w:p>
              </w:tc>
              <w:tc>
                <w:tcPr>
                  <w:tcW w:w="641" w:type="dxa"/>
                  <w:vAlign w:val="center"/>
                </w:tcPr>
                <w:p w:rsidR="000B4587" w:rsidRPr="00834099" w:rsidRDefault="000B4587" w:rsidP="00965EB7">
                  <w:pPr>
                    <w:pStyle w:val="BodyText21"/>
                    <w:tabs>
                      <w:tab w:val="left" w:pos="8100"/>
                    </w:tabs>
                    <w:adjustRightInd w:val="0"/>
                    <w:snapToGrid w:val="0"/>
                    <w:jc w:val="center"/>
                    <w:textAlignment w:val="auto"/>
                    <w:rPr>
                      <w:b/>
                      <w:sz w:val="21"/>
                      <w:szCs w:val="21"/>
                    </w:rPr>
                  </w:pPr>
                  <w:r w:rsidRPr="00834099">
                    <w:rPr>
                      <w:color w:val="auto"/>
                      <w:sz w:val="21"/>
                      <w:szCs w:val="21"/>
                    </w:rPr>
                    <w:t>一般固废</w:t>
                  </w:r>
                </w:p>
              </w:tc>
              <w:tc>
                <w:tcPr>
                  <w:tcW w:w="1473" w:type="dxa"/>
                  <w:vAlign w:val="center"/>
                </w:tcPr>
                <w:p w:rsidR="000B4587" w:rsidRPr="00834099" w:rsidRDefault="000B4587" w:rsidP="00965EB7">
                  <w:pPr>
                    <w:pStyle w:val="BodyText21"/>
                    <w:tabs>
                      <w:tab w:val="left" w:pos="8100"/>
                    </w:tabs>
                    <w:adjustRightInd w:val="0"/>
                    <w:snapToGrid w:val="0"/>
                    <w:jc w:val="center"/>
                    <w:textAlignment w:val="auto"/>
                    <w:rPr>
                      <w:color w:val="auto"/>
                      <w:sz w:val="21"/>
                      <w:szCs w:val="21"/>
                    </w:rPr>
                  </w:pPr>
                  <w:r w:rsidRPr="00834099">
                    <w:rPr>
                      <w:color w:val="auto"/>
                      <w:sz w:val="21"/>
                      <w:szCs w:val="21"/>
                    </w:rPr>
                    <w:t>外售利用、</w:t>
                  </w:r>
                  <w:r w:rsidRPr="00834099">
                    <w:rPr>
                      <w:rFonts w:hint="eastAsia"/>
                      <w:color w:val="auto"/>
                      <w:sz w:val="21"/>
                      <w:szCs w:val="21"/>
                    </w:rPr>
                    <w:t>回用</w:t>
                  </w:r>
                </w:p>
              </w:tc>
              <w:tc>
                <w:tcPr>
                  <w:tcW w:w="3835" w:type="dxa"/>
                  <w:vMerge w:val="restart"/>
                  <w:vAlign w:val="center"/>
                </w:tcPr>
                <w:p w:rsidR="000B4587" w:rsidRPr="00834099" w:rsidRDefault="000B4587" w:rsidP="00965EB7">
                  <w:pPr>
                    <w:pStyle w:val="BodyText21"/>
                    <w:tabs>
                      <w:tab w:val="left" w:pos="8100"/>
                    </w:tabs>
                    <w:adjustRightInd w:val="0"/>
                    <w:snapToGrid w:val="0"/>
                    <w:jc w:val="center"/>
                    <w:textAlignment w:val="auto"/>
                    <w:rPr>
                      <w:sz w:val="21"/>
                      <w:szCs w:val="21"/>
                    </w:rPr>
                  </w:pPr>
                  <w:r w:rsidRPr="00834099">
                    <w:rPr>
                      <w:rFonts w:hint="eastAsia"/>
                      <w:sz w:val="21"/>
                      <w:szCs w:val="21"/>
                    </w:rPr>
                    <w:t>生产车间西南侧</w:t>
                  </w:r>
                  <w:r w:rsidRPr="00834099">
                    <w:rPr>
                      <w:sz w:val="21"/>
                      <w:szCs w:val="21"/>
                    </w:rPr>
                    <w:t>设</w:t>
                  </w:r>
                  <w:r w:rsidRPr="000517AB">
                    <w:rPr>
                      <w:rFonts w:ascii="Times New Roman"/>
                      <w:sz w:val="21"/>
                      <w:szCs w:val="21"/>
                    </w:rPr>
                    <w:t>置</w:t>
                  </w:r>
                  <w:r w:rsidRPr="000517AB">
                    <w:rPr>
                      <w:rFonts w:ascii="Times New Roman" w:hAnsi="Times New Roman"/>
                      <w:sz w:val="21"/>
                      <w:szCs w:val="21"/>
                    </w:rPr>
                    <w:t>1</w:t>
                  </w:r>
                  <w:r w:rsidRPr="000517AB">
                    <w:rPr>
                      <w:rFonts w:ascii="Times New Roman"/>
                      <w:sz w:val="21"/>
                      <w:szCs w:val="21"/>
                    </w:rPr>
                    <w:t>个</w:t>
                  </w:r>
                  <w:r w:rsidRPr="000517AB">
                    <w:rPr>
                      <w:rFonts w:ascii="Times New Roman" w:hAnsi="Times New Roman"/>
                      <w:sz w:val="21"/>
                      <w:szCs w:val="21"/>
                    </w:rPr>
                    <w:t>5</w:t>
                  </w:r>
                  <w:r w:rsidRPr="000517AB">
                    <w:rPr>
                      <w:rFonts w:ascii="Times New Roman"/>
                      <w:sz w:val="21"/>
                      <w:szCs w:val="21"/>
                    </w:rPr>
                    <w:t>平方米一般固废堆场；厂区北侧设置</w:t>
                  </w:r>
                  <w:r w:rsidRPr="000517AB">
                    <w:rPr>
                      <w:rFonts w:ascii="Times New Roman" w:hAnsi="Times New Roman"/>
                      <w:sz w:val="21"/>
                      <w:szCs w:val="21"/>
                    </w:rPr>
                    <w:t>1</w:t>
                  </w:r>
                  <w:r w:rsidRPr="000517AB">
                    <w:rPr>
                      <w:rFonts w:ascii="Times New Roman"/>
                      <w:sz w:val="21"/>
                      <w:szCs w:val="21"/>
                    </w:rPr>
                    <w:t>个</w:t>
                  </w:r>
                  <w:r w:rsidRPr="000517AB">
                    <w:rPr>
                      <w:rFonts w:ascii="Times New Roman" w:hAnsi="Times New Roman"/>
                      <w:sz w:val="21"/>
                      <w:szCs w:val="21"/>
                    </w:rPr>
                    <w:t>5</w:t>
                  </w:r>
                  <w:r w:rsidRPr="000517AB">
                    <w:rPr>
                      <w:rFonts w:ascii="Times New Roman"/>
                      <w:sz w:val="21"/>
                      <w:szCs w:val="21"/>
                    </w:rPr>
                    <w:t>平方米危废仓库</w:t>
                  </w:r>
                  <w:r w:rsidRPr="000517AB">
                    <w:rPr>
                      <w:rFonts w:ascii="Times New Roman"/>
                      <w:color w:val="auto"/>
                      <w:sz w:val="21"/>
                      <w:szCs w:val="21"/>
                    </w:rPr>
                    <w:t>满足环境管理要求，分类收集、处置，处理率</w:t>
                  </w:r>
                  <w:r w:rsidRPr="000517AB">
                    <w:rPr>
                      <w:rFonts w:ascii="Times New Roman" w:hAnsi="Times New Roman"/>
                      <w:color w:val="auto"/>
                      <w:sz w:val="21"/>
                      <w:szCs w:val="21"/>
                    </w:rPr>
                    <w:t>100%</w:t>
                  </w: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641" w:type="dxa"/>
                  <w:vAlign w:val="center"/>
                </w:tcPr>
                <w:p w:rsidR="000B4587" w:rsidRPr="00834099" w:rsidRDefault="000B4587" w:rsidP="00965EB7">
                  <w:pPr>
                    <w:adjustRightInd w:val="0"/>
                    <w:snapToGrid w:val="0"/>
                    <w:jc w:val="center"/>
                    <w:rPr>
                      <w:color w:val="000000"/>
                      <w:szCs w:val="21"/>
                    </w:rPr>
                  </w:pPr>
                  <w:r w:rsidRPr="00834099">
                    <w:rPr>
                      <w:color w:val="000000"/>
                      <w:szCs w:val="21"/>
                    </w:rPr>
                    <w:t>生活垃圾</w:t>
                  </w:r>
                </w:p>
              </w:tc>
              <w:tc>
                <w:tcPr>
                  <w:tcW w:w="1473" w:type="dxa"/>
                  <w:vAlign w:val="center"/>
                </w:tcPr>
                <w:p w:rsidR="000B4587" w:rsidRPr="00834099" w:rsidRDefault="000B4587" w:rsidP="00965EB7">
                  <w:pPr>
                    <w:pStyle w:val="BodyText21"/>
                    <w:tabs>
                      <w:tab w:val="left" w:pos="8100"/>
                    </w:tabs>
                    <w:adjustRightInd w:val="0"/>
                    <w:snapToGrid w:val="0"/>
                    <w:jc w:val="center"/>
                    <w:textAlignment w:val="auto"/>
                    <w:rPr>
                      <w:sz w:val="21"/>
                      <w:szCs w:val="21"/>
                    </w:rPr>
                  </w:pPr>
                  <w:r w:rsidRPr="00834099">
                    <w:rPr>
                      <w:sz w:val="21"/>
                      <w:szCs w:val="21"/>
                    </w:rPr>
                    <w:t>环卫清运</w:t>
                  </w:r>
                </w:p>
              </w:tc>
              <w:tc>
                <w:tcPr>
                  <w:tcW w:w="3835" w:type="dxa"/>
                  <w:vMerge/>
                  <w:vAlign w:val="center"/>
                </w:tcPr>
                <w:p w:rsidR="000B4587" w:rsidRPr="00834099" w:rsidRDefault="000B4587" w:rsidP="00965EB7">
                  <w:pPr>
                    <w:pStyle w:val="BodyText21"/>
                    <w:tabs>
                      <w:tab w:val="left" w:pos="8100"/>
                    </w:tabs>
                    <w:adjustRightInd w:val="0"/>
                    <w:snapToGrid w:val="0"/>
                    <w:jc w:val="center"/>
                    <w:textAlignment w:val="auto"/>
                    <w:rPr>
                      <w:sz w:val="21"/>
                      <w:szCs w:val="21"/>
                    </w:rPr>
                  </w:pPr>
                </w:p>
              </w:tc>
            </w:tr>
            <w:tr w:rsidR="000B4587" w:rsidRPr="00834099" w:rsidTr="00965EB7">
              <w:trPr>
                <w:trHeight w:val="397"/>
                <w:jc w:val="center"/>
              </w:trPr>
              <w:tc>
                <w:tcPr>
                  <w:tcW w:w="746" w:type="dxa"/>
                  <w:vMerge/>
                  <w:vAlign w:val="center"/>
                </w:tcPr>
                <w:p w:rsidR="000B4587" w:rsidRPr="00834099" w:rsidRDefault="000B4587" w:rsidP="00965EB7">
                  <w:pPr>
                    <w:adjustRightInd w:val="0"/>
                    <w:snapToGrid w:val="0"/>
                    <w:jc w:val="center"/>
                    <w:rPr>
                      <w:szCs w:val="21"/>
                    </w:rPr>
                  </w:pPr>
                </w:p>
              </w:tc>
              <w:tc>
                <w:tcPr>
                  <w:tcW w:w="1607" w:type="dxa"/>
                  <w:gridSpan w:val="2"/>
                  <w:vMerge/>
                  <w:vAlign w:val="center"/>
                </w:tcPr>
                <w:p w:rsidR="000B4587" w:rsidRPr="00834099" w:rsidRDefault="000B4587" w:rsidP="00965EB7">
                  <w:pPr>
                    <w:adjustRightInd w:val="0"/>
                    <w:snapToGrid w:val="0"/>
                    <w:jc w:val="center"/>
                    <w:rPr>
                      <w:szCs w:val="21"/>
                    </w:rPr>
                  </w:pPr>
                </w:p>
              </w:tc>
              <w:tc>
                <w:tcPr>
                  <w:tcW w:w="641" w:type="dxa"/>
                  <w:vAlign w:val="center"/>
                </w:tcPr>
                <w:p w:rsidR="000B4587" w:rsidRPr="00834099" w:rsidRDefault="000B4587" w:rsidP="00965EB7">
                  <w:pPr>
                    <w:adjustRightInd w:val="0"/>
                    <w:snapToGrid w:val="0"/>
                    <w:jc w:val="center"/>
                    <w:rPr>
                      <w:color w:val="000000"/>
                      <w:szCs w:val="21"/>
                    </w:rPr>
                  </w:pPr>
                  <w:r w:rsidRPr="00834099">
                    <w:rPr>
                      <w:color w:val="000000"/>
                      <w:szCs w:val="21"/>
                    </w:rPr>
                    <w:t>危险废物</w:t>
                  </w:r>
                </w:p>
              </w:tc>
              <w:tc>
                <w:tcPr>
                  <w:tcW w:w="1473" w:type="dxa"/>
                  <w:vAlign w:val="center"/>
                </w:tcPr>
                <w:p w:rsidR="000B4587" w:rsidRPr="00834099" w:rsidRDefault="000B4587" w:rsidP="00965EB7">
                  <w:pPr>
                    <w:pStyle w:val="BodyText21"/>
                    <w:tabs>
                      <w:tab w:val="left" w:pos="8100"/>
                    </w:tabs>
                    <w:adjustRightInd w:val="0"/>
                    <w:snapToGrid w:val="0"/>
                    <w:jc w:val="center"/>
                    <w:textAlignment w:val="auto"/>
                    <w:rPr>
                      <w:sz w:val="21"/>
                      <w:szCs w:val="21"/>
                    </w:rPr>
                  </w:pPr>
                  <w:r w:rsidRPr="00834099">
                    <w:rPr>
                      <w:sz w:val="21"/>
                      <w:szCs w:val="21"/>
                    </w:rPr>
                    <w:t>委托有资质单位处置</w:t>
                  </w:r>
                </w:p>
              </w:tc>
              <w:tc>
                <w:tcPr>
                  <w:tcW w:w="3835" w:type="dxa"/>
                  <w:vMerge/>
                  <w:vAlign w:val="center"/>
                </w:tcPr>
                <w:p w:rsidR="000B4587" w:rsidRPr="00834099" w:rsidRDefault="000B4587" w:rsidP="00965EB7">
                  <w:pPr>
                    <w:pStyle w:val="BodyText21"/>
                    <w:tabs>
                      <w:tab w:val="left" w:pos="8100"/>
                    </w:tabs>
                    <w:adjustRightInd w:val="0"/>
                    <w:snapToGrid w:val="0"/>
                    <w:jc w:val="center"/>
                    <w:textAlignment w:val="auto"/>
                    <w:rPr>
                      <w:sz w:val="21"/>
                      <w:szCs w:val="21"/>
                    </w:rPr>
                  </w:pPr>
                </w:p>
              </w:tc>
            </w:tr>
          </w:tbl>
          <w:p w:rsidR="003F1344" w:rsidRDefault="000737B9" w:rsidP="003F1344">
            <w:pPr>
              <w:spacing w:line="360" w:lineRule="auto"/>
              <w:rPr>
                <w:rFonts w:ascii="宋体" w:hAnsi="宋体" w:cs="宋体"/>
                <w:b/>
                <w:sz w:val="24"/>
              </w:rPr>
            </w:pPr>
            <w:r>
              <w:rPr>
                <w:rFonts w:hint="eastAsia"/>
                <w:b/>
                <w:color w:val="000000"/>
                <w:sz w:val="24"/>
              </w:rPr>
              <w:t>5</w:t>
            </w:r>
            <w:r w:rsidR="003F1344">
              <w:rPr>
                <w:rFonts w:hint="eastAsia"/>
                <w:b/>
                <w:color w:val="000000"/>
                <w:sz w:val="24"/>
              </w:rPr>
              <w:t>、</w:t>
            </w:r>
            <w:r w:rsidR="003F1344">
              <w:rPr>
                <w:rFonts w:ascii="宋体" w:hAnsi="宋体" w:cs="宋体" w:hint="eastAsia"/>
                <w:b/>
                <w:sz w:val="24"/>
              </w:rPr>
              <w:t>产品及产能</w:t>
            </w:r>
          </w:p>
          <w:p w:rsidR="003F1344" w:rsidRDefault="003F1344" w:rsidP="003F1344">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本项目主要从事电机零部件的生产，主要产品及产能见下表。</w:t>
            </w:r>
          </w:p>
          <w:p w:rsidR="003F1344" w:rsidRDefault="003F1344" w:rsidP="003F1344">
            <w:pPr>
              <w:adjustRightInd w:val="0"/>
              <w:snapToGrid w:val="0"/>
              <w:jc w:val="center"/>
              <w:rPr>
                <w:b/>
                <w:bCs/>
                <w:sz w:val="24"/>
              </w:rPr>
            </w:pPr>
            <w:r>
              <w:rPr>
                <w:b/>
                <w:bCs/>
                <w:sz w:val="24"/>
              </w:rPr>
              <w:t>表</w:t>
            </w:r>
            <w:r>
              <w:rPr>
                <w:rFonts w:hint="eastAsia"/>
                <w:b/>
                <w:bCs/>
                <w:sz w:val="24"/>
              </w:rPr>
              <w:t>2-</w:t>
            </w:r>
            <w:r w:rsidR="000737B9">
              <w:rPr>
                <w:rFonts w:hint="eastAsia"/>
                <w:b/>
                <w:bCs/>
                <w:sz w:val="24"/>
              </w:rPr>
              <w:t>3</w:t>
            </w:r>
            <w:r>
              <w:rPr>
                <w:rFonts w:ascii="宋体" w:hAnsi="宋体" w:hint="eastAsia"/>
                <w:b/>
                <w:sz w:val="24"/>
              </w:rPr>
              <w:t>项目主体工程</w:t>
            </w:r>
            <w:r>
              <w:rPr>
                <w:rFonts w:ascii="宋体" w:hAnsi="宋体"/>
                <w:b/>
                <w:sz w:val="24"/>
              </w:rPr>
              <w:t>及产品方案</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949"/>
              <w:gridCol w:w="2857"/>
              <w:gridCol w:w="1435"/>
              <w:gridCol w:w="1829"/>
              <w:gridCol w:w="1353"/>
            </w:tblGrid>
            <w:tr w:rsidR="003F1344" w:rsidTr="00C34C6B">
              <w:trPr>
                <w:cantSplit/>
                <w:trHeight w:val="340"/>
                <w:jc w:val="center"/>
              </w:trPr>
              <w:tc>
                <w:tcPr>
                  <w:tcW w:w="563" w:type="pct"/>
                  <w:vAlign w:val="center"/>
                </w:tcPr>
                <w:p w:rsidR="003F1344" w:rsidRDefault="003F1344" w:rsidP="00FC6377">
                  <w:pPr>
                    <w:adjustRightInd w:val="0"/>
                    <w:snapToGrid w:val="0"/>
                    <w:jc w:val="center"/>
                    <w:rPr>
                      <w:b/>
                      <w:bCs/>
                      <w:szCs w:val="21"/>
                    </w:rPr>
                  </w:pPr>
                  <w:r>
                    <w:rPr>
                      <w:b/>
                      <w:bCs/>
                      <w:szCs w:val="21"/>
                    </w:rPr>
                    <w:t>序号</w:t>
                  </w:r>
                </w:p>
              </w:tc>
              <w:tc>
                <w:tcPr>
                  <w:tcW w:w="1696" w:type="pct"/>
                  <w:vAlign w:val="center"/>
                </w:tcPr>
                <w:p w:rsidR="003F1344" w:rsidRDefault="003F1344" w:rsidP="00FC6377">
                  <w:pPr>
                    <w:adjustRightInd w:val="0"/>
                    <w:snapToGrid w:val="0"/>
                    <w:jc w:val="center"/>
                    <w:rPr>
                      <w:b/>
                      <w:bCs/>
                      <w:szCs w:val="21"/>
                    </w:rPr>
                  </w:pPr>
                  <w:r>
                    <w:rPr>
                      <w:rFonts w:hint="eastAsia"/>
                      <w:b/>
                      <w:bCs/>
                      <w:szCs w:val="21"/>
                    </w:rPr>
                    <w:t>工程名称</w:t>
                  </w:r>
                </w:p>
                <w:p w:rsidR="003F1344" w:rsidRDefault="003F1344" w:rsidP="00FC6377">
                  <w:pPr>
                    <w:adjustRightInd w:val="0"/>
                    <w:snapToGrid w:val="0"/>
                    <w:jc w:val="center"/>
                    <w:rPr>
                      <w:b/>
                      <w:bCs/>
                      <w:szCs w:val="21"/>
                    </w:rPr>
                  </w:pPr>
                  <w:r>
                    <w:rPr>
                      <w:b/>
                      <w:bCs/>
                      <w:szCs w:val="21"/>
                    </w:rPr>
                    <w:t>（生产线或生产车间）</w:t>
                  </w:r>
                </w:p>
              </w:tc>
              <w:tc>
                <w:tcPr>
                  <w:tcW w:w="852" w:type="pct"/>
                  <w:vAlign w:val="center"/>
                </w:tcPr>
                <w:p w:rsidR="003F1344" w:rsidRDefault="003F1344" w:rsidP="00FC6377">
                  <w:pPr>
                    <w:adjustRightInd w:val="0"/>
                    <w:snapToGrid w:val="0"/>
                    <w:jc w:val="center"/>
                    <w:rPr>
                      <w:b/>
                      <w:bCs/>
                      <w:szCs w:val="21"/>
                    </w:rPr>
                  </w:pPr>
                  <w:r>
                    <w:rPr>
                      <w:b/>
                      <w:bCs/>
                      <w:szCs w:val="21"/>
                    </w:rPr>
                    <w:t>产品名称</w:t>
                  </w:r>
                </w:p>
              </w:tc>
              <w:tc>
                <w:tcPr>
                  <w:tcW w:w="1086" w:type="pct"/>
                  <w:vAlign w:val="center"/>
                </w:tcPr>
                <w:p w:rsidR="003F1344" w:rsidRDefault="003F1344" w:rsidP="00FC6377">
                  <w:pPr>
                    <w:adjustRightInd w:val="0"/>
                    <w:snapToGrid w:val="0"/>
                    <w:jc w:val="center"/>
                    <w:rPr>
                      <w:b/>
                      <w:bCs/>
                      <w:szCs w:val="21"/>
                    </w:rPr>
                  </w:pPr>
                  <w:r>
                    <w:rPr>
                      <w:b/>
                      <w:bCs/>
                      <w:szCs w:val="21"/>
                    </w:rPr>
                    <w:t>设计能力</w:t>
                  </w:r>
                </w:p>
                <w:p w:rsidR="003F1344" w:rsidRDefault="003F1344" w:rsidP="00FC6377">
                  <w:pPr>
                    <w:adjustRightInd w:val="0"/>
                    <w:snapToGrid w:val="0"/>
                    <w:jc w:val="center"/>
                    <w:rPr>
                      <w:b/>
                      <w:bCs/>
                      <w:szCs w:val="21"/>
                    </w:rPr>
                  </w:pPr>
                  <w:r>
                    <w:rPr>
                      <w:b/>
                      <w:bCs/>
                      <w:szCs w:val="21"/>
                    </w:rPr>
                    <w:t>（单位）</w:t>
                  </w:r>
                </w:p>
              </w:tc>
              <w:tc>
                <w:tcPr>
                  <w:tcW w:w="803" w:type="pct"/>
                  <w:vAlign w:val="center"/>
                </w:tcPr>
                <w:p w:rsidR="003F1344" w:rsidRDefault="003F1344" w:rsidP="00FC6377">
                  <w:pPr>
                    <w:adjustRightInd w:val="0"/>
                    <w:snapToGrid w:val="0"/>
                    <w:jc w:val="center"/>
                    <w:rPr>
                      <w:b/>
                      <w:bCs/>
                      <w:szCs w:val="21"/>
                    </w:rPr>
                  </w:pPr>
                  <w:r>
                    <w:rPr>
                      <w:b/>
                      <w:bCs/>
                      <w:szCs w:val="21"/>
                    </w:rPr>
                    <w:t>年运行时数</w:t>
                  </w:r>
                </w:p>
              </w:tc>
            </w:tr>
            <w:tr w:rsidR="00C34C6B" w:rsidTr="006F0DB3">
              <w:trPr>
                <w:cantSplit/>
                <w:trHeight w:val="824"/>
                <w:jc w:val="center"/>
              </w:trPr>
              <w:tc>
                <w:tcPr>
                  <w:tcW w:w="563" w:type="pct"/>
                  <w:vAlign w:val="center"/>
                </w:tcPr>
                <w:p w:rsidR="00C34C6B" w:rsidRPr="00C34C6B" w:rsidRDefault="00C34C6B" w:rsidP="00FC6377">
                  <w:pPr>
                    <w:adjustRightInd w:val="0"/>
                    <w:snapToGrid w:val="0"/>
                    <w:jc w:val="center"/>
                    <w:rPr>
                      <w:szCs w:val="21"/>
                    </w:rPr>
                  </w:pPr>
                  <w:r w:rsidRPr="00C34C6B">
                    <w:rPr>
                      <w:rFonts w:hint="eastAsia"/>
                      <w:szCs w:val="21"/>
                    </w:rPr>
                    <w:t>1</w:t>
                  </w:r>
                </w:p>
              </w:tc>
              <w:tc>
                <w:tcPr>
                  <w:tcW w:w="1696" w:type="pct"/>
                  <w:vAlign w:val="center"/>
                </w:tcPr>
                <w:p w:rsidR="00C34C6B" w:rsidRPr="00C34C6B" w:rsidRDefault="00C34C6B" w:rsidP="003F1344">
                  <w:pPr>
                    <w:adjustRightInd w:val="0"/>
                    <w:snapToGrid w:val="0"/>
                    <w:jc w:val="center"/>
                    <w:rPr>
                      <w:bCs/>
                      <w:szCs w:val="21"/>
                    </w:rPr>
                  </w:pPr>
                  <w:r w:rsidRPr="00C34C6B">
                    <w:rPr>
                      <w:rFonts w:hint="eastAsia"/>
                      <w:bCs/>
                      <w:szCs w:val="21"/>
                    </w:rPr>
                    <w:t>电机零部件</w:t>
                  </w:r>
                  <w:r w:rsidRPr="00C34C6B">
                    <w:rPr>
                      <w:bCs/>
                      <w:szCs w:val="21"/>
                    </w:rPr>
                    <w:t>生产线</w:t>
                  </w:r>
                </w:p>
              </w:tc>
              <w:tc>
                <w:tcPr>
                  <w:tcW w:w="852" w:type="pct"/>
                  <w:vAlign w:val="center"/>
                </w:tcPr>
                <w:p w:rsidR="00C34C6B" w:rsidRPr="00C34C6B" w:rsidRDefault="00C34C6B" w:rsidP="00FC6377">
                  <w:pPr>
                    <w:adjustRightInd w:val="0"/>
                    <w:snapToGrid w:val="0"/>
                    <w:jc w:val="center"/>
                    <w:rPr>
                      <w:szCs w:val="21"/>
                    </w:rPr>
                  </w:pPr>
                  <w:r>
                    <w:rPr>
                      <w:rFonts w:hint="eastAsia"/>
                      <w:bCs/>
                      <w:szCs w:val="21"/>
                    </w:rPr>
                    <w:t>电机零部件</w:t>
                  </w:r>
                </w:p>
              </w:tc>
              <w:tc>
                <w:tcPr>
                  <w:tcW w:w="1086" w:type="pct"/>
                  <w:vAlign w:val="center"/>
                </w:tcPr>
                <w:p w:rsidR="00C34C6B" w:rsidRDefault="00C34C6B" w:rsidP="00C34C6B">
                  <w:pPr>
                    <w:adjustRightInd w:val="0"/>
                    <w:snapToGrid w:val="0"/>
                    <w:jc w:val="center"/>
                    <w:rPr>
                      <w:szCs w:val="21"/>
                    </w:rPr>
                  </w:pPr>
                  <w:r>
                    <w:rPr>
                      <w:rFonts w:hint="eastAsia"/>
                      <w:szCs w:val="21"/>
                    </w:rPr>
                    <w:t>100</w:t>
                  </w:r>
                  <w:r>
                    <w:rPr>
                      <w:rFonts w:hint="eastAsia"/>
                      <w:szCs w:val="21"/>
                    </w:rPr>
                    <w:t>万件</w:t>
                  </w:r>
                  <w:r>
                    <w:rPr>
                      <w:rFonts w:hint="eastAsia"/>
                      <w:szCs w:val="21"/>
                    </w:rPr>
                    <w:t>/</w:t>
                  </w:r>
                  <w:r>
                    <w:rPr>
                      <w:rFonts w:hint="eastAsia"/>
                      <w:szCs w:val="21"/>
                    </w:rPr>
                    <w:t>年</w:t>
                  </w:r>
                </w:p>
              </w:tc>
              <w:tc>
                <w:tcPr>
                  <w:tcW w:w="803" w:type="pct"/>
                  <w:vAlign w:val="center"/>
                </w:tcPr>
                <w:p w:rsidR="00C34C6B" w:rsidRDefault="00C34C6B" w:rsidP="00FC6377">
                  <w:pPr>
                    <w:adjustRightInd w:val="0"/>
                    <w:snapToGrid w:val="0"/>
                    <w:jc w:val="center"/>
                    <w:rPr>
                      <w:szCs w:val="21"/>
                    </w:rPr>
                  </w:pPr>
                  <w:r w:rsidRPr="00AE27B3">
                    <w:rPr>
                      <w:rFonts w:hint="eastAsia"/>
                      <w:color w:val="000000"/>
                      <w:szCs w:val="21"/>
                    </w:rPr>
                    <w:t>2400</w:t>
                  </w:r>
                  <w:r w:rsidRPr="00AE27B3">
                    <w:rPr>
                      <w:color w:val="000000"/>
                      <w:szCs w:val="21"/>
                    </w:rPr>
                    <w:t>h</w:t>
                  </w:r>
                </w:p>
              </w:tc>
            </w:tr>
          </w:tbl>
          <w:p w:rsidR="00FF2F4F" w:rsidRDefault="000737B9" w:rsidP="00B82CE1">
            <w:pPr>
              <w:adjustRightInd w:val="0"/>
              <w:snapToGrid w:val="0"/>
              <w:spacing w:beforeLines="20" w:line="360" w:lineRule="auto"/>
              <w:rPr>
                <w:b/>
                <w:color w:val="000000"/>
                <w:sz w:val="24"/>
              </w:rPr>
            </w:pPr>
            <w:r>
              <w:rPr>
                <w:rFonts w:hint="eastAsia"/>
                <w:b/>
                <w:color w:val="000000"/>
                <w:sz w:val="24"/>
              </w:rPr>
              <w:t>6</w:t>
            </w:r>
            <w:r w:rsidR="00FF2F4F">
              <w:rPr>
                <w:b/>
                <w:color w:val="000000"/>
                <w:sz w:val="24"/>
              </w:rPr>
              <w:t>、</w:t>
            </w:r>
            <w:r w:rsidR="00FF2F4F">
              <w:rPr>
                <w:rFonts w:hint="eastAsia"/>
                <w:b/>
                <w:color w:val="000000"/>
                <w:sz w:val="24"/>
              </w:rPr>
              <w:t>主要原辅材料</w:t>
            </w:r>
          </w:p>
          <w:p w:rsidR="00FF2F4F" w:rsidRDefault="00FF2F4F" w:rsidP="00FF2F4F">
            <w:pPr>
              <w:spacing w:line="360" w:lineRule="auto"/>
              <w:ind w:firstLineChars="200" w:firstLine="480"/>
              <w:rPr>
                <w:color w:val="000000"/>
                <w:sz w:val="24"/>
              </w:rPr>
            </w:pPr>
            <w:r>
              <w:rPr>
                <w:rFonts w:hint="eastAsia"/>
                <w:color w:val="000000"/>
                <w:sz w:val="24"/>
              </w:rPr>
              <w:t>本项目主要原辅材料及年用量见表</w:t>
            </w:r>
            <w:r>
              <w:rPr>
                <w:rFonts w:hint="eastAsia"/>
                <w:color w:val="000000"/>
                <w:sz w:val="24"/>
              </w:rPr>
              <w:t>2-</w:t>
            </w:r>
            <w:r w:rsidR="000737B9">
              <w:rPr>
                <w:rFonts w:hint="eastAsia"/>
                <w:color w:val="000000"/>
                <w:sz w:val="24"/>
              </w:rPr>
              <w:t>4</w:t>
            </w:r>
            <w:r>
              <w:rPr>
                <w:rFonts w:hint="eastAsia"/>
                <w:color w:val="000000"/>
                <w:sz w:val="24"/>
              </w:rPr>
              <w:t>。</w:t>
            </w:r>
          </w:p>
          <w:p w:rsidR="00FF2F4F" w:rsidRDefault="00FF2F4F" w:rsidP="00FF2F4F">
            <w:pPr>
              <w:tabs>
                <w:tab w:val="center" w:pos="4393"/>
                <w:tab w:val="left" w:pos="7140"/>
              </w:tabs>
              <w:jc w:val="center"/>
              <w:rPr>
                <w:b/>
                <w:bCs/>
                <w:sz w:val="24"/>
              </w:rPr>
            </w:pPr>
            <w:r w:rsidRPr="00C34C6B">
              <w:rPr>
                <w:b/>
                <w:bCs/>
                <w:sz w:val="24"/>
              </w:rPr>
              <w:t>表</w:t>
            </w:r>
            <w:r w:rsidRPr="00C34C6B">
              <w:rPr>
                <w:rFonts w:hint="eastAsia"/>
                <w:b/>
                <w:bCs/>
                <w:sz w:val="24"/>
              </w:rPr>
              <w:t>2-</w:t>
            </w:r>
            <w:r w:rsidR="000737B9">
              <w:rPr>
                <w:rFonts w:hint="eastAsia"/>
                <w:b/>
                <w:bCs/>
                <w:sz w:val="24"/>
              </w:rPr>
              <w:t>4</w:t>
            </w:r>
            <w:r w:rsidRPr="00C34C6B">
              <w:rPr>
                <w:b/>
                <w:bCs/>
                <w:sz w:val="24"/>
              </w:rPr>
              <w:t xml:space="preserve"> </w:t>
            </w:r>
            <w:r w:rsidRPr="00C34C6B">
              <w:rPr>
                <w:b/>
                <w:bCs/>
                <w:sz w:val="24"/>
              </w:rPr>
              <w:t>主要原辅材料消耗状况</w:t>
            </w:r>
          </w:p>
          <w:tbl>
            <w:tblPr>
              <w:tblW w:w="0" w:type="auto"/>
              <w:jc w:val="center"/>
              <w:tblBorders>
                <w:top w:val="single" w:sz="12" w:space="0" w:color="000000"/>
                <w:bottom w:val="single" w:sz="12" w:space="0" w:color="000000"/>
                <w:insideH w:val="single" w:sz="4" w:space="0" w:color="000000"/>
                <w:insideV w:val="single" w:sz="4" w:space="0" w:color="000000"/>
              </w:tblBorders>
              <w:tblLook w:val="0000"/>
            </w:tblPr>
            <w:tblGrid>
              <w:gridCol w:w="748"/>
              <w:gridCol w:w="1531"/>
              <w:gridCol w:w="2271"/>
              <w:gridCol w:w="1441"/>
              <w:gridCol w:w="1028"/>
              <w:gridCol w:w="1293"/>
            </w:tblGrid>
            <w:tr w:rsidR="00FF2F4F" w:rsidRPr="003813D8" w:rsidTr="001A4EBB">
              <w:trPr>
                <w:trHeight w:val="340"/>
                <w:jc w:val="center"/>
              </w:trPr>
              <w:tc>
                <w:tcPr>
                  <w:tcW w:w="748" w:type="dxa"/>
                  <w:vAlign w:val="center"/>
                </w:tcPr>
                <w:p w:rsidR="00FF2F4F" w:rsidRPr="003813D8" w:rsidRDefault="00FF2F4F" w:rsidP="001A4EBB">
                  <w:pPr>
                    <w:adjustRightInd w:val="0"/>
                    <w:snapToGrid w:val="0"/>
                    <w:jc w:val="center"/>
                    <w:rPr>
                      <w:b/>
                      <w:bCs/>
                      <w:szCs w:val="21"/>
                    </w:rPr>
                  </w:pPr>
                  <w:r w:rsidRPr="003813D8">
                    <w:rPr>
                      <w:b/>
                      <w:bCs/>
                      <w:szCs w:val="21"/>
                    </w:rPr>
                    <w:t>序号</w:t>
                  </w:r>
                </w:p>
              </w:tc>
              <w:tc>
                <w:tcPr>
                  <w:tcW w:w="1531" w:type="dxa"/>
                  <w:vAlign w:val="center"/>
                </w:tcPr>
                <w:p w:rsidR="00FF2F4F" w:rsidRPr="003813D8" w:rsidRDefault="00FF2F4F" w:rsidP="001A4EBB">
                  <w:pPr>
                    <w:adjustRightInd w:val="0"/>
                    <w:snapToGrid w:val="0"/>
                    <w:jc w:val="center"/>
                    <w:rPr>
                      <w:b/>
                      <w:bCs/>
                      <w:szCs w:val="21"/>
                    </w:rPr>
                  </w:pPr>
                  <w:r w:rsidRPr="003813D8">
                    <w:rPr>
                      <w:b/>
                      <w:bCs/>
                      <w:szCs w:val="21"/>
                    </w:rPr>
                    <w:t>名称</w:t>
                  </w:r>
                </w:p>
              </w:tc>
              <w:tc>
                <w:tcPr>
                  <w:tcW w:w="2271" w:type="dxa"/>
                  <w:vAlign w:val="center"/>
                </w:tcPr>
                <w:p w:rsidR="00FF2F4F" w:rsidRPr="003813D8" w:rsidRDefault="00FF2F4F" w:rsidP="001A4EBB">
                  <w:pPr>
                    <w:adjustRightInd w:val="0"/>
                    <w:snapToGrid w:val="0"/>
                    <w:jc w:val="center"/>
                    <w:rPr>
                      <w:b/>
                      <w:bCs/>
                      <w:szCs w:val="21"/>
                    </w:rPr>
                  </w:pPr>
                  <w:r w:rsidRPr="003813D8">
                    <w:rPr>
                      <w:b/>
                      <w:bCs/>
                      <w:szCs w:val="21"/>
                    </w:rPr>
                    <w:t>规格组分</w:t>
                  </w:r>
                </w:p>
              </w:tc>
              <w:tc>
                <w:tcPr>
                  <w:tcW w:w="1441" w:type="dxa"/>
                  <w:vAlign w:val="center"/>
                </w:tcPr>
                <w:p w:rsidR="00FF2F4F" w:rsidRPr="003813D8" w:rsidRDefault="00FF2F4F" w:rsidP="001A4EBB">
                  <w:pPr>
                    <w:adjustRightInd w:val="0"/>
                    <w:snapToGrid w:val="0"/>
                    <w:jc w:val="center"/>
                    <w:rPr>
                      <w:b/>
                      <w:bCs/>
                      <w:szCs w:val="21"/>
                    </w:rPr>
                  </w:pPr>
                  <w:r w:rsidRPr="003813D8">
                    <w:rPr>
                      <w:b/>
                      <w:bCs/>
                      <w:szCs w:val="21"/>
                    </w:rPr>
                    <w:t>年用量</w:t>
                  </w:r>
                </w:p>
                <w:p w:rsidR="00FF2F4F" w:rsidRPr="003813D8" w:rsidRDefault="00FF2F4F" w:rsidP="001A4EBB">
                  <w:pPr>
                    <w:adjustRightInd w:val="0"/>
                    <w:snapToGrid w:val="0"/>
                    <w:jc w:val="center"/>
                    <w:rPr>
                      <w:b/>
                      <w:bCs/>
                      <w:szCs w:val="21"/>
                    </w:rPr>
                  </w:pPr>
                  <w:r w:rsidRPr="003813D8">
                    <w:rPr>
                      <w:b/>
                      <w:bCs/>
                      <w:szCs w:val="21"/>
                    </w:rPr>
                    <w:t>（单位）</w:t>
                  </w:r>
                </w:p>
              </w:tc>
              <w:tc>
                <w:tcPr>
                  <w:tcW w:w="1028" w:type="dxa"/>
                  <w:vAlign w:val="center"/>
                </w:tcPr>
                <w:p w:rsidR="00FF2F4F" w:rsidRPr="003813D8" w:rsidRDefault="00FF2F4F" w:rsidP="001A4EBB">
                  <w:pPr>
                    <w:adjustRightInd w:val="0"/>
                    <w:snapToGrid w:val="0"/>
                    <w:jc w:val="center"/>
                    <w:rPr>
                      <w:b/>
                      <w:bCs/>
                      <w:szCs w:val="21"/>
                    </w:rPr>
                  </w:pPr>
                  <w:r w:rsidRPr="003813D8">
                    <w:rPr>
                      <w:b/>
                      <w:bCs/>
                      <w:szCs w:val="21"/>
                    </w:rPr>
                    <w:t>最大储存量</w:t>
                  </w:r>
                </w:p>
                <w:p w:rsidR="00FF2F4F" w:rsidRPr="003813D8" w:rsidRDefault="00FF2F4F" w:rsidP="001A4EBB">
                  <w:pPr>
                    <w:adjustRightInd w:val="0"/>
                    <w:snapToGrid w:val="0"/>
                    <w:jc w:val="center"/>
                    <w:rPr>
                      <w:b/>
                      <w:bCs/>
                      <w:szCs w:val="21"/>
                    </w:rPr>
                  </w:pPr>
                  <w:r w:rsidRPr="003813D8">
                    <w:rPr>
                      <w:b/>
                      <w:bCs/>
                      <w:szCs w:val="21"/>
                    </w:rPr>
                    <w:t>（单位）</w:t>
                  </w:r>
                </w:p>
              </w:tc>
              <w:tc>
                <w:tcPr>
                  <w:tcW w:w="1293" w:type="dxa"/>
                  <w:vAlign w:val="center"/>
                </w:tcPr>
                <w:p w:rsidR="00FF2F4F" w:rsidRPr="003813D8" w:rsidRDefault="00FF2F4F" w:rsidP="001A4EBB">
                  <w:pPr>
                    <w:adjustRightInd w:val="0"/>
                    <w:snapToGrid w:val="0"/>
                    <w:jc w:val="center"/>
                    <w:rPr>
                      <w:b/>
                      <w:bCs/>
                      <w:szCs w:val="21"/>
                    </w:rPr>
                  </w:pPr>
                  <w:r w:rsidRPr="003813D8">
                    <w:rPr>
                      <w:b/>
                      <w:bCs/>
                      <w:szCs w:val="21"/>
                    </w:rPr>
                    <w:t>备注</w:t>
                  </w:r>
                </w:p>
              </w:tc>
            </w:tr>
            <w:tr w:rsidR="00D56A93" w:rsidRPr="003813D8" w:rsidTr="00437024">
              <w:trPr>
                <w:trHeight w:val="340"/>
                <w:jc w:val="center"/>
              </w:trPr>
              <w:tc>
                <w:tcPr>
                  <w:tcW w:w="748" w:type="dxa"/>
                  <w:vAlign w:val="center"/>
                </w:tcPr>
                <w:p w:rsidR="00D56A93" w:rsidRPr="003813D8" w:rsidRDefault="00D56A93" w:rsidP="001A4EBB">
                  <w:pPr>
                    <w:adjustRightInd w:val="0"/>
                    <w:snapToGrid w:val="0"/>
                    <w:jc w:val="center"/>
                    <w:rPr>
                      <w:szCs w:val="21"/>
                    </w:rPr>
                  </w:pPr>
                  <w:r w:rsidRPr="003813D8">
                    <w:rPr>
                      <w:szCs w:val="21"/>
                    </w:rPr>
                    <w:t>1</w:t>
                  </w:r>
                </w:p>
              </w:tc>
              <w:tc>
                <w:tcPr>
                  <w:tcW w:w="1531" w:type="dxa"/>
                  <w:vAlign w:val="center"/>
                </w:tcPr>
                <w:p w:rsidR="00D56A93" w:rsidRPr="006F0DB3" w:rsidRDefault="00D56A93" w:rsidP="001A4EBB">
                  <w:pPr>
                    <w:jc w:val="center"/>
                    <w:rPr>
                      <w:szCs w:val="21"/>
                    </w:rPr>
                  </w:pPr>
                  <w:r>
                    <w:rPr>
                      <w:rFonts w:hint="eastAsia"/>
                      <w:szCs w:val="21"/>
                    </w:rPr>
                    <w:t>电机零部件</w:t>
                  </w:r>
                </w:p>
              </w:tc>
              <w:tc>
                <w:tcPr>
                  <w:tcW w:w="2271" w:type="dxa"/>
                  <w:vAlign w:val="center"/>
                </w:tcPr>
                <w:p w:rsidR="00D56A93" w:rsidRPr="006F0DB3" w:rsidRDefault="00D56A93" w:rsidP="001A4EBB">
                  <w:pPr>
                    <w:jc w:val="center"/>
                    <w:rPr>
                      <w:szCs w:val="21"/>
                    </w:rPr>
                  </w:pPr>
                  <w:r>
                    <w:rPr>
                      <w:rFonts w:hint="eastAsia"/>
                      <w:szCs w:val="21"/>
                    </w:rPr>
                    <w:t>钢材</w:t>
                  </w:r>
                </w:p>
              </w:tc>
              <w:tc>
                <w:tcPr>
                  <w:tcW w:w="1441" w:type="dxa"/>
                  <w:vAlign w:val="center"/>
                </w:tcPr>
                <w:p w:rsidR="00D56A93" w:rsidRPr="006F0DB3" w:rsidRDefault="00D56A93" w:rsidP="001A4EBB">
                  <w:pPr>
                    <w:jc w:val="center"/>
                    <w:rPr>
                      <w:szCs w:val="21"/>
                    </w:rPr>
                  </w:pPr>
                  <w:r>
                    <w:rPr>
                      <w:rFonts w:hint="eastAsia"/>
                      <w:szCs w:val="21"/>
                    </w:rPr>
                    <w:t>100</w:t>
                  </w:r>
                  <w:r w:rsidRPr="006F0DB3">
                    <w:rPr>
                      <w:rFonts w:hint="eastAsia"/>
                      <w:szCs w:val="21"/>
                    </w:rPr>
                    <w:t>0</w:t>
                  </w:r>
                  <w:r w:rsidRPr="006F0DB3">
                    <w:rPr>
                      <w:szCs w:val="21"/>
                    </w:rPr>
                    <w:t>t</w:t>
                  </w:r>
                </w:p>
              </w:tc>
              <w:tc>
                <w:tcPr>
                  <w:tcW w:w="1028" w:type="dxa"/>
                  <w:vAlign w:val="center"/>
                </w:tcPr>
                <w:p w:rsidR="00D56A93" w:rsidRPr="006F0DB3" w:rsidRDefault="00D56A93" w:rsidP="001A4EBB">
                  <w:pPr>
                    <w:adjustRightInd w:val="0"/>
                    <w:snapToGrid w:val="0"/>
                    <w:jc w:val="center"/>
                    <w:rPr>
                      <w:szCs w:val="21"/>
                    </w:rPr>
                  </w:pPr>
                  <w:r w:rsidRPr="006F0DB3">
                    <w:rPr>
                      <w:szCs w:val="21"/>
                    </w:rPr>
                    <w:t>50t</w:t>
                  </w:r>
                </w:p>
              </w:tc>
              <w:tc>
                <w:tcPr>
                  <w:tcW w:w="1293" w:type="dxa"/>
                  <w:vAlign w:val="center"/>
                </w:tcPr>
                <w:p w:rsidR="00D56A93" w:rsidRPr="003813D8" w:rsidRDefault="00D56A93" w:rsidP="001A4EBB">
                  <w:pPr>
                    <w:adjustRightInd w:val="0"/>
                    <w:snapToGrid w:val="0"/>
                    <w:jc w:val="center"/>
                    <w:rPr>
                      <w:szCs w:val="21"/>
                    </w:rPr>
                  </w:pPr>
                  <w:r w:rsidRPr="003813D8">
                    <w:rPr>
                      <w:szCs w:val="21"/>
                    </w:rPr>
                    <w:t>国内，汽运</w:t>
                  </w:r>
                </w:p>
              </w:tc>
            </w:tr>
            <w:tr w:rsidR="00FF2F4F" w:rsidRPr="003813D8" w:rsidTr="001A4EBB">
              <w:trPr>
                <w:trHeight w:val="340"/>
                <w:jc w:val="center"/>
              </w:trPr>
              <w:tc>
                <w:tcPr>
                  <w:tcW w:w="748" w:type="dxa"/>
                  <w:vAlign w:val="center"/>
                </w:tcPr>
                <w:p w:rsidR="00FF2F4F" w:rsidRPr="003813D8" w:rsidRDefault="00FF2F4F" w:rsidP="001A4EBB">
                  <w:pPr>
                    <w:adjustRightInd w:val="0"/>
                    <w:snapToGrid w:val="0"/>
                    <w:jc w:val="center"/>
                    <w:rPr>
                      <w:szCs w:val="21"/>
                    </w:rPr>
                  </w:pPr>
                  <w:r>
                    <w:rPr>
                      <w:rFonts w:hint="eastAsia"/>
                      <w:szCs w:val="21"/>
                    </w:rPr>
                    <w:t>3</w:t>
                  </w:r>
                </w:p>
              </w:tc>
              <w:tc>
                <w:tcPr>
                  <w:tcW w:w="1531" w:type="dxa"/>
                  <w:vAlign w:val="center"/>
                </w:tcPr>
                <w:p w:rsidR="00FF2F4F" w:rsidRPr="003813D8" w:rsidRDefault="00FF2F4F" w:rsidP="001A4EBB">
                  <w:pPr>
                    <w:jc w:val="center"/>
                    <w:rPr>
                      <w:szCs w:val="21"/>
                    </w:rPr>
                  </w:pPr>
                  <w:r w:rsidRPr="003813D8">
                    <w:rPr>
                      <w:szCs w:val="21"/>
                    </w:rPr>
                    <w:t>塑粉</w:t>
                  </w:r>
                </w:p>
              </w:tc>
              <w:tc>
                <w:tcPr>
                  <w:tcW w:w="2271" w:type="dxa"/>
                  <w:vAlign w:val="center"/>
                </w:tcPr>
                <w:p w:rsidR="00FF2F4F" w:rsidRPr="003813D8" w:rsidRDefault="00FF2F4F" w:rsidP="001A4EBB">
                  <w:pPr>
                    <w:jc w:val="center"/>
                    <w:rPr>
                      <w:color w:val="000000"/>
                      <w:szCs w:val="21"/>
                    </w:rPr>
                  </w:pPr>
                  <w:r w:rsidRPr="003813D8">
                    <w:rPr>
                      <w:color w:val="000000"/>
                      <w:szCs w:val="21"/>
                    </w:rPr>
                    <w:t>环氧树脂</w:t>
                  </w:r>
                  <w:r w:rsidRPr="003813D8">
                    <w:rPr>
                      <w:color w:val="000000"/>
                      <w:szCs w:val="21"/>
                    </w:rPr>
                    <w:t>30%</w:t>
                  </w:r>
                  <w:r w:rsidRPr="003813D8">
                    <w:rPr>
                      <w:color w:val="000000"/>
                      <w:szCs w:val="21"/>
                    </w:rPr>
                    <w:t>、聚酯树脂</w:t>
                  </w:r>
                  <w:r w:rsidRPr="003813D8">
                    <w:rPr>
                      <w:color w:val="000000"/>
                      <w:szCs w:val="21"/>
                    </w:rPr>
                    <w:t>30%</w:t>
                  </w:r>
                  <w:r w:rsidRPr="003813D8">
                    <w:rPr>
                      <w:color w:val="000000"/>
                      <w:szCs w:val="21"/>
                    </w:rPr>
                    <w:t>、钛白粉</w:t>
                  </w:r>
                  <w:r w:rsidRPr="003813D8">
                    <w:rPr>
                      <w:color w:val="000000"/>
                      <w:szCs w:val="21"/>
                    </w:rPr>
                    <w:t>10%</w:t>
                  </w:r>
                  <w:r w:rsidRPr="003813D8">
                    <w:rPr>
                      <w:color w:val="000000"/>
                      <w:szCs w:val="21"/>
                    </w:rPr>
                    <w:t>、硫酸钡</w:t>
                  </w:r>
                  <w:r w:rsidRPr="003813D8">
                    <w:rPr>
                      <w:color w:val="000000"/>
                      <w:szCs w:val="21"/>
                    </w:rPr>
                    <w:t>25%</w:t>
                  </w:r>
                  <w:r w:rsidRPr="003813D8">
                    <w:rPr>
                      <w:color w:val="000000"/>
                      <w:szCs w:val="21"/>
                    </w:rPr>
                    <w:t>、颜料</w:t>
                  </w:r>
                  <w:r w:rsidRPr="003813D8">
                    <w:rPr>
                      <w:color w:val="000000"/>
                      <w:szCs w:val="21"/>
                    </w:rPr>
                    <w:t>5%</w:t>
                  </w:r>
                </w:p>
                <w:p w:rsidR="00FF2F4F" w:rsidRPr="003813D8" w:rsidRDefault="00FF2F4F" w:rsidP="001A4EBB">
                  <w:pPr>
                    <w:jc w:val="center"/>
                    <w:rPr>
                      <w:szCs w:val="21"/>
                    </w:rPr>
                  </w:pPr>
                  <w:r w:rsidRPr="003813D8">
                    <w:rPr>
                      <w:szCs w:val="21"/>
                    </w:rPr>
                    <w:t>2</w:t>
                  </w:r>
                  <w:r>
                    <w:rPr>
                      <w:rFonts w:hint="eastAsia"/>
                      <w:szCs w:val="21"/>
                    </w:rPr>
                    <w:t>5</w:t>
                  </w:r>
                  <w:r w:rsidRPr="003813D8">
                    <w:rPr>
                      <w:szCs w:val="21"/>
                    </w:rPr>
                    <w:t>kg/</w:t>
                  </w:r>
                  <w:r>
                    <w:rPr>
                      <w:rFonts w:hint="eastAsia"/>
                      <w:szCs w:val="21"/>
                    </w:rPr>
                    <w:t>袋</w:t>
                  </w:r>
                </w:p>
              </w:tc>
              <w:tc>
                <w:tcPr>
                  <w:tcW w:w="1441" w:type="dxa"/>
                  <w:vAlign w:val="center"/>
                </w:tcPr>
                <w:p w:rsidR="00FF2F4F" w:rsidRPr="003813D8" w:rsidRDefault="00FF2F4F" w:rsidP="001A4EBB">
                  <w:pPr>
                    <w:jc w:val="center"/>
                    <w:rPr>
                      <w:szCs w:val="21"/>
                    </w:rPr>
                  </w:pPr>
                  <w:r w:rsidRPr="003813D8">
                    <w:rPr>
                      <w:szCs w:val="21"/>
                    </w:rPr>
                    <w:t>15t</w:t>
                  </w:r>
                </w:p>
              </w:tc>
              <w:tc>
                <w:tcPr>
                  <w:tcW w:w="1028" w:type="dxa"/>
                  <w:vAlign w:val="center"/>
                </w:tcPr>
                <w:p w:rsidR="00FF2F4F" w:rsidRPr="003813D8" w:rsidRDefault="00FF2F4F" w:rsidP="001A4EBB">
                  <w:pPr>
                    <w:adjustRightInd w:val="0"/>
                    <w:snapToGrid w:val="0"/>
                    <w:jc w:val="center"/>
                    <w:rPr>
                      <w:szCs w:val="21"/>
                    </w:rPr>
                  </w:pPr>
                  <w:r w:rsidRPr="003813D8">
                    <w:rPr>
                      <w:szCs w:val="21"/>
                    </w:rPr>
                    <w:t>2t</w:t>
                  </w:r>
                </w:p>
              </w:tc>
              <w:tc>
                <w:tcPr>
                  <w:tcW w:w="1293" w:type="dxa"/>
                  <w:vAlign w:val="center"/>
                </w:tcPr>
                <w:p w:rsidR="00FF2F4F" w:rsidRPr="003813D8" w:rsidRDefault="00FF2F4F" w:rsidP="001A4EBB">
                  <w:pPr>
                    <w:adjustRightInd w:val="0"/>
                    <w:snapToGrid w:val="0"/>
                    <w:jc w:val="center"/>
                    <w:rPr>
                      <w:szCs w:val="21"/>
                    </w:rPr>
                  </w:pPr>
                  <w:r w:rsidRPr="003813D8">
                    <w:rPr>
                      <w:szCs w:val="21"/>
                    </w:rPr>
                    <w:t>国内，汽运</w:t>
                  </w:r>
                </w:p>
              </w:tc>
            </w:tr>
            <w:tr w:rsidR="00FF2F4F" w:rsidRPr="003813D8" w:rsidTr="001A4EBB">
              <w:trPr>
                <w:trHeight w:val="340"/>
                <w:jc w:val="center"/>
              </w:trPr>
              <w:tc>
                <w:tcPr>
                  <w:tcW w:w="748" w:type="dxa"/>
                  <w:vAlign w:val="center"/>
                </w:tcPr>
                <w:p w:rsidR="00FF2F4F" w:rsidRPr="003813D8" w:rsidRDefault="00FF2F4F" w:rsidP="001A4EBB">
                  <w:pPr>
                    <w:adjustRightInd w:val="0"/>
                    <w:snapToGrid w:val="0"/>
                    <w:jc w:val="center"/>
                    <w:rPr>
                      <w:szCs w:val="21"/>
                    </w:rPr>
                  </w:pPr>
                  <w:r>
                    <w:rPr>
                      <w:rFonts w:hint="eastAsia"/>
                      <w:szCs w:val="21"/>
                    </w:rPr>
                    <w:t>4</w:t>
                  </w:r>
                </w:p>
              </w:tc>
              <w:tc>
                <w:tcPr>
                  <w:tcW w:w="1531" w:type="dxa"/>
                  <w:vAlign w:val="center"/>
                </w:tcPr>
                <w:p w:rsidR="00FF2F4F" w:rsidRPr="003813D8" w:rsidRDefault="00FF2F4F" w:rsidP="001A4EBB">
                  <w:pPr>
                    <w:jc w:val="center"/>
                    <w:rPr>
                      <w:szCs w:val="21"/>
                    </w:rPr>
                  </w:pPr>
                  <w:r w:rsidRPr="003813D8">
                    <w:rPr>
                      <w:szCs w:val="21"/>
                    </w:rPr>
                    <w:t>润滑油</w:t>
                  </w:r>
                </w:p>
              </w:tc>
              <w:tc>
                <w:tcPr>
                  <w:tcW w:w="2271" w:type="dxa"/>
                  <w:vAlign w:val="center"/>
                </w:tcPr>
                <w:p w:rsidR="00FF2F4F" w:rsidRPr="003813D8" w:rsidRDefault="00FF2F4F" w:rsidP="001A4EBB">
                  <w:pPr>
                    <w:jc w:val="center"/>
                    <w:rPr>
                      <w:szCs w:val="21"/>
                    </w:rPr>
                  </w:pPr>
                  <w:r w:rsidRPr="003813D8">
                    <w:rPr>
                      <w:szCs w:val="21"/>
                    </w:rPr>
                    <w:t>100kg/</w:t>
                  </w:r>
                  <w:r w:rsidRPr="003813D8">
                    <w:rPr>
                      <w:szCs w:val="21"/>
                    </w:rPr>
                    <w:t>桶</w:t>
                  </w:r>
                </w:p>
              </w:tc>
              <w:tc>
                <w:tcPr>
                  <w:tcW w:w="1441" w:type="dxa"/>
                  <w:vAlign w:val="center"/>
                </w:tcPr>
                <w:p w:rsidR="00FF2F4F" w:rsidRPr="003813D8" w:rsidRDefault="00FF2F4F" w:rsidP="001A4EBB">
                  <w:pPr>
                    <w:jc w:val="center"/>
                    <w:rPr>
                      <w:szCs w:val="21"/>
                    </w:rPr>
                  </w:pPr>
                  <w:r w:rsidRPr="003813D8">
                    <w:rPr>
                      <w:szCs w:val="21"/>
                    </w:rPr>
                    <w:t>0.1t</w:t>
                  </w:r>
                </w:p>
              </w:tc>
              <w:tc>
                <w:tcPr>
                  <w:tcW w:w="1028" w:type="dxa"/>
                  <w:vAlign w:val="center"/>
                </w:tcPr>
                <w:p w:rsidR="00FF2F4F" w:rsidRPr="003813D8" w:rsidRDefault="00FF2F4F" w:rsidP="001A4EBB">
                  <w:pPr>
                    <w:adjustRightInd w:val="0"/>
                    <w:snapToGrid w:val="0"/>
                    <w:jc w:val="center"/>
                    <w:rPr>
                      <w:szCs w:val="21"/>
                    </w:rPr>
                  </w:pPr>
                  <w:r w:rsidRPr="003813D8">
                    <w:rPr>
                      <w:szCs w:val="21"/>
                    </w:rPr>
                    <w:t>0.1t</w:t>
                  </w:r>
                </w:p>
              </w:tc>
              <w:tc>
                <w:tcPr>
                  <w:tcW w:w="1293" w:type="dxa"/>
                  <w:vAlign w:val="center"/>
                </w:tcPr>
                <w:p w:rsidR="00FF2F4F" w:rsidRPr="003813D8" w:rsidRDefault="00FF2F4F" w:rsidP="001A4EBB">
                  <w:pPr>
                    <w:adjustRightInd w:val="0"/>
                    <w:snapToGrid w:val="0"/>
                    <w:jc w:val="center"/>
                    <w:rPr>
                      <w:szCs w:val="21"/>
                    </w:rPr>
                  </w:pPr>
                  <w:r w:rsidRPr="003813D8">
                    <w:rPr>
                      <w:szCs w:val="21"/>
                    </w:rPr>
                    <w:t>国内，汽运</w:t>
                  </w:r>
                </w:p>
              </w:tc>
            </w:tr>
            <w:tr w:rsidR="00D56A93" w:rsidRPr="003813D8" w:rsidTr="001A4EBB">
              <w:trPr>
                <w:trHeight w:val="340"/>
                <w:jc w:val="center"/>
              </w:trPr>
              <w:tc>
                <w:tcPr>
                  <w:tcW w:w="748" w:type="dxa"/>
                  <w:vAlign w:val="center"/>
                </w:tcPr>
                <w:p w:rsidR="00D56A93" w:rsidRPr="00D56A93" w:rsidRDefault="00D56A93" w:rsidP="001A4EBB">
                  <w:pPr>
                    <w:adjustRightInd w:val="0"/>
                    <w:snapToGrid w:val="0"/>
                    <w:jc w:val="center"/>
                    <w:rPr>
                      <w:szCs w:val="21"/>
                    </w:rPr>
                  </w:pPr>
                  <w:r w:rsidRPr="00D56A93">
                    <w:rPr>
                      <w:rFonts w:hint="eastAsia"/>
                      <w:szCs w:val="21"/>
                    </w:rPr>
                    <w:t>5</w:t>
                  </w:r>
                </w:p>
              </w:tc>
              <w:tc>
                <w:tcPr>
                  <w:tcW w:w="1531" w:type="dxa"/>
                  <w:vAlign w:val="center"/>
                </w:tcPr>
                <w:p w:rsidR="00D56A93" w:rsidRPr="00D56A93" w:rsidRDefault="00D56A93" w:rsidP="001A4EBB">
                  <w:pPr>
                    <w:jc w:val="center"/>
                    <w:rPr>
                      <w:szCs w:val="21"/>
                    </w:rPr>
                  </w:pPr>
                  <w:r w:rsidRPr="00D56A93">
                    <w:rPr>
                      <w:rFonts w:hint="eastAsia"/>
                      <w:szCs w:val="21"/>
                    </w:rPr>
                    <w:t>切削液</w:t>
                  </w:r>
                </w:p>
              </w:tc>
              <w:tc>
                <w:tcPr>
                  <w:tcW w:w="2271" w:type="dxa"/>
                  <w:vAlign w:val="center"/>
                </w:tcPr>
                <w:p w:rsidR="00D56A93" w:rsidRPr="00D56A93" w:rsidRDefault="00D56A93" w:rsidP="00D56A93">
                  <w:pPr>
                    <w:jc w:val="center"/>
                    <w:rPr>
                      <w:szCs w:val="21"/>
                    </w:rPr>
                  </w:pPr>
                  <w:r w:rsidRPr="00D56A93">
                    <w:rPr>
                      <w:rFonts w:hint="eastAsia"/>
                      <w:szCs w:val="21"/>
                    </w:rPr>
                    <w:t>矿物油</w:t>
                  </w:r>
                  <w:r w:rsidRPr="00D56A93">
                    <w:rPr>
                      <w:rFonts w:hint="eastAsia"/>
                      <w:szCs w:val="21"/>
                    </w:rPr>
                    <w:t>20%</w:t>
                  </w:r>
                  <w:r w:rsidRPr="00D56A93">
                    <w:rPr>
                      <w:rFonts w:hint="eastAsia"/>
                      <w:szCs w:val="21"/>
                    </w:rPr>
                    <w:t>、脂肪酸</w:t>
                  </w:r>
                </w:p>
                <w:p w:rsidR="00D56A93" w:rsidRPr="00D56A93" w:rsidRDefault="00D56A93" w:rsidP="00D56A93">
                  <w:pPr>
                    <w:jc w:val="center"/>
                    <w:rPr>
                      <w:szCs w:val="21"/>
                    </w:rPr>
                  </w:pPr>
                  <w:r w:rsidRPr="00D56A93">
                    <w:rPr>
                      <w:rFonts w:hint="eastAsia"/>
                      <w:szCs w:val="21"/>
                    </w:rPr>
                    <w:t>10%</w:t>
                  </w:r>
                  <w:r w:rsidRPr="00D56A93">
                    <w:rPr>
                      <w:rFonts w:hint="eastAsia"/>
                      <w:szCs w:val="21"/>
                    </w:rPr>
                    <w:t>、表面活性剂</w:t>
                  </w:r>
                  <w:r w:rsidRPr="00D56A93">
                    <w:rPr>
                      <w:rFonts w:hint="eastAsia"/>
                      <w:szCs w:val="21"/>
                    </w:rPr>
                    <w:t>1%</w:t>
                  </w:r>
                  <w:r w:rsidRPr="00D56A93">
                    <w:rPr>
                      <w:rFonts w:hint="eastAsia"/>
                      <w:szCs w:val="21"/>
                    </w:rPr>
                    <w:t>、</w:t>
                  </w:r>
                </w:p>
                <w:p w:rsidR="00D56A93" w:rsidRPr="00D56A93" w:rsidRDefault="00D56A93" w:rsidP="00D56A93">
                  <w:pPr>
                    <w:jc w:val="center"/>
                    <w:rPr>
                      <w:szCs w:val="21"/>
                    </w:rPr>
                  </w:pPr>
                  <w:r w:rsidRPr="00D56A93">
                    <w:rPr>
                      <w:rFonts w:hint="eastAsia"/>
                      <w:szCs w:val="21"/>
                    </w:rPr>
                    <w:t>防锈剂</w:t>
                  </w:r>
                  <w:r w:rsidRPr="00D56A93">
                    <w:rPr>
                      <w:rFonts w:hint="eastAsia"/>
                      <w:szCs w:val="21"/>
                    </w:rPr>
                    <w:t>1%</w:t>
                  </w:r>
                  <w:r w:rsidRPr="00D56A93">
                    <w:rPr>
                      <w:rFonts w:hint="eastAsia"/>
                      <w:szCs w:val="21"/>
                    </w:rPr>
                    <w:t>、水</w:t>
                  </w:r>
                  <w:r w:rsidRPr="00D56A93">
                    <w:rPr>
                      <w:rFonts w:hint="eastAsia"/>
                      <w:szCs w:val="21"/>
                    </w:rPr>
                    <w:t>68%</w:t>
                  </w:r>
                  <w:r w:rsidRPr="00D56A93">
                    <w:rPr>
                      <w:rFonts w:hint="eastAsia"/>
                      <w:szCs w:val="21"/>
                    </w:rPr>
                    <w:t>，</w:t>
                  </w:r>
                </w:p>
                <w:p w:rsidR="00D56A93" w:rsidRPr="005855F7" w:rsidRDefault="00D56A93" w:rsidP="00950B57">
                  <w:pPr>
                    <w:jc w:val="center"/>
                    <w:rPr>
                      <w:szCs w:val="21"/>
                      <w:highlight w:val="yellow"/>
                    </w:rPr>
                  </w:pPr>
                  <w:r w:rsidRPr="00D56A93">
                    <w:rPr>
                      <w:rFonts w:hint="eastAsia"/>
                      <w:szCs w:val="21"/>
                    </w:rPr>
                    <w:t>不含</w:t>
                  </w:r>
                  <w:r w:rsidRPr="00D56A93">
                    <w:rPr>
                      <w:rFonts w:hint="eastAsia"/>
                      <w:szCs w:val="21"/>
                    </w:rPr>
                    <w:t>N</w:t>
                  </w:r>
                  <w:r w:rsidRPr="00D56A93">
                    <w:rPr>
                      <w:rFonts w:hint="eastAsia"/>
                      <w:szCs w:val="21"/>
                    </w:rPr>
                    <w:t>、</w:t>
                  </w:r>
                  <w:r w:rsidRPr="00D56A93">
                    <w:rPr>
                      <w:rFonts w:hint="eastAsia"/>
                      <w:szCs w:val="21"/>
                    </w:rPr>
                    <w:t>P</w:t>
                  </w:r>
                  <w:r w:rsidRPr="00D56A93">
                    <w:rPr>
                      <w:rFonts w:hint="eastAsia"/>
                      <w:szCs w:val="21"/>
                    </w:rPr>
                    <w:t>，</w:t>
                  </w:r>
                  <w:r w:rsidRPr="00D56A93">
                    <w:rPr>
                      <w:rFonts w:hint="eastAsia"/>
                      <w:szCs w:val="21"/>
                    </w:rPr>
                    <w:t>2</w:t>
                  </w:r>
                  <w:r w:rsidR="00950B57">
                    <w:rPr>
                      <w:rFonts w:hint="eastAsia"/>
                      <w:szCs w:val="21"/>
                    </w:rPr>
                    <w:t>5</w:t>
                  </w:r>
                  <w:r w:rsidRPr="00D56A93">
                    <w:rPr>
                      <w:rFonts w:hint="eastAsia"/>
                      <w:szCs w:val="21"/>
                    </w:rPr>
                    <w:t>kg/</w:t>
                  </w:r>
                  <w:r w:rsidRPr="00D56A93">
                    <w:rPr>
                      <w:rFonts w:hint="eastAsia"/>
                      <w:szCs w:val="21"/>
                    </w:rPr>
                    <w:t>桶</w:t>
                  </w:r>
                </w:p>
              </w:tc>
              <w:tc>
                <w:tcPr>
                  <w:tcW w:w="1441" w:type="dxa"/>
                  <w:vAlign w:val="center"/>
                </w:tcPr>
                <w:p w:rsidR="00D56A93" w:rsidRPr="003813D8" w:rsidRDefault="00D56A93" w:rsidP="00437024">
                  <w:pPr>
                    <w:jc w:val="center"/>
                    <w:rPr>
                      <w:szCs w:val="21"/>
                    </w:rPr>
                  </w:pPr>
                  <w:r w:rsidRPr="003813D8">
                    <w:rPr>
                      <w:szCs w:val="21"/>
                    </w:rPr>
                    <w:t>0.1t</w:t>
                  </w:r>
                </w:p>
              </w:tc>
              <w:tc>
                <w:tcPr>
                  <w:tcW w:w="1028" w:type="dxa"/>
                  <w:vAlign w:val="center"/>
                </w:tcPr>
                <w:p w:rsidR="00D56A93" w:rsidRPr="003813D8" w:rsidRDefault="00D56A93" w:rsidP="00437024">
                  <w:pPr>
                    <w:adjustRightInd w:val="0"/>
                    <w:snapToGrid w:val="0"/>
                    <w:jc w:val="center"/>
                    <w:rPr>
                      <w:szCs w:val="21"/>
                    </w:rPr>
                  </w:pPr>
                  <w:r w:rsidRPr="003813D8">
                    <w:rPr>
                      <w:szCs w:val="21"/>
                    </w:rPr>
                    <w:t>0.1t</w:t>
                  </w:r>
                </w:p>
              </w:tc>
              <w:tc>
                <w:tcPr>
                  <w:tcW w:w="1293" w:type="dxa"/>
                  <w:vAlign w:val="center"/>
                </w:tcPr>
                <w:p w:rsidR="00D56A93" w:rsidRPr="003813D8" w:rsidRDefault="00D56A93" w:rsidP="00437024">
                  <w:pPr>
                    <w:adjustRightInd w:val="0"/>
                    <w:snapToGrid w:val="0"/>
                    <w:jc w:val="center"/>
                    <w:rPr>
                      <w:szCs w:val="21"/>
                    </w:rPr>
                  </w:pPr>
                  <w:r w:rsidRPr="003813D8">
                    <w:rPr>
                      <w:szCs w:val="21"/>
                    </w:rPr>
                    <w:t>国内，汽运</w:t>
                  </w:r>
                </w:p>
              </w:tc>
            </w:tr>
            <w:tr w:rsidR="00B91D9C" w:rsidRPr="003813D8" w:rsidTr="001A4EBB">
              <w:trPr>
                <w:trHeight w:val="340"/>
                <w:jc w:val="center"/>
              </w:trPr>
              <w:tc>
                <w:tcPr>
                  <w:tcW w:w="748" w:type="dxa"/>
                  <w:vAlign w:val="center"/>
                </w:tcPr>
                <w:p w:rsidR="00B91D9C" w:rsidRPr="00D56A93" w:rsidRDefault="00B91D9C" w:rsidP="001A4EBB">
                  <w:pPr>
                    <w:adjustRightInd w:val="0"/>
                    <w:snapToGrid w:val="0"/>
                    <w:jc w:val="center"/>
                    <w:rPr>
                      <w:szCs w:val="21"/>
                    </w:rPr>
                  </w:pPr>
                  <w:r>
                    <w:rPr>
                      <w:rFonts w:hint="eastAsia"/>
                      <w:szCs w:val="21"/>
                    </w:rPr>
                    <w:t>6</w:t>
                  </w:r>
                </w:p>
              </w:tc>
              <w:tc>
                <w:tcPr>
                  <w:tcW w:w="1531" w:type="dxa"/>
                  <w:vAlign w:val="center"/>
                </w:tcPr>
                <w:p w:rsidR="00B91D9C" w:rsidRPr="00D56A93" w:rsidRDefault="00B91D9C" w:rsidP="001A4EBB">
                  <w:pPr>
                    <w:jc w:val="center"/>
                    <w:rPr>
                      <w:szCs w:val="21"/>
                    </w:rPr>
                  </w:pPr>
                  <w:r w:rsidRPr="000737B9">
                    <w:rPr>
                      <w:rFonts w:hint="eastAsia"/>
                      <w:szCs w:val="21"/>
                    </w:rPr>
                    <w:t>天然气</w:t>
                  </w:r>
                </w:p>
              </w:tc>
              <w:tc>
                <w:tcPr>
                  <w:tcW w:w="2271" w:type="dxa"/>
                  <w:vAlign w:val="center"/>
                </w:tcPr>
                <w:p w:rsidR="00B91D9C" w:rsidRPr="00D56A93" w:rsidRDefault="00B91D9C" w:rsidP="000737B9">
                  <w:pPr>
                    <w:jc w:val="center"/>
                    <w:rPr>
                      <w:szCs w:val="21"/>
                    </w:rPr>
                  </w:pPr>
                  <w:r>
                    <w:rPr>
                      <w:rFonts w:hint="eastAsia"/>
                      <w:szCs w:val="21"/>
                    </w:rPr>
                    <w:t>甲烷，</w:t>
                  </w:r>
                  <w:r>
                    <w:rPr>
                      <w:rFonts w:hint="eastAsia"/>
                      <w:szCs w:val="21"/>
                    </w:rPr>
                    <w:t>50kg/</w:t>
                  </w:r>
                  <w:r w:rsidR="000737B9">
                    <w:rPr>
                      <w:rFonts w:hint="eastAsia"/>
                      <w:szCs w:val="21"/>
                    </w:rPr>
                    <w:t>瓶</w:t>
                  </w:r>
                  <w:r>
                    <w:rPr>
                      <w:rFonts w:hint="eastAsia"/>
                      <w:szCs w:val="21"/>
                    </w:rPr>
                    <w:t>（约</w:t>
                  </w:r>
                  <w:r>
                    <w:rPr>
                      <w:rFonts w:hint="eastAsia"/>
                      <w:szCs w:val="21"/>
                    </w:rPr>
                    <w:t>70m</w:t>
                  </w:r>
                  <w:r>
                    <w:rPr>
                      <w:rFonts w:hint="eastAsia"/>
                      <w:szCs w:val="21"/>
                      <w:vertAlign w:val="superscript"/>
                    </w:rPr>
                    <w:t>3</w:t>
                  </w:r>
                  <w:r>
                    <w:rPr>
                      <w:rFonts w:hint="eastAsia"/>
                      <w:szCs w:val="21"/>
                    </w:rPr>
                    <w:t>）</w:t>
                  </w:r>
                </w:p>
              </w:tc>
              <w:tc>
                <w:tcPr>
                  <w:tcW w:w="1441" w:type="dxa"/>
                  <w:vAlign w:val="center"/>
                </w:tcPr>
                <w:p w:rsidR="00B91D9C" w:rsidRPr="00B91D9C" w:rsidRDefault="00B91D9C" w:rsidP="00437024">
                  <w:pPr>
                    <w:jc w:val="center"/>
                    <w:rPr>
                      <w:szCs w:val="21"/>
                    </w:rPr>
                  </w:pPr>
                  <w:r>
                    <w:rPr>
                      <w:rFonts w:hint="eastAsia"/>
                      <w:szCs w:val="21"/>
                    </w:rPr>
                    <w:t>40000m</w:t>
                  </w:r>
                  <w:r>
                    <w:rPr>
                      <w:rFonts w:hint="eastAsia"/>
                      <w:szCs w:val="21"/>
                      <w:vertAlign w:val="superscript"/>
                    </w:rPr>
                    <w:t>3</w:t>
                  </w:r>
                </w:p>
              </w:tc>
              <w:tc>
                <w:tcPr>
                  <w:tcW w:w="1028" w:type="dxa"/>
                  <w:vAlign w:val="center"/>
                </w:tcPr>
                <w:p w:rsidR="00B91D9C" w:rsidRPr="003813D8" w:rsidRDefault="00B91D9C" w:rsidP="000737B9">
                  <w:pPr>
                    <w:adjustRightInd w:val="0"/>
                    <w:snapToGrid w:val="0"/>
                    <w:jc w:val="center"/>
                    <w:rPr>
                      <w:szCs w:val="21"/>
                    </w:rPr>
                  </w:pPr>
                  <w:r>
                    <w:rPr>
                      <w:rFonts w:hint="eastAsia"/>
                      <w:szCs w:val="21"/>
                    </w:rPr>
                    <w:t>5</w:t>
                  </w:r>
                  <w:r w:rsidR="000737B9">
                    <w:rPr>
                      <w:rFonts w:hint="eastAsia"/>
                      <w:szCs w:val="21"/>
                    </w:rPr>
                    <w:t>瓶</w:t>
                  </w:r>
                </w:p>
              </w:tc>
              <w:tc>
                <w:tcPr>
                  <w:tcW w:w="1293" w:type="dxa"/>
                  <w:vAlign w:val="center"/>
                </w:tcPr>
                <w:p w:rsidR="00B91D9C" w:rsidRPr="003813D8" w:rsidRDefault="00B91D9C" w:rsidP="00437024">
                  <w:pPr>
                    <w:adjustRightInd w:val="0"/>
                    <w:snapToGrid w:val="0"/>
                    <w:jc w:val="center"/>
                    <w:rPr>
                      <w:szCs w:val="21"/>
                    </w:rPr>
                  </w:pPr>
                  <w:r w:rsidRPr="003813D8">
                    <w:rPr>
                      <w:szCs w:val="21"/>
                    </w:rPr>
                    <w:t>国内，汽运</w:t>
                  </w:r>
                </w:p>
              </w:tc>
            </w:tr>
          </w:tbl>
          <w:p w:rsidR="00FF2F4F" w:rsidRDefault="00FF2F4F" w:rsidP="00FF2F4F">
            <w:pPr>
              <w:spacing w:line="360" w:lineRule="auto"/>
              <w:ind w:firstLineChars="200" w:firstLine="480"/>
              <w:rPr>
                <w:rFonts w:ascii="宋体" w:hAnsi="宋体" w:cs="宋体"/>
                <w:b/>
                <w:bCs/>
                <w:sz w:val="24"/>
                <w:szCs w:val="22"/>
              </w:rPr>
            </w:pPr>
            <w:r>
              <w:rPr>
                <w:rFonts w:ascii="宋体" w:hAnsi="宋体" w:cs="宋体" w:hint="eastAsia"/>
                <w:sz w:val="24"/>
              </w:rPr>
              <w:t>主要原辅材料理化性质见下表：</w:t>
            </w:r>
          </w:p>
          <w:p w:rsidR="00FF2F4F" w:rsidRDefault="00FF2F4F" w:rsidP="00FF2F4F">
            <w:pPr>
              <w:jc w:val="center"/>
              <w:rPr>
                <w:b/>
                <w:sz w:val="24"/>
              </w:rPr>
            </w:pPr>
            <w:r>
              <w:rPr>
                <w:b/>
                <w:sz w:val="24"/>
              </w:rPr>
              <w:t>表</w:t>
            </w:r>
            <w:r>
              <w:rPr>
                <w:rFonts w:hint="eastAsia"/>
                <w:b/>
                <w:sz w:val="24"/>
              </w:rPr>
              <w:t>2-</w:t>
            </w:r>
            <w:r w:rsidR="00D671BF">
              <w:rPr>
                <w:rFonts w:hint="eastAsia"/>
                <w:b/>
                <w:sz w:val="24"/>
              </w:rPr>
              <w:t>5</w:t>
            </w:r>
            <w:r>
              <w:rPr>
                <w:b/>
                <w:sz w:val="24"/>
              </w:rPr>
              <w:t xml:space="preserve"> </w:t>
            </w:r>
            <w:r>
              <w:rPr>
                <w:b/>
                <w:sz w:val="24"/>
              </w:rPr>
              <w:t>原辅材料理化性质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56"/>
              <w:gridCol w:w="1003"/>
              <w:gridCol w:w="933"/>
              <w:gridCol w:w="3229"/>
              <w:gridCol w:w="1777"/>
              <w:gridCol w:w="427"/>
              <w:gridCol w:w="598"/>
            </w:tblGrid>
            <w:tr w:rsidR="00FF2F4F" w:rsidTr="00731FD3">
              <w:trPr>
                <w:trHeight w:val="283"/>
                <w:jc w:val="center"/>
              </w:trPr>
              <w:tc>
                <w:tcPr>
                  <w:tcW w:w="270" w:type="pct"/>
                  <w:vAlign w:val="center"/>
                </w:tcPr>
                <w:p w:rsidR="00FF2F4F" w:rsidRDefault="00FF2F4F" w:rsidP="00731FD3">
                  <w:pPr>
                    <w:adjustRightInd w:val="0"/>
                    <w:snapToGrid w:val="0"/>
                    <w:jc w:val="center"/>
                    <w:rPr>
                      <w:b/>
                      <w:bCs/>
                      <w:szCs w:val="21"/>
                    </w:rPr>
                  </w:pPr>
                  <w:r>
                    <w:rPr>
                      <w:b/>
                      <w:bCs/>
                      <w:szCs w:val="21"/>
                    </w:rPr>
                    <w:t>序号</w:t>
                  </w:r>
                </w:p>
              </w:tc>
              <w:tc>
                <w:tcPr>
                  <w:tcW w:w="595" w:type="pct"/>
                  <w:vAlign w:val="center"/>
                </w:tcPr>
                <w:p w:rsidR="00FF2F4F" w:rsidRDefault="00FF2F4F" w:rsidP="00731FD3">
                  <w:pPr>
                    <w:adjustRightInd w:val="0"/>
                    <w:snapToGrid w:val="0"/>
                    <w:jc w:val="center"/>
                    <w:rPr>
                      <w:b/>
                      <w:bCs/>
                      <w:szCs w:val="21"/>
                    </w:rPr>
                  </w:pPr>
                  <w:r>
                    <w:rPr>
                      <w:b/>
                      <w:bCs/>
                      <w:szCs w:val="21"/>
                    </w:rPr>
                    <w:t>名称</w:t>
                  </w:r>
                </w:p>
              </w:tc>
              <w:tc>
                <w:tcPr>
                  <w:tcW w:w="554" w:type="pct"/>
                  <w:vAlign w:val="center"/>
                </w:tcPr>
                <w:p w:rsidR="00FF2F4F" w:rsidRDefault="00FF2F4F" w:rsidP="00731FD3">
                  <w:pPr>
                    <w:pStyle w:val="af6"/>
                    <w:adjustRightInd w:val="0"/>
                    <w:snapToGrid w:val="0"/>
                    <w:rPr>
                      <w:rFonts w:ascii="Times New Roman" w:hAnsi="Times New Roman"/>
                      <w:b/>
                      <w:szCs w:val="21"/>
                    </w:rPr>
                  </w:pPr>
                  <w:r>
                    <w:rPr>
                      <w:rFonts w:ascii="Times New Roman" w:hAnsi="Times New Roman"/>
                      <w:b/>
                      <w:szCs w:val="21"/>
                    </w:rPr>
                    <w:t>危规号</w:t>
                  </w:r>
                </w:p>
              </w:tc>
              <w:tc>
                <w:tcPr>
                  <w:tcW w:w="1917" w:type="pct"/>
                  <w:vAlign w:val="center"/>
                </w:tcPr>
                <w:p w:rsidR="00FF2F4F" w:rsidRDefault="00FF2F4F" w:rsidP="00731FD3">
                  <w:pPr>
                    <w:adjustRightInd w:val="0"/>
                    <w:snapToGrid w:val="0"/>
                    <w:jc w:val="center"/>
                    <w:rPr>
                      <w:b/>
                      <w:bCs/>
                      <w:szCs w:val="21"/>
                    </w:rPr>
                  </w:pPr>
                  <w:r>
                    <w:rPr>
                      <w:b/>
                      <w:bCs/>
                      <w:szCs w:val="21"/>
                    </w:rPr>
                    <w:t>理化性质</w:t>
                  </w:r>
                </w:p>
              </w:tc>
              <w:tc>
                <w:tcPr>
                  <w:tcW w:w="1055" w:type="pct"/>
                  <w:vAlign w:val="center"/>
                </w:tcPr>
                <w:p w:rsidR="00FF2F4F" w:rsidRDefault="00FF2F4F" w:rsidP="00731FD3">
                  <w:pPr>
                    <w:adjustRightInd w:val="0"/>
                    <w:snapToGrid w:val="0"/>
                    <w:jc w:val="center"/>
                    <w:rPr>
                      <w:b/>
                      <w:bCs/>
                      <w:szCs w:val="21"/>
                    </w:rPr>
                  </w:pPr>
                  <w:r>
                    <w:rPr>
                      <w:b/>
                      <w:bCs/>
                      <w:szCs w:val="21"/>
                    </w:rPr>
                    <w:t>毒性毒理</w:t>
                  </w:r>
                </w:p>
              </w:tc>
              <w:tc>
                <w:tcPr>
                  <w:tcW w:w="253" w:type="pct"/>
                  <w:vAlign w:val="center"/>
                </w:tcPr>
                <w:p w:rsidR="00FF2F4F" w:rsidRDefault="00FF2F4F" w:rsidP="00731FD3">
                  <w:pPr>
                    <w:adjustRightInd w:val="0"/>
                    <w:snapToGrid w:val="0"/>
                    <w:jc w:val="center"/>
                    <w:rPr>
                      <w:b/>
                      <w:bCs/>
                      <w:szCs w:val="21"/>
                    </w:rPr>
                  </w:pPr>
                  <w:r>
                    <w:rPr>
                      <w:b/>
                      <w:bCs/>
                      <w:szCs w:val="21"/>
                    </w:rPr>
                    <w:t>致癌性</w:t>
                  </w:r>
                </w:p>
              </w:tc>
              <w:tc>
                <w:tcPr>
                  <w:tcW w:w="355" w:type="pct"/>
                  <w:vAlign w:val="center"/>
                </w:tcPr>
                <w:p w:rsidR="00FF2F4F" w:rsidRDefault="00FF2F4F" w:rsidP="00731FD3">
                  <w:pPr>
                    <w:adjustRightInd w:val="0"/>
                    <w:snapToGrid w:val="0"/>
                    <w:jc w:val="center"/>
                    <w:rPr>
                      <w:b/>
                      <w:bCs/>
                      <w:szCs w:val="21"/>
                    </w:rPr>
                  </w:pPr>
                  <w:r>
                    <w:rPr>
                      <w:b/>
                      <w:bCs/>
                      <w:szCs w:val="21"/>
                    </w:rPr>
                    <w:t>燃爆性</w:t>
                  </w:r>
                </w:p>
              </w:tc>
            </w:tr>
            <w:tr w:rsidR="00FF2F4F" w:rsidTr="00731FD3">
              <w:trPr>
                <w:trHeight w:val="634"/>
                <w:jc w:val="center"/>
              </w:trPr>
              <w:tc>
                <w:tcPr>
                  <w:tcW w:w="270" w:type="pct"/>
                  <w:vAlign w:val="center"/>
                </w:tcPr>
                <w:p w:rsidR="00FF2F4F" w:rsidRDefault="00FF2F4F" w:rsidP="00731FD3">
                  <w:pPr>
                    <w:adjustRightInd w:val="0"/>
                    <w:snapToGrid w:val="0"/>
                    <w:jc w:val="center"/>
                    <w:rPr>
                      <w:szCs w:val="21"/>
                    </w:rPr>
                  </w:pPr>
                  <w:r>
                    <w:rPr>
                      <w:szCs w:val="21"/>
                    </w:rPr>
                    <w:t>1</w:t>
                  </w:r>
                </w:p>
              </w:tc>
              <w:tc>
                <w:tcPr>
                  <w:tcW w:w="595" w:type="pct"/>
                  <w:vAlign w:val="center"/>
                </w:tcPr>
                <w:p w:rsidR="00FF2F4F" w:rsidRDefault="00FF2F4F" w:rsidP="00731FD3">
                  <w:pPr>
                    <w:adjustRightInd w:val="0"/>
                    <w:snapToGrid w:val="0"/>
                    <w:jc w:val="center"/>
                    <w:rPr>
                      <w:szCs w:val="21"/>
                    </w:rPr>
                  </w:pPr>
                  <w:r>
                    <w:rPr>
                      <w:rFonts w:hint="eastAsia"/>
                      <w:szCs w:val="21"/>
                    </w:rPr>
                    <w:t>环氧树脂</w:t>
                  </w:r>
                </w:p>
              </w:tc>
              <w:tc>
                <w:tcPr>
                  <w:tcW w:w="554" w:type="pct"/>
                  <w:vAlign w:val="center"/>
                </w:tcPr>
                <w:p w:rsidR="00FF2F4F" w:rsidRDefault="00FF2F4F" w:rsidP="00731FD3">
                  <w:pPr>
                    <w:adjustRightInd w:val="0"/>
                    <w:snapToGrid w:val="0"/>
                    <w:jc w:val="center"/>
                    <w:rPr>
                      <w:szCs w:val="21"/>
                    </w:rPr>
                  </w:pPr>
                  <w:r>
                    <w:rPr>
                      <w:szCs w:val="21"/>
                    </w:rPr>
                    <w:t>/</w:t>
                  </w:r>
                </w:p>
              </w:tc>
              <w:tc>
                <w:tcPr>
                  <w:tcW w:w="1917" w:type="pct"/>
                  <w:vAlign w:val="center"/>
                </w:tcPr>
                <w:p w:rsidR="00FF2F4F" w:rsidRDefault="00FF2F4F" w:rsidP="00731FD3">
                  <w:pPr>
                    <w:adjustRightInd w:val="0"/>
                    <w:snapToGrid w:val="0"/>
                    <w:jc w:val="center"/>
                    <w:rPr>
                      <w:szCs w:val="21"/>
                    </w:rPr>
                  </w:pPr>
                  <w:r>
                    <w:rPr>
                      <w:rFonts w:hint="eastAsia"/>
                      <w:szCs w:val="21"/>
                    </w:rPr>
                    <w:t>环氧树脂是指分子结构中含有两个或两个以上环氧基的高分子化合物。它能与胺、咪唑、酸酐、酚醛树脂等类固化剂进行配合使用，得到的制品具有优良的机械性能、绝缘性能、耐腐蚀性能、粘接性能和低收缩性能。</w:t>
                  </w:r>
                </w:p>
              </w:tc>
              <w:tc>
                <w:tcPr>
                  <w:tcW w:w="1055" w:type="pct"/>
                  <w:vAlign w:val="center"/>
                </w:tcPr>
                <w:p w:rsidR="00FF2F4F" w:rsidRDefault="00FF2F4F" w:rsidP="00731FD3">
                  <w:pPr>
                    <w:jc w:val="center"/>
                    <w:rPr>
                      <w:szCs w:val="21"/>
                    </w:rPr>
                  </w:pPr>
                  <w:r>
                    <w:rPr>
                      <w:rFonts w:hint="eastAsia"/>
                      <w:szCs w:val="21"/>
                    </w:rPr>
                    <w:t>本身没有毒性，但常添加一些化合物改性，这些化合物属于可挥发性有机物，对人体造成一定的危害。</w:t>
                  </w:r>
                </w:p>
              </w:tc>
              <w:tc>
                <w:tcPr>
                  <w:tcW w:w="253" w:type="pct"/>
                  <w:vAlign w:val="center"/>
                </w:tcPr>
                <w:p w:rsidR="00FF2F4F" w:rsidRDefault="00FF2F4F" w:rsidP="00731FD3">
                  <w:pPr>
                    <w:jc w:val="center"/>
                    <w:rPr>
                      <w:szCs w:val="21"/>
                    </w:rPr>
                  </w:pPr>
                  <w:r>
                    <w:rPr>
                      <w:rFonts w:hint="eastAsia"/>
                      <w:szCs w:val="21"/>
                    </w:rPr>
                    <w:t>/</w:t>
                  </w:r>
                </w:p>
              </w:tc>
              <w:tc>
                <w:tcPr>
                  <w:tcW w:w="355" w:type="pct"/>
                  <w:vAlign w:val="center"/>
                </w:tcPr>
                <w:p w:rsidR="00FF2F4F" w:rsidRDefault="00FF2F4F" w:rsidP="00731FD3">
                  <w:pPr>
                    <w:jc w:val="center"/>
                    <w:rPr>
                      <w:szCs w:val="21"/>
                    </w:rPr>
                  </w:pPr>
                  <w:r>
                    <w:rPr>
                      <w:rFonts w:hint="eastAsia"/>
                      <w:szCs w:val="21"/>
                    </w:rPr>
                    <w:t>易燃</w:t>
                  </w:r>
                </w:p>
              </w:tc>
            </w:tr>
            <w:tr w:rsidR="00FF2F4F" w:rsidTr="00731FD3">
              <w:trPr>
                <w:trHeight w:val="634"/>
                <w:jc w:val="center"/>
              </w:trPr>
              <w:tc>
                <w:tcPr>
                  <w:tcW w:w="270" w:type="pct"/>
                  <w:vAlign w:val="center"/>
                </w:tcPr>
                <w:p w:rsidR="00FF2F4F" w:rsidRDefault="00FF2F4F" w:rsidP="00731FD3">
                  <w:pPr>
                    <w:adjustRightInd w:val="0"/>
                    <w:snapToGrid w:val="0"/>
                    <w:jc w:val="center"/>
                    <w:rPr>
                      <w:szCs w:val="21"/>
                    </w:rPr>
                  </w:pPr>
                  <w:r>
                    <w:rPr>
                      <w:rFonts w:hint="eastAsia"/>
                      <w:szCs w:val="21"/>
                    </w:rPr>
                    <w:t>2</w:t>
                  </w:r>
                </w:p>
              </w:tc>
              <w:tc>
                <w:tcPr>
                  <w:tcW w:w="595" w:type="pct"/>
                  <w:vAlign w:val="center"/>
                </w:tcPr>
                <w:p w:rsidR="00FF2F4F" w:rsidRDefault="00FF2F4F" w:rsidP="00731FD3">
                  <w:pPr>
                    <w:adjustRightInd w:val="0"/>
                    <w:snapToGrid w:val="0"/>
                    <w:jc w:val="center"/>
                    <w:rPr>
                      <w:szCs w:val="21"/>
                    </w:rPr>
                  </w:pPr>
                  <w:r>
                    <w:rPr>
                      <w:rFonts w:hint="eastAsia"/>
                      <w:szCs w:val="21"/>
                    </w:rPr>
                    <w:t>聚酯树脂</w:t>
                  </w:r>
                </w:p>
              </w:tc>
              <w:tc>
                <w:tcPr>
                  <w:tcW w:w="554" w:type="pct"/>
                  <w:vAlign w:val="center"/>
                </w:tcPr>
                <w:p w:rsidR="00FF2F4F" w:rsidRDefault="00FF2F4F" w:rsidP="00731FD3">
                  <w:pPr>
                    <w:adjustRightInd w:val="0"/>
                    <w:snapToGrid w:val="0"/>
                    <w:jc w:val="center"/>
                    <w:rPr>
                      <w:szCs w:val="21"/>
                    </w:rPr>
                  </w:pPr>
                  <w:r>
                    <w:rPr>
                      <w:rFonts w:hint="eastAsia"/>
                      <w:szCs w:val="21"/>
                    </w:rPr>
                    <w:t>/</w:t>
                  </w:r>
                </w:p>
              </w:tc>
              <w:tc>
                <w:tcPr>
                  <w:tcW w:w="1917" w:type="pct"/>
                  <w:vAlign w:val="center"/>
                </w:tcPr>
                <w:p w:rsidR="00FF2F4F" w:rsidRDefault="00FF2F4F" w:rsidP="00731FD3">
                  <w:pPr>
                    <w:adjustRightInd w:val="0"/>
                    <w:snapToGrid w:val="0"/>
                    <w:jc w:val="center"/>
                    <w:rPr>
                      <w:szCs w:val="21"/>
                    </w:rPr>
                  </w:pPr>
                  <w:r>
                    <w:rPr>
                      <w:rFonts w:hint="eastAsia"/>
                      <w:szCs w:val="21"/>
                    </w:rPr>
                    <w:t>中文别名为黑色</w:t>
                  </w:r>
                  <w:r>
                    <w:rPr>
                      <w:rFonts w:hint="eastAsia"/>
                      <w:szCs w:val="21"/>
                    </w:rPr>
                    <w:t>PET</w:t>
                  </w:r>
                  <w:r>
                    <w:rPr>
                      <w:rFonts w:hint="eastAsia"/>
                      <w:szCs w:val="21"/>
                    </w:rPr>
                    <w:t>，</w:t>
                  </w:r>
                  <w:r>
                    <w:rPr>
                      <w:rFonts w:hint="eastAsia"/>
                      <w:szCs w:val="21"/>
                    </w:rPr>
                    <w:t>CAS</w:t>
                  </w:r>
                  <w:r>
                    <w:rPr>
                      <w:rFonts w:hint="eastAsia"/>
                      <w:szCs w:val="21"/>
                    </w:rPr>
                    <w:t>号为</w:t>
                  </w:r>
                  <w:r>
                    <w:rPr>
                      <w:rFonts w:hint="eastAsia"/>
                      <w:szCs w:val="21"/>
                    </w:rPr>
                    <w:t>109-16-0</w:t>
                  </w:r>
                  <w:r>
                    <w:rPr>
                      <w:rFonts w:hint="eastAsia"/>
                      <w:szCs w:val="21"/>
                    </w:rPr>
                    <w:t>，用于纺制涤纶纤维，带有刺激性避免直接接触。</w:t>
                  </w:r>
                </w:p>
              </w:tc>
              <w:tc>
                <w:tcPr>
                  <w:tcW w:w="1055" w:type="pct"/>
                  <w:vAlign w:val="center"/>
                </w:tcPr>
                <w:p w:rsidR="00FF2F4F" w:rsidRDefault="00FF2F4F" w:rsidP="00731FD3">
                  <w:pPr>
                    <w:jc w:val="center"/>
                    <w:rPr>
                      <w:szCs w:val="21"/>
                    </w:rPr>
                  </w:pPr>
                  <w:r>
                    <w:rPr>
                      <w:rFonts w:hint="eastAsia"/>
                      <w:szCs w:val="21"/>
                    </w:rPr>
                    <w:t>/</w:t>
                  </w:r>
                </w:p>
              </w:tc>
              <w:tc>
                <w:tcPr>
                  <w:tcW w:w="253" w:type="pct"/>
                  <w:vAlign w:val="center"/>
                </w:tcPr>
                <w:p w:rsidR="00FF2F4F" w:rsidRDefault="00FF2F4F" w:rsidP="00731FD3">
                  <w:pPr>
                    <w:jc w:val="center"/>
                    <w:rPr>
                      <w:szCs w:val="21"/>
                    </w:rPr>
                  </w:pPr>
                  <w:r>
                    <w:rPr>
                      <w:rFonts w:hint="eastAsia"/>
                      <w:szCs w:val="21"/>
                    </w:rPr>
                    <w:t>/</w:t>
                  </w:r>
                </w:p>
              </w:tc>
              <w:tc>
                <w:tcPr>
                  <w:tcW w:w="355" w:type="pct"/>
                  <w:vAlign w:val="center"/>
                </w:tcPr>
                <w:p w:rsidR="00FF2F4F" w:rsidRDefault="00FF2F4F" w:rsidP="00731FD3">
                  <w:pPr>
                    <w:jc w:val="center"/>
                    <w:rPr>
                      <w:szCs w:val="21"/>
                    </w:rPr>
                  </w:pPr>
                  <w:r>
                    <w:rPr>
                      <w:rFonts w:hint="eastAsia"/>
                      <w:szCs w:val="21"/>
                    </w:rPr>
                    <w:t>不燃</w:t>
                  </w:r>
                </w:p>
              </w:tc>
            </w:tr>
            <w:tr w:rsidR="00B67EC6" w:rsidTr="00731FD3">
              <w:trPr>
                <w:trHeight w:val="634"/>
                <w:jc w:val="center"/>
              </w:trPr>
              <w:tc>
                <w:tcPr>
                  <w:tcW w:w="270" w:type="pct"/>
                  <w:vAlign w:val="center"/>
                </w:tcPr>
                <w:p w:rsidR="00B67EC6" w:rsidRDefault="00B67EC6" w:rsidP="00731FD3">
                  <w:pPr>
                    <w:adjustRightInd w:val="0"/>
                    <w:snapToGrid w:val="0"/>
                    <w:jc w:val="center"/>
                    <w:rPr>
                      <w:szCs w:val="21"/>
                    </w:rPr>
                  </w:pPr>
                  <w:r>
                    <w:rPr>
                      <w:rFonts w:hint="eastAsia"/>
                      <w:szCs w:val="21"/>
                    </w:rPr>
                    <w:t>3</w:t>
                  </w:r>
                </w:p>
              </w:tc>
              <w:tc>
                <w:tcPr>
                  <w:tcW w:w="595" w:type="pct"/>
                  <w:vAlign w:val="center"/>
                </w:tcPr>
                <w:p w:rsidR="00B67EC6" w:rsidRDefault="00B67EC6" w:rsidP="00731FD3">
                  <w:pPr>
                    <w:adjustRightInd w:val="0"/>
                    <w:snapToGrid w:val="0"/>
                    <w:jc w:val="center"/>
                    <w:rPr>
                      <w:szCs w:val="21"/>
                    </w:rPr>
                  </w:pPr>
                  <w:r>
                    <w:rPr>
                      <w:rFonts w:hint="eastAsia"/>
                      <w:szCs w:val="21"/>
                    </w:rPr>
                    <w:t>润滑油</w:t>
                  </w:r>
                </w:p>
              </w:tc>
              <w:tc>
                <w:tcPr>
                  <w:tcW w:w="554" w:type="pct"/>
                  <w:vAlign w:val="center"/>
                </w:tcPr>
                <w:p w:rsidR="00B67EC6" w:rsidRDefault="00B67EC6" w:rsidP="00731FD3">
                  <w:pPr>
                    <w:adjustRightInd w:val="0"/>
                    <w:snapToGrid w:val="0"/>
                    <w:jc w:val="center"/>
                    <w:rPr>
                      <w:szCs w:val="21"/>
                    </w:rPr>
                  </w:pPr>
                  <w:r>
                    <w:rPr>
                      <w:rFonts w:hint="eastAsia"/>
                      <w:szCs w:val="21"/>
                    </w:rPr>
                    <w:t>/</w:t>
                  </w:r>
                </w:p>
              </w:tc>
              <w:tc>
                <w:tcPr>
                  <w:tcW w:w="1917" w:type="pct"/>
                  <w:vAlign w:val="center"/>
                </w:tcPr>
                <w:p w:rsidR="00B67EC6" w:rsidRDefault="00B67EC6" w:rsidP="00731FD3">
                  <w:pPr>
                    <w:jc w:val="center"/>
                    <w:rPr>
                      <w:rFonts w:ascii="宋体" w:hAnsi="宋体" w:cs="宋体"/>
                      <w:szCs w:val="21"/>
                    </w:rPr>
                  </w:pPr>
                  <w:r>
                    <w:rPr>
                      <w:rFonts w:ascii="宋体" w:hAnsi="宋体" w:cs="宋体" w:hint="eastAsia"/>
                      <w:color w:val="000000"/>
                      <w:szCs w:val="21"/>
                      <w:shd w:val="clear" w:color="auto" w:fill="FFFFFF"/>
                    </w:rPr>
                    <w:t>润滑油是用在各种类型汽车、机械设备上以减少摩擦，保护机械及加工件的液体或半固体润滑剂，主要起润滑、冷却、防锈、</w:t>
                  </w:r>
                  <w:r>
                    <w:rPr>
                      <w:rFonts w:ascii="宋体" w:hAnsi="宋体" w:cs="宋体" w:hint="eastAsia"/>
                      <w:color w:val="000000"/>
                      <w:szCs w:val="21"/>
                      <w:shd w:val="clear" w:color="auto" w:fill="FFFFFF"/>
                    </w:rPr>
                    <w:lastRenderedPageBreak/>
                    <w:t>清洁、密封和缓冲等作用。</w:t>
                  </w:r>
                  <w:r>
                    <w:rPr>
                      <w:rFonts w:ascii="宋体" w:hAnsi="宋体" w:cs="宋体" w:hint="eastAsia"/>
                      <w:color w:val="000000"/>
                      <w:kern w:val="0"/>
                      <w:szCs w:val="21"/>
                    </w:rPr>
                    <w:t>淡黄色粘稠液体；相对密度(水=</w:t>
                  </w:r>
                  <w:r w:rsidRPr="00AE27B3">
                    <w:rPr>
                      <w:rFonts w:cs="宋体" w:hint="eastAsia"/>
                      <w:color w:val="000000"/>
                      <w:kern w:val="0"/>
                      <w:szCs w:val="21"/>
                    </w:rPr>
                    <w:t>1</w:t>
                  </w:r>
                  <w:r>
                    <w:rPr>
                      <w:rFonts w:ascii="宋体" w:hAnsi="宋体" w:cs="宋体" w:hint="eastAsia"/>
                      <w:color w:val="000000"/>
                      <w:kern w:val="0"/>
                      <w:szCs w:val="21"/>
                    </w:rPr>
                    <w:t>)：</w:t>
                  </w:r>
                  <w:r w:rsidRPr="00AE27B3">
                    <w:rPr>
                      <w:rFonts w:cs="宋体" w:hint="eastAsia"/>
                      <w:color w:val="000000"/>
                      <w:kern w:val="0"/>
                      <w:szCs w:val="21"/>
                    </w:rPr>
                    <w:t>934</w:t>
                  </w:r>
                  <w:r>
                    <w:rPr>
                      <w:rFonts w:ascii="宋体" w:hAnsi="宋体" w:cs="宋体" w:hint="eastAsia"/>
                      <w:color w:val="000000"/>
                      <w:kern w:val="0"/>
                      <w:szCs w:val="21"/>
                    </w:rPr>
                    <w:t>.</w:t>
                  </w:r>
                  <w:r w:rsidRPr="00AE27B3">
                    <w:rPr>
                      <w:rFonts w:cs="宋体" w:hint="eastAsia"/>
                      <w:color w:val="000000"/>
                      <w:kern w:val="0"/>
                      <w:szCs w:val="21"/>
                    </w:rPr>
                    <w:t>8</w:t>
                  </w:r>
                  <w:r>
                    <w:rPr>
                      <w:rFonts w:ascii="宋体" w:hAnsi="宋体" w:cs="宋体" w:hint="eastAsia"/>
                      <w:color w:val="000000"/>
                      <w:kern w:val="0"/>
                      <w:szCs w:val="21"/>
                    </w:rPr>
                    <w:t>；饱和蒸气压：</w:t>
                  </w:r>
                  <w:r w:rsidRPr="00AE27B3">
                    <w:rPr>
                      <w:rFonts w:cs="宋体" w:hint="eastAsia"/>
                      <w:color w:val="000000"/>
                      <w:kern w:val="0"/>
                      <w:szCs w:val="21"/>
                    </w:rPr>
                    <w:t>0</w:t>
                  </w:r>
                  <w:r>
                    <w:rPr>
                      <w:rFonts w:ascii="宋体" w:hAnsi="宋体" w:cs="宋体" w:hint="eastAsia"/>
                      <w:color w:val="000000"/>
                      <w:kern w:val="0"/>
                      <w:szCs w:val="21"/>
                    </w:rPr>
                    <w:t>.</w:t>
                  </w:r>
                  <w:r w:rsidRPr="00AE27B3">
                    <w:rPr>
                      <w:rFonts w:cs="宋体" w:hint="eastAsia"/>
                      <w:color w:val="000000"/>
                      <w:kern w:val="0"/>
                      <w:szCs w:val="21"/>
                    </w:rPr>
                    <w:t>14kPa</w:t>
                  </w:r>
                  <w:r>
                    <w:rPr>
                      <w:rFonts w:ascii="宋体" w:hAnsi="宋体" w:cs="宋体" w:hint="eastAsia"/>
                      <w:color w:val="000000"/>
                      <w:kern w:val="0"/>
                      <w:szCs w:val="21"/>
                    </w:rPr>
                    <w:t>；溶于苯、乙醇、乙醚、氯仿、丙酮等多数有机溶剂。</w:t>
                  </w:r>
                </w:p>
              </w:tc>
              <w:tc>
                <w:tcPr>
                  <w:tcW w:w="1055" w:type="pct"/>
                  <w:vAlign w:val="center"/>
                </w:tcPr>
                <w:p w:rsidR="00B67EC6" w:rsidRDefault="00B67EC6" w:rsidP="00731FD3">
                  <w:pPr>
                    <w:jc w:val="center"/>
                    <w:rPr>
                      <w:szCs w:val="21"/>
                    </w:rPr>
                  </w:pPr>
                  <w:r>
                    <w:rPr>
                      <w:rFonts w:hint="eastAsia"/>
                      <w:szCs w:val="21"/>
                    </w:rPr>
                    <w:lastRenderedPageBreak/>
                    <w:t>/</w:t>
                  </w:r>
                </w:p>
              </w:tc>
              <w:tc>
                <w:tcPr>
                  <w:tcW w:w="253" w:type="pct"/>
                  <w:vAlign w:val="center"/>
                </w:tcPr>
                <w:p w:rsidR="00B67EC6" w:rsidRDefault="00B67EC6" w:rsidP="00731FD3">
                  <w:pPr>
                    <w:jc w:val="center"/>
                    <w:rPr>
                      <w:szCs w:val="21"/>
                    </w:rPr>
                  </w:pPr>
                  <w:r>
                    <w:rPr>
                      <w:rFonts w:hint="eastAsia"/>
                      <w:szCs w:val="21"/>
                    </w:rPr>
                    <w:t>/</w:t>
                  </w:r>
                </w:p>
              </w:tc>
              <w:tc>
                <w:tcPr>
                  <w:tcW w:w="355" w:type="pct"/>
                  <w:vAlign w:val="center"/>
                </w:tcPr>
                <w:p w:rsidR="00B67EC6" w:rsidRDefault="00B67EC6" w:rsidP="00731FD3">
                  <w:pPr>
                    <w:jc w:val="center"/>
                    <w:rPr>
                      <w:szCs w:val="21"/>
                    </w:rPr>
                  </w:pPr>
                  <w:r>
                    <w:rPr>
                      <w:rFonts w:hint="eastAsia"/>
                      <w:szCs w:val="21"/>
                    </w:rPr>
                    <w:t>可燃</w:t>
                  </w:r>
                </w:p>
              </w:tc>
            </w:tr>
            <w:tr w:rsidR="00B67EC6" w:rsidTr="00731FD3">
              <w:trPr>
                <w:trHeight w:val="634"/>
                <w:jc w:val="center"/>
              </w:trPr>
              <w:tc>
                <w:tcPr>
                  <w:tcW w:w="270" w:type="pct"/>
                  <w:vAlign w:val="center"/>
                </w:tcPr>
                <w:p w:rsidR="00B67EC6" w:rsidRDefault="00B67EC6" w:rsidP="00731FD3">
                  <w:pPr>
                    <w:adjustRightInd w:val="0"/>
                    <w:snapToGrid w:val="0"/>
                    <w:jc w:val="center"/>
                    <w:rPr>
                      <w:szCs w:val="21"/>
                    </w:rPr>
                  </w:pPr>
                  <w:r>
                    <w:rPr>
                      <w:rFonts w:hint="eastAsia"/>
                      <w:szCs w:val="21"/>
                    </w:rPr>
                    <w:lastRenderedPageBreak/>
                    <w:t>4</w:t>
                  </w:r>
                </w:p>
              </w:tc>
              <w:tc>
                <w:tcPr>
                  <w:tcW w:w="595" w:type="pct"/>
                  <w:vAlign w:val="center"/>
                </w:tcPr>
                <w:p w:rsidR="00B67EC6" w:rsidRDefault="00B67EC6" w:rsidP="00731FD3">
                  <w:pPr>
                    <w:adjustRightInd w:val="0"/>
                    <w:snapToGrid w:val="0"/>
                    <w:jc w:val="center"/>
                    <w:rPr>
                      <w:szCs w:val="21"/>
                    </w:rPr>
                  </w:pPr>
                  <w:r>
                    <w:rPr>
                      <w:rFonts w:hint="eastAsia"/>
                      <w:szCs w:val="21"/>
                    </w:rPr>
                    <w:t>切削液</w:t>
                  </w:r>
                </w:p>
              </w:tc>
              <w:tc>
                <w:tcPr>
                  <w:tcW w:w="554" w:type="pct"/>
                  <w:vAlign w:val="center"/>
                </w:tcPr>
                <w:p w:rsidR="00B67EC6" w:rsidRDefault="00B67EC6" w:rsidP="00731FD3">
                  <w:pPr>
                    <w:adjustRightInd w:val="0"/>
                    <w:snapToGrid w:val="0"/>
                    <w:jc w:val="center"/>
                    <w:rPr>
                      <w:szCs w:val="21"/>
                    </w:rPr>
                  </w:pPr>
                  <w:r>
                    <w:rPr>
                      <w:rFonts w:hint="eastAsia"/>
                      <w:szCs w:val="21"/>
                    </w:rPr>
                    <w:t>/</w:t>
                  </w:r>
                </w:p>
              </w:tc>
              <w:tc>
                <w:tcPr>
                  <w:tcW w:w="1917" w:type="pct"/>
                  <w:vAlign w:val="center"/>
                </w:tcPr>
                <w:p w:rsidR="00B67EC6" w:rsidRDefault="00B67EC6" w:rsidP="00731FD3">
                  <w:pPr>
                    <w:jc w:val="center"/>
                    <w:rPr>
                      <w:rFonts w:ascii="宋体" w:hAnsi="宋体" w:cs="宋体"/>
                      <w:color w:val="000000"/>
                      <w:szCs w:val="21"/>
                      <w:shd w:val="clear" w:color="auto" w:fill="FFFFFF"/>
                    </w:rPr>
                  </w:pPr>
                  <w:r w:rsidRPr="00301606">
                    <w:rPr>
                      <w:rFonts w:ascii="宋体" w:hAnsi="宋体" w:cs="宋体" w:hint="eastAsia"/>
                      <w:szCs w:val="21"/>
                    </w:rPr>
                    <w:t>切削液是一种用在金属切削、磨加工过程中，用来冷却和润滑刀具和加工件的工业用液体，切削液由多种超强功能助剂经科学复合配合而成，同时具备良好的冷却性能、润滑性能、防锈性能、除油清洗功能、防腐功能、易稀释特点</w:t>
                  </w:r>
                </w:p>
              </w:tc>
              <w:tc>
                <w:tcPr>
                  <w:tcW w:w="1055" w:type="pct"/>
                  <w:vAlign w:val="center"/>
                </w:tcPr>
                <w:p w:rsidR="00B67EC6" w:rsidRDefault="00B67EC6" w:rsidP="00731FD3">
                  <w:pPr>
                    <w:jc w:val="center"/>
                    <w:rPr>
                      <w:szCs w:val="21"/>
                    </w:rPr>
                  </w:pPr>
                  <w:r>
                    <w:rPr>
                      <w:rFonts w:hint="eastAsia"/>
                      <w:szCs w:val="21"/>
                    </w:rPr>
                    <w:t>/</w:t>
                  </w:r>
                </w:p>
              </w:tc>
              <w:tc>
                <w:tcPr>
                  <w:tcW w:w="253" w:type="pct"/>
                  <w:vAlign w:val="center"/>
                </w:tcPr>
                <w:p w:rsidR="00B67EC6" w:rsidRDefault="00B67EC6" w:rsidP="00731FD3">
                  <w:pPr>
                    <w:jc w:val="center"/>
                    <w:rPr>
                      <w:szCs w:val="21"/>
                    </w:rPr>
                  </w:pPr>
                  <w:r>
                    <w:rPr>
                      <w:rFonts w:hint="eastAsia"/>
                      <w:szCs w:val="21"/>
                    </w:rPr>
                    <w:t>/</w:t>
                  </w:r>
                </w:p>
              </w:tc>
              <w:tc>
                <w:tcPr>
                  <w:tcW w:w="355" w:type="pct"/>
                  <w:vAlign w:val="center"/>
                </w:tcPr>
                <w:p w:rsidR="00B67EC6" w:rsidRDefault="00B67EC6" w:rsidP="00731FD3">
                  <w:pPr>
                    <w:jc w:val="center"/>
                    <w:rPr>
                      <w:szCs w:val="21"/>
                    </w:rPr>
                  </w:pPr>
                  <w:r>
                    <w:rPr>
                      <w:rFonts w:hint="eastAsia"/>
                      <w:szCs w:val="21"/>
                    </w:rPr>
                    <w:t>不燃</w:t>
                  </w:r>
                </w:p>
              </w:tc>
            </w:tr>
            <w:tr w:rsidR="00731FD3" w:rsidTr="00731FD3">
              <w:trPr>
                <w:trHeight w:val="634"/>
                <w:jc w:val="center"/>
              </w:trPr>
              <w:tc>
                <w:tcPr>
                  <w:tcW w:w="270" w:type="pct"/>
                  <w:vAlign w:val="center"/>
                </w:tcPr>
                <w:p w:rsidR="00731FD3" w:rsidRDefault="00731FD3" w:rsidP="00731FD3">
                  <w:pPr>
                    <w:adjustRightInd w:val="0"/>
                    <w:snapToGrid w:val="0"/>
                    <w:jc w:val="center"/>
                    <w:rPr>
                      <w:szCs w:val="21"/>
                    </w:rPr>
                  </w:pPr>
                  <w:r>
                    <w:rPr>
                      <w:rFonts w:hint="eastAsia"/>
                      <w:szCs w:val="21"/>
                    </w:rPr>
                    <w:t>5</w:t>
                  </w:r>
                </w:p>
              </w:tc>
              <w:tc>
                <w:tcPr>
                  <w:tcW w:w="595" w:type="pct"/>
                  <w:vAlign w:val="center"/>
                </w:tcPr>
                <w:p w:rsidR="00731FD3" w:rsidRDefault="00731FD3" w:rsidP="00731FD3">
                  <w:pPr>
                    <w:adjustRightInd w:val="0"/>
                    <w:snapToGrid w:val="0"/>
                    <w:jc w:val="center"/>
                    <w:rPr>
                      <w:szCs w:val="21"/>
                    </w:rPr>
                  </w:pPr>
                  <w:r>
                    <w:rPr>
                      <w:rFonts w:hint="eastAsia"/>
                      <w:szCs w:val="21"/>
                    </w:rPr>
                    <w:t>天然气</w:t>
                  </w:r>
                </w:p>
              </w:tc>
              <w:tc>
                <w:tcPr>
                  <w:tcW w:w="554" w:type="pct"/>
                  <w:vAlign w:val="center"/>
                </w:tcPr>
                <w:p w:rsidR="00731FD3" w:rsidRDefault="00731FD3" w:rsidP="00731FD3">
                  <w:pPr>
                    <w:adjustRightInd w:val="0"/>
                    <w:snapToGrid w:val="0"/>
                    <w:jc w:val="center"/>
                    <w:rPr>
                      <w:szCs w:val="21"/>
                    </w:rPr>
                  </w:pPr>
                  <w:r>
                    <w:rPr>
                      <w:rFonts w:hint="eastAsia"/>
                      <w:szCs w:val="21"/>
                    </w:rPr>
                    <w:t>/</w:t>
                  </w:r>
                </w:p>
              </w:tc>
              <w:tc>
                <w:tcPr>
                  <w:tcW w:w="1917" w:type="pct"/>
                  <w:vAlign w:val="center"/>
                </w:tcPr>
                <w:p w:rsidR="00731FD3" w:rsidRPr="00731FD3" w:rsidRDefault="00731FD3" w:rsidP="00731FD3">
                  <w:pPr>
                    <w:widowControl/>
                    <w:shd w:val="clear" w:color="auto" w:fill="FFFFFF"/>
                    <w:jc w:val="center"/>
                    <w:rPr>
                      <w:szCs w:val="21"/>
                    </w:rPr>
                  </w:pPr>
                  <w:r w:rsidRPr="00731FD3">
                    <w:rPr>
                      <w:rFonts w:hAnsi="宋体"/>
                      <w:szCs w:val="21"/>
                    </w:rPr>
                    <w:t>天然气是存在于地下岩石储集层中以烃为主体的</w:t>
                  </w:r>
                  <w:hyperlink r:id="rId17" w:tgtFrame="_blank" w:history="1">
                    <w:r w:rsidRPr="00731FD3">
                      <w:rPr>
                        <w:rFonts w:hAnsi="宋体"/>
                        <w:szCs w:val="21"/>
                      </w:rPr>
                      <w:t>混合气体</w:t>
                    </w:r>
                  </w:hyperlink>
                  <w:r w:rsidRPr="00731FD3">
                    <w:rPr>
                      <w:rFonts w:hAnsi="宋体"/>
                      <w:szCs w:val="21"/>
                    </w:rPr>
                    <w:t>的统称，</w:t>
                  </w:r>
                  <w:hyperlink r:id="rId18" w:tgtFrame="_blank" w:history="1">
                    <w:r w:rsidRPr="00731FD3">
                      <w:rPr>
                        <w:rFonts w:hAnsi="宋体"/>
                        <w:szCs w:val="21"/>
                      </w:rPr>
                      <w:t>比重</w:t>
                    </w:r>
                  </w:hyperlink>
                  <w:r w:rsidRPr="00731FD3">
                    <w:rPr>
                      <w:rFonts w:hAnsi="宋体"/>
                      <w:szCs w:val="21"/>
                    </w:rPr>
                    <w:t>约</w:t>
                  </w:r>
                  <w:r w:rsidRPr="00731FD3">
                    <w:rPr>
                      <w:szCs w:val="21"/>
                    </w:rPr>
                    <w:t>0.65</w:t>
                  </w:r>
                  <w:r w:rsidRPr="00731FD3">
                    <w:rPr>
                      <w:rFonts w:hAnsi="宋体"/>
                      <w:szCs w:val="21"/>
                    </w:rPr>
                    <w:t>，比空气轻，具有无色、无味、无毒之特性。</w:t>
                  </w:r>
                </w:p>
                <w:p w:rsidR="00731FD3" w:rsidRPr="00731FD3" w:rsidRDefault="00731FD3" w:rsidP="00731FD3">
                  <w:pPr>
                    <w:widowControl/>
                    <w:shd w:val="clear" w:color="auto" w:fill="FFFFFF"/>
                    <w:jc w:val="center"/>
                    <w:rPr>
                      <w:szCs w:val="21"/>
                    </w:rPr>
                  </w:pPr>
                  <w:r w:rsidRPr="00731FD3">
                    <w:rPr>
                      <w:rFonts w:hAnsi="宋体"/>
                      <w:szCs w:val="21"/>
                    </w:rPr>
                    <w:t>天然气主要成分</w:t>
                  </w:r>
                  <w:hyperlink r:id="rId19" w:tgtFrame="_blank" w:history="1">
                    <w:r w:rsidRPr="00731FD3">
                      <w:rPr>
                        <w:rFonts w:hAnsi="宋体"/>
                        <w:szCs w:val="21"/>
                      </w:rPr>
                      <w:t>烷烃</w:t>
                    </w:r>
                  </w:hyperlink>
                  <w:r w:rsidRPr="00731FD3">
                    <w:rPr>
                      <w:rFonts w:hAnsi="宋体"/>
                      <w:szCs w:val="21"/>
                    </w:rPr>
                    <w:t>，其中</w:t>
                  </w:r>
                  <w:hyperlink r:id="rId20" w:tgtFrame="_blank" w:history="1">
                    <w:r w:rsidRPr="00731FD3">
                      <w:rPr>
                        <w:rFonts w:hAnsi="宋体"/>
                        <w:szCs w:val="21"/>
                      </w:rPr>
                      <w:t>甲烷</w:t>
                    </w:r>
                  </w:hyperlink>
                  <w:r w:rsidRPr="00731FD3">
                    <w:rPr>
                      <w:rFonts w:hAnsi="宋体"/>
                      <w:szCs w:val="21"/>
                    </w:rPr>
                    <w:t>占绝大多数，另有少量的</w:t>
                  </w:r>
                  <w:hyperlink r:id="rId21" w:tgtFrame="_blank" w:history="1">
                    <w:r w:rsidRPr="00731FD3">
                      <w:rPr>
                        <w:rFonts w:hAnsi="宋体"/>
                        <w:szCs w:val="21"/>
                      </w:rPr>
                      <w:t>乙烷</w:t>
                    </w:r>
                  </w:hyperlink>
                  <w:r w:rsidRPr="00731FD3">
                    <w:rPr>
                      <w:rFonts w:hAnsi="宋体"/>
                      <w:szCs w:val="21"/>
                    </w:rPr>
                    <w:t>、</w:t>
                  </w:r>
                  <w:hyperlink r:id="rId22" w:tgtFrame="_blank" w:history="1">
                    <w:r w:rsidRPr="00731FD3">
                      <w:rPr>
                        <w:rFonts w:hAnsi="宋体"/>
                        <w:szCs w:val="21"/>
                      </w:rPr>
                      <w:t>丙烷</w:t>
                    </w:r>
                  </w:hyperlink>
                  <w:r w:rsidRPr="00731FD3">
                    <w:rPr>
                      <w:rFonts w:hAnsi="宋体"/>
                      <w:szCs w:val="21"/>
                    </w:rPr>
                    <w:t>和</w:t>
                  </w:r>
                  <w:hyperlink r:id="rId23" w:tgtFrame="_blank" w:history="1">
                    <w:r w:rsidRPr="00731FD3">
                      <w:rPr>
                        <w:rFonts w:hAnsi="宋体"/>
                        <w:szCs w:val="21"/>
                      </w:rPr>
                      <w:t>丁烷</w:t>
                    </w:r>
                  </w:hyperlink>
                  <w:r w:rsidRPr="00731FD3">
                    <w:rPr>
                      <w:rFonts w:hAnsi="宋体"/>
                      <w:szCs w:val="21"/>
                    </w:rPr>
                    <w:t>，此外一般有</w:t>
                  </w:r>
                  <w:hyperlink r:id="rId24" w:tgtFrame="_blank" w:history="1">
                    <w:r w:rsidRPr="00731FD3">
                      <w:rPr>
                        <w:rFonts w:hAnsi="宋体"/>
                        <w:szCs w:val="21"/>
                      </w:rPr>
                      <w:t>硫化氢</w:t>
                    </w:r>
                  </w:hyperlink>
                  <w:r w:rsidRPr="00731FD3">
                    <w:rPr>
                      <w:rFonts w:hAnsi="宋体"/>
                      <w:szCs w:val="21"/>
                    </w:rPr>
                    <w:t>、</w:t>
                  </w:r>
                  <w:hyperlink r:id="rId25" w:tgtFrame="_blank" w:history="1">
                    <w:r w:rsidRPr="00731FD3">
                      <w:rPr>
                        <w:rFonts w:hAnsi="宋体"/>
                        <w:szCs w:val="21"/>
                      </w:rPr>
                      <w:t>二氧化碳</w:t>
                    </w:r>
                  </w:hyperlink>
                  <w:r w:rsidRPr="00731FD3">
                    <w:rPr>
                      <w:rFonts w:hAnsi="宋体"/>
                      <w:szCs w:val="21"/>
                    </w:rPr>
                    <w:t>、氮和水汽和少量</w:t>
                  </w:r>
                  <w:hyperlink r:id="rId26" w:tgtFrame="_blank" w:history="1">
                    <w:r w:rsidRPr="00731FD3">
                      <w:rPr>
                        <w:rFonts w:hAnsi="宋体"/>
                        <w:szCs w:val="21"/>
                      </w:rPr>
                      <w:t>一氧化碳</w:t>
                    </w:r>
                  </w:hyperlink>
                  <w:r w:rsidRPr="00731FD3">
                    <w:rPr>
                      <w:rFonts w:hAnsi="宋体"/>
                      <w:szCs w:val="21"/>
                    </w:rPr>
                    <w:t>及微量的</w:t>
                  </w:r>
                  <w:hyperlink r:id="rId27" w:tgtFrame="_blank" w:history="1">
                    <w:r w:rsidRPr="00731FD3">
                      <w:rPr>
                        <w:rFonts w:hAnsi="宋体"/>
                        <w:szCs w:val="21"/>
                      </w:rPr>
                      <w:t>稀有气体</w:t>
                    </w:r>
                  </w:hyperlink>
                  <w:r w:rsidRPr="00731FD3">
                    <w:rPr>
                      <w:rFonts w:hAnsi="宋体"/>
                      <w:szCs w:val="21"/>
                    </w:rPr>
                    <w:t>，如</w:t>
                  </w:r>
                  <w:hyperlink r:id="rId28" w:tgtFrame="_blank" w:history="1">
                    <w:r w:rsidRPr="00731FD3">
                      <w:rPr>
                        <w:rFonts w:hAnsi="宋体"/>
                        <w:szCs w:val="21"/>
                      </w:rPr>
                      <w:t>氦</w:t>
                    </w:r>
                  </w:hyperlink>
                  <w:r w:rsidRPr="00731FD3">
                    <w:rPr>
                      <w:rFonts w:hAnsi="宋体"/>
                      <w:szCs w:val="21"/>
                    </w:rPr>
                    <w:t>和</w:t>
                  </w:r>
                  <w:hyperlink r:id="rId29" w:tgtFrame="_blank" w:history="1">
                    <w:r w:rsidRPr="00731FD3">
                      <w:rPr>
                        <w:rFonts w:hAnsi="宋体"/>
                        <w:szCs w:val="21"/>
                      </w:rPr>
                      <w:t>氩</w:t>
                    </w:r>
                  </w:hyperlink>
                  <w:r w:rsidRPr="00731FD3">
                    <w:rPr>
                      <w:rFonts w:hAnsi="宋体"/>
                      <w:szCs w:val="21"/>
                    </w:rPr>
                    <w:t>等。天然气在送到最终用户之前，为助于泄漏检测，还要用硫醇、</w:t>
                  </w:r>
                  <w:hyperlink r:id="rId30" w:tgtFrame="_blank" w:history="1">
                    <w:r w:rsidRPr="00731FD3">
                      <w:rPr>
                        <w:rFonts w:hAnsi="宋体"/>
                        <w:szCs w:val="21"/>
                      </w:rPr>
                      <w:t>四氢噻吩</w:t>
                    </w:r>
                  </w:hyperlink>
                  <w:r w:rsidRPr="00731FD3">
                    <w:rPr>
                      <w:rFonts w:hAnsi="宋体"/>
                      <w:szCs w:val="21"/>
                    </w:rPr>
                    <w:t>等来给天然气添加气味。天然气不溶于</w:t>
                  </w:r>
                  <w:hyperlink r:id="rId31" w:tgtFrame="_blank" w:history="1">
                    <w:r w:rsidRPr="00731FD3">
                      <w:rPr>
                        <w:rFonts w:hAnsi="宋体"/>
                        <w:szCs w:val="21"/>
                      </w:rPr>
                      <w:t>水</w:t>
                    </w:r>
                  </w:hyperlink>
                  <w:r w:rsidRPr="00731FD3">
                    <w:rPr>
                      <w:rFonts w:hAnsi="宋体"/>
                      <w:szCs w:val="21"/>
                    </w:rPr>
                    <w:t>，密度为</w:t>
                  </w:r>
                  <w:r w:rsidRPr="00731FD3">
                    <w:rPr>
                      <w:szCs w:val="21"/>
                    </w:rPr>
                    <w:t>0.7174kg/Nm</w:t>
                  </w:r>
                  <w:r w:rsidRPr="00731FD3">
                    <w:rPr>
                      <w:szCs w:val="21"/>
                      <w:vertAlign w:val="superscript"/>
                    </w:rPr>
                    <w:t>3</w:t>
                  </w:r>
                  <w:r w:rsidRPr="00731FD3">
                    <w:rPr>
                      <w:rFonts w:hAnsi="宋体"/>
                      <w:szCs w:val="21"/>
                    </w:rPr>
                    <w:t>，相对密度（水）为</w:t>
                  </w:r>
                  <w:r w:rsidRPr="00731FD3">
                    <w:rPr>
                      <w:szCs w:val="21"/>
                    </w:rPr>
                    <w:t>0.45</w:t>
                  </w:r>
                  <w:r w:rsidRPr="00731FD3">
                    <w:rPr>
                      <w:rFonts w:hAnsi="宋体"/>
                      <w:szCs w:val="21"/>
                    </w:rPr>
                    <w:t>（液化）燃点（℃）为</w:t>
                  </w:r>
                  <w:r w:rsidRPr="00731FD3">
                    <w:rPr>
                      <w:szCs w:val="21"/>
                    </w:rPr>
                    <w:t>650</w:t>
                  </w:r>
                  <w:r w:rsidRPr="00731FD3">
                    <w:rPr>
                      <w:rFonts w:hAnsi="宋体"/>
                      <w:szCs w:val="21"/>
                    </w:rPr>
                    <w:t>，</w:t>
                  </w:r>
                  <w:hyperlink r:id="rId32" w:tgtFrame="_blank" w:history="1">
                    <w:r w:rsidRPr="00731FD3">
                      <w:rPr>
                        <w:rFonts w:hAnsi="宋体"/>
                        <w:szCs w:val="21"/>
                      </w:rPr>
                      <w:t>爆炸极限</w:t>
                    </w:r>
                  </w:hyperlink>
                  <w:r w:rsidRPr="00731FD3">
                    <w:rPr>
                      <w:rFonts w:hAnsi="宋体"/>
                      <w:szCs w:val="21"/>
                    </w:rPr>
                    <w:t>（</w:t>
                  </w:r>
                  <w:r w:rsidRPr="00731FD3">
                    <w:rPr>
                      <w:szCs w:val="21"/>
                    </w:rPr>
                    <w:t>V%</w:t>
                  </w:r>
                  <w:r w:rsidRPr="00731FD3">
                    <w:rPr>
                      <w:rFonts w:hAnsi="宋体"/>
                      <w:szCs w:val="21"/>
                    </w:rPr>
                    <w:t>）为</w:t>
                  </w:r>
                  <w:r w:rsidRPr="00731FD3">
                    <w:rPr>
                      <w:szCs w:val="21"/>
                    </w:rPr>
                    <w:t>5-15</w:t>
                  </w:r>
                  <w:r w:rsidRPr="00731FD3">
                    <w:rPr>
                      <w:rFonts w:hAnsi="宋体"/>
                      <w:szCs w:val="21"/>
                    </w:rPr>
                    <w:t>。在</w:t>
                  </w:r>
                  <w:hyperlink r:id="rId33" w:tgtFrame="_blank" w:history="1">
                    <w:r w:rsidRPr="00731FD3">
                      <w:rPr>
                        <w:rFonts w:hAnsi="宋体"/>
                        <w:szCs w:val="21"/>
                      </w:rPr>
                      <w:t>标准状况</w:t>
                    </w:r>
                  </w:hyperlink>
                  <w:r w:rsidRPr="00731FD3">
                    <w:rPr>
                      <w:rFonts w:hAnsi="宋体"/>
                      <w:szCs w:val="21"/>
                    </w:rPr>
                    <w:t>下，甲烷至丁烷以气体状态存在，</w:t>
                  </w:r>
                  <w:hyperlink r:id="rId34" w:tgtFrame="_blank" w:history="1">
                    <w:r w:rsidRPr="00731FD3">
                      <w:rPr>
                        <w:rFonts w:hAnsi="宋体"/>
                        <w:szCs w:val="21"/>
                      </w:rPr>
                      <w:t>戊烷</w:t>
                    </w:r>
                  </w:hyperlink>
                  <w:r w:rsidRPr="00731FD3">
                    <w:rPr>
                      <w:rFonts w:hAnsi="宋体"/>
                      <w:szCs w:val="21"/>
                    </w:rPr>
                    <w:t>以上为液体。甲烷是最短和最轻的</w:t>
                  </w:r>
                  <w:hyperlink r:id="rId35" w:tgtFrame="_blank" w:history="1">
                    <w:r w:rsidRPr="00731FD3">
                      <w:rPr>
                        <w:rFonts w:hAnsi="宋体"/>
                        <w:szCs w:val="21"/>
                      </w:rPr>
                      <w:t>烃</w:t>
                    </w:r>
                  </w:hyperlink>
                  <w:r w:rsidRPr="00731FD3">
                    <w:rPr>
                      <w:rFonts w:hAnsi="宋体"/>
                      <w:szCs w:val="21"/>
                    </w:rPr>
                    <w:t>分子。</w:t>
                  </w:r>
                </w:p>
              </w:tc>
              <w:tc>
                <w:tcPr>
                  <w:tcW w:w="1055" w:type="pct"/>
                  <w:vAlign w:val="center"/>
                </w:tcPr>
                <w:p w:rsidR="00731FD3" w:rsidRDefault="00731FD3" w:rsidP="00731FD3">
                  <w:pPr>
                    <w:jc w:val="center"/>
                    <w:rPr>
                      <w:szCs w:val="21"/>
                    </w:rPr>
                  </w:pPr>
                  <w:r>
                    <w:rPr>
                      <w:rFonts w:hint="eastAsia"/>
                      <w:szCs w:val="21"/>
                    </w:rPr>
                    <w:t>/</w:t>
                  </w:r>
                </w:p>
              </w:tc>
              <w:tc>
                <w:tcPr>
                  <w:tcW w:w="253" w:type="pct"/>
                  <w:vAlign w:val="center"/>
                </w:tcPr>
                <w:p w:rsidR="00731FD3" w:rsidRDefault="00731FD3" w:rsidP="00731FD3">
                  <w:pPr>
                    <w:jc w:val="center"/>
                    <w:rPr>
                      <w:szCs w:val="21"/>
                    </w:rPr>
                  </w:pPr>
                  <w:r>
                    <w:rPr>
                      <w:rFonts w:hint="eastAsia"/>
                      <w:szCs w:val="21"/>
                    </w:rPr>
                    <w:t>/</w:t>
                  </w:r>
                </w:p>
              </w:tc>
              <w:tc>
                <w:tcPr>
                  <w:tcW w:w="355" w:type="pct"/>
                  <w:vAlign w:val="center"/>
                </w:tcPr>
                <w:p w:rsidR="00731FD3" w:rsidRDefault="00731FD3" w:rsidP="00731FD3">
                  <w:pPr>
                    <w:jc w:val="center"/>
                    <w:rPr>
                      <w:szCs w:val="21"/>
                    </w:rPr>
                  </w:pPr>
                  <w:r>
                    <w:rPr>
                      <w:rFonts w:hint="eastAsia"/>
                      <w:szCs w:val="21"/>
                    </w:rPr>
                    <w:t>易燃</w:t>
                  </w:r>
                </w:p>
              </w:tc>
            </w:tr>
          </w:tbl>
          <w:p w:rsidR="00FC3CB2" w:rsidRDefault="00D671BF" w:rsidP="00AD5450">
            <w:pPr>
              <w:adjustRightInd w:val="0"/>
              <w:snapToGrid w:val="0"/>
              <w:spacing w:line="360" w:lineRule="auto"/>
              <w:rPr>
                <w:b/>
                <w:color w:val="000000"/>
                <w:sz w:val="24"/>
              </w:rPr>
            </w:pPr>
            <w:r>
              <w:rPr>
                <w:rFonts w:hint="eastAsia"/>
                <w:b/>
                <w:color w:val="000000"/>
                <w:sz w:val="24"/>
              </w:rPr>
              <w:t>7</w:t>
            </w:r>
            <w:r w:rsidR="007F0502">
              <w:rPr>
                <w:b/>
                <w:color w:val="000000"/>
                <w:sz w:val="24"/>
              </w:rPr>
              <w:t>、</w:t>
            </w:r>
            <w:r w:rsidR="007F0502">
              <w:rPr>
                <w:rFonts w:hint="eastAsia"/>
                <w:b/>
                <w:color w:val="000000"/>
                <w:sz w:val="24"/>
              </w:rPr>
              <w:t>设备清单</w:t>
            </w:r>
          </w:p>
          <w:p w:rsidR="00FC3CB2" w:rsidRDefault="007F0502">
            <w:pPr>
              <w:spacing w:line="360" w:lineRule="auto"/>
              <w:ind w:firstLineChars="200" w:firstLine="480"/>
              <w:rPr>
                <w:color w:val="000000"/>
                <w:sz w:val="24"/>
              </w:rPr>
            </w:pPr>
            <w:r>
              <w:rPr>
                <w:rFonts w:hint="eastAsia"/>
                <w:color w:val="000000"/>
                <w:sz w:val="24"/>
              </w:rPr>
              <w:t>本项目主要生产设备见表</w:t>
            </w:r>
            <w:r>
              <w:rPr>
                <w:rFonts w:hint="eastAsia"/>
                <w:color w:val="000000"/>
                <w:sz w:val="24"/>
              </w:rPr>
              <w:t>2-</w:t>
            </w:r>
            <w:r w:rsidR="00D671BF">
              <w:rPr>
                <w:rFonts w:hint="eastAsia"/>
                <w:color w:val="000000"/>
                <w:sz w:val="24"/>
              </w:rPr>
              <w:t>6</w:t>
            </w:r>
            <w:r w:rsidR="00FF2F4F">
              <w:rPr>
                <w:rFonts w:hint="eastAsia"/>
                <w:color w:val="000000"/>
                <w:sz w:val="24"/>
              </w:rPr>
              <w:t>。</w:t>
            </w:r>
          </w:p>
          <w:p w:rsidR="00FC3CB2" w:rsidRPr="005C5630" w:rsidRDefault="007F0502">
            <w:pPr>
              <w:adjustRightInd w:val="0"/>
              <w:snapToGrid w:val="0"/>
              <w:jc w:val="center"/>
              <w:rPr>
                <w:b/>
                <w:bCs/>
                <w:sz w:val="24"/>
              </w:rPr>
            </w:pPr>
            <w:r w:rsidRPr="005C5630">
              <w:rPr>
                <w:b/>
                <w:bCs/>
                <w:sz w:val="24"/>
              </w:rPr>
              <w:t>表</w:t>
            </w:r>
            <w:r w:rsidR="00FE3728" w:rsidRPr="005C5630">
              <w:rPr>
                <w:rFonts w:hint="eastAsia"/>
                <w:b/>
                <w:bCs/>
                <w:sz w:val="24"/>
              </w:rPr>
              <w:t>2-</w:t>
            </w:r>
            <w:r w:rsidR="00D671BF">
              <w:rPr>
                <w:rFonts w:hint="eastAsia"/>
                <w:b/>
                <w:bCs/>
                <w:sz w:val="24"/>
              </w:rPr>
              <w:t>6</w:t>
            </w:r>
            <w:r w:rsidRPr="005C5630">
              <w:rPr>
                <w:b/>
                <w:bCs/>
                <w:sz w:val="24"/>
              </w:rPr>
              <w:t xml:space="preserve"> </w:t>
            </w:r>
            <w:r w:rsidRPr="005C5630">
              <w:rPr>
                <w:b/>
                <w:bCs/>
                <w:sz w:val="24"/>
              </w:rPr>
              <w:t>主要设施规格、数量状况</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697"/>
              <w:gridCol w:w="2175"/>
              <w:gridCol w:w="1835"/>
              <w:gridCol w:w="1654"/>
              <w:gridCol w:w="2062"/>
            </w:tblGrid>
            <w:tr w:rsidR="00FE3728" w:rsidRPr="004D48B6" w:rsidTr="00EE3B6B">
              <w:trPr>
                <w:trHeight w:val="397"/>
                <w:jc w:val="center"/>
              </w:trPr>
              <w:tc>
                <w:tcPr>
                  <w:tcW w:w="414" w:type="pct"/>
                  <w:vAlign w:val="center"/>
                </w:tcPr>
                <w:p w:rsidR="00FE3728" w:rsidRPr="005C5630" w:rsidRDefault="00FE3728" w:rsidP="00652D25">
                  <w:pPr>
                    <w:adjustRightInd w:val="0"/>
                    <w:snapToGrid w:val="0"/>
                    <w:jc w:val="center"/>
                    <w:rPr>
                      <w:b/>
                      <w:bCs/>
                      <w:szCs w:val="21"/>
                    </w:rPr>
                  </w:pPr>
                  <w:r w:rsidRPr="005C5630">
                    <w:rPr>
                      <w:b/>
                      <w:bCs/>
                      <w:szCs w:val="21"/>
                    </w:rPr>
                    <w:t>序号</w:t>
                  </w:r>
                </w:p>
              </w:tc>
              <w:tc>
                <w:tcPr>
                  <w:tcW w:w="1291" w:type="pct"/>
                  <w:vAlign w:val="center"/>
                </w:tcPr>
                <w:p w:rsidR="00FE3728" w:rsidRPr="005C5630" w:rsidRDefault="00FE3728" w:rsidP="00652D25">
                  <w:pPr>
                    <w:adjustRightInd w:val="0"/>
                    <w:snapToGrid w:val="0"/>
                    <w:jc w:val="center"/>
                    <w:rPr>
                      <w:b/>
                      <w:bCs/>
                      <w:szCs w:val="21"/>
                    </w:rPr>
                  </w:pPr>
                  <w:r w:rsidRPr="005C5630">
                    <w:rPr>
                      <w:b/>
                      <w:bCs/>
                      <w:szCs w:val="21"/>
                    </w:rPr>
                    <w:t>名称</w:t>
                  </w:r>
                </w:p>
              </w:tc>
              <w:tc>
                <w:tcPr>
                  <w:tcW w:w="1089" w:type="pct"/>
                  <w:vAlign w:val="center"/>
                </w:tcPr>
                <w:p w:rsidR="00FE3728" w:rsidRPr="005C5630" w:rsidRDefault="00FE3728" w:rsidP="00652D25">
                  <w:pPr>
                    <w:adjustRightInd w:val="0"/>
                    <w:snapToGrid w:val="0"/>
                    <w:jc w:val="center"/>
                    <w:rPr>
                      <w:b/>
                      <w:bCs/>
                      <w:szCs w:val="21"/>
                    </w:rPr>
                  </w:pPr>
                  <w:r w:rsidRPr="005C5630">
                    <w:rPr>
                      <w:b/>
                      <w:bCs/>
                      <w:szCs w:val="21"/>
                    </w:rPr>
                    <w:t>规格、型号</w:t>
                  </w:r>
                </w:p>
              </w:tc>
              <w:tc>
                <w:tcPr>
                  <w:tcW w:w="982" w:type="pct"/>
                  <w:tcBorders>
                    <w:bottom w:val="single" w:sz="4" w:space="0" w:color="auto"/>
                  </w:tcBorders>
                  <w:vAlign w:val="center"/>
                </w:tcPr>
                <w:p w:rsidR="00FE3728" w:rsidRPr="005C5630" w:rsidRDefault="00FE3728" w:rsidP="00652D25">
                  <w:pPr>
                    <w:adjustRightInd w:val="0"/>
                    <w:snapToGrid w:val="0"/>
                    <w:jc w:val="center"/>
                    <w:rPr>
                      <w:b/>
                      <w:bCs/>
                      <w:szCs w:val="21"/>
                    </w:rPr>
                  </w:pPr>
                  <w:r w:rsidRPr="005C5630">
                    <w:rPr>
                      <w:b/>
                      <w:bCs/>
                      <w:szCs w:val="21"/>
                    </w:rPr>
                    <w:t>数量（台</w:t>
                  </w:r>
                  <w:r w:rsidRPr="005C5630">
                    <w:rPr>
                      <w:b/>
                      <w:bCs/>
                      <w:szCs w:val="21"/>
                    </w:rPr>
                    <w:t>/</w:t>
                  </w:r>
                  <w:r w:rsidRPr="005C5630">
                    <w:rPr>
                      <w:b/>
                      <w:bCs/>
                      <w:szCs w:val="21"/>
                    </w:rPr>
                    <w:t>套）</w:t>
                  </w:r>
                </w:p>
              </w:tc>
              <w:tc>
                <w:tcPr>
                  <w:tcW w:w="1224" w:type="pct"/>
                  <w:tcBorders>
                    <w:bottom w:val="single" w:sz="4" w:space="0" w:color="auto"/>
                  </w:tcBorders>
                  <w:vAlign w:val="center"/>
                </w:tcPr>
                <w:p w:rsidR="00FE3728" w:rsidRPr="004D48B6" w:rsidRDefault="00FE3728" w:rsidP="00652D25">
                  <w:pPr>
                    <w:adjustRightInd w:val="0"/>
                    <w:snapToGrid w:val="0"/>
                    <w:jc w:val="center"/>
                    <w:rPr>
                      <w:b/>
                      <w:bCs/>
                      <w:szCs w:val="21"/>
                    </w:rPr>
                  </w:pPr>
                  <w:r w:rsidRPr="005C5630">
                    <w:rPr>
                      <w:b/>
                      <w:bCs/>
                      <w:szCs w:val="21"/>
                    </w:rPr>
                    <w:t>工序</w:t>
                  </w:r>
                </w:p>
              </w:tc>
            </w:tr>
            <w:tr w:rsidR="00254EEB" w:rsidRPr="004D48B6" w:rsidTr="00EE3B6B">
              <w:trPr>
                <w:trHeight w:val="397"/>
                <w:jc w:val="center"/>
              </w:trPr>
              <w:tc>
                <w:tcPr>
                  <w:tcW w:w="414" w:type="pct"/>
                  <w:vAlign w:val="center"/>
                </w:tcPr>
                <w:p w:rsidR="00254EEB" w:rsidRPr="004D48B6" w:rsidRDefault="00254EEB" w:rsidP="00652D25">
                  <w:pPr>
                    <w:widowControl/>
                    <w:jc w:val="center"/>
                    <w:rPr>
                      <w:szCs w:val="21"/>
                    </w:rPr>
                  </w:pPr>
                  <w:r w:rsidRPr="004D48B6">
                    <w:rPr>
                      <w:szCs w:val="21"/>
                    </w:rPr>
                    <w:t>1</w:t>
                  </w:r>
                </w:p>
              </w:tc>
              <w:tc>
                <w:tcPr>
                  <w:tcW w:w="1291" w:type="pct"/>
                  <w:vAlign w:val="center"/>
                </w:tcPr>
                <w:p w:rsidR="00254EEB" w:rsidRPr="00C37C43" w:rsidRDefault="00254EEB" w:rsidP="00652D25">
                  <w:pPr>
                    <w:widowControl/>
                    <w:jc w:val="center"/>
                    <w:rPr>
                      <w:color w:val="000000"/>
                      <w:kern w:val="0"/>
                      <w:szCs w:val="21"/>
                    </w:rPr>
                  </w:pPr>
                  <w:r w:rsidRPr="00C37C43">
                    <w:rPr>
                      <w:rFonts w:hint="eastAsia"/>
                      <w:szCs w:val="21"/>
                    </w:rPr>
                    <w:t>普通</w:t>
                  </w:r>
                  <w:r w:rsidRPr="00C37C43">
                    <w:rPr>
                      <w:szCs w:val="21"/>
                    </w:rPr>
                    <w:t>车床</w:t>
                  </w:r>
                </w:p>
              </w:tc>
              <w:tc>
                <w:tcPr>
                  <w:tcW w:w="1089" w:type="pct"/>
                  <w:vAlign w:val="center"/>
                </w:tcPr>
                <w:p w:rsidR="00254EEB" w:rsidRPr="004D48B6" w:rsidRDefault="00254EEB" w:rsidP="00652D25">
                  <w:pPr>
                    <w:widowControl/>
                    <w:jc w:val="center"/>
                    <w:rPr>
                      <w:rFonts w:eastAsia="Calibri"/>
                      <w:color w:val="000000"/>
                      <w:kern w:val="0"/>
                      <w:szCs w:val="21"/>
                    </w:rPr>
                  </w:pPr>
                  <w:r w:rsidRPr="004D48B6">
                    <w:rPr>
                      <w:szCs w:val="21"/>
                    </w:rPr>
                    <w:t>/</w:t>
                  </w:r>
                </w:p>
              </w:tc>
              <w:tc>
                <w:tcPr>
                  <w:tcW w:w="982" w:type="pct"/>
                  <w:vAlign w:val="center"/>
                </w:tcPr>
                <w:p w:rsidR="00254EEB" w:rsidRPr="00E45DB7" w:rsidRDefault="00EE3B6B" w:rsidP="00652D25">
                  <w:pPr>
                    <w:widowControl/>
                    <w:jc w:val="center"/>
                    <w:rPr>
                      <w:rFonts w:eastAsia="Calibri"/>
                      <w:szCs w:val="21"/>
                    </w:rPr>
                  </w:pPr>
                  <w:r>
                    <w:rPr>
                      <w:rFonts w:hint="eastAsia"/>
                      <w:szCs w:val="21"/>
                    </w:rPr>
                    <w:t>1</w:t>
                  </w:r>
                </w:p>
              </w:tc>
              <w:tc>
                <w:tcPr>
                  <w:tcW w:w="1224" w:type="pct"/>
                  <w:tcBorders>
                    <w:bottom w:val="single" w:sz="4" w:space="0" w:color="auto"/>
                  </w:tcBorders>
                  <w:vAlign w:val="center"/>
                </w:tcPr>
                <w:p w:rsidR="00254EEB" w:rsidRPr="004D48B6" w:rsidRDefault="00EE3B6B" w:rsidP="00652D25">
                  <w:pPr>
                    <w:jc w:val="center"/>
                    <w:textAlignment w:val="center"/>
                    <w:rPr>
                      <w:szCs w:val="21"/>
                    </w:rPr>
                  </w:pPr>
                  <w:r>
                    <w:rPr>
                      <w:rFonts w:hint="eastAsia"/>
                      <w:szCs w:val="21"/>
                    </w:rPr>
                    <w:t>车</w:t>
                  </w:r>
                  <w:r w:rsidR="00254EEB">
                    <w:rPr>
                      <w:rFonts w:hint="eastAsia"/>
                      <w:szCs w:val="21"/>
                    </w:rPr>
                    <w:t>加工</w:t>
                  </w:r>
                </w:p>
              </w:tc>
            </w:tr>
            <w:tr w:rsidR="00254EEB" w:rsidRPr="004D48B6" w:rsidTr="00EE3B6B">
              <w:trPr>
                <w:trHeight w:val="397"/>
                <w:jc w:val="center"/>
              </w:trPr>
              <w:tc>
                <w:tcPr>
                  <w:tcW w:w="414" w:type="pct"/>
                  <w:vAlign w:val="center"/>
                </w:tcPr>
                <w:p w:rsidR="00254EEB" w:rsidRPr="004D48B6" w:rsidRDefault="00254EEB" w:rsidP="00652D25">
                  <w:pPr>
                    <w:widowControl/>
                    <w:jc w:val="center"/>
                    <w:rPr>
                      <w:szCs w:val="21"/>
                    </w:rPr>
                  </w:pPr>
                  <w:r>
                    <w:rPr>
                      <w:rFonts w:hint="eastAsia"/>
                      <w:szCs w:val="21"/>
                    </w:rPr>
                    <w:t>2</w:t>
                  </w:r>
                </w:p>
              </w:tc>
              <w:tc>
                <w:tcPr>
                  <w:tcW w:w="1291" w:type="pct"/>
                  <w:vAlign w:val="center"/>
                </w:tcPr>
                <w:p w:rsidR="00254EEB" w:rsidRPr="00C37C43" w:rsidRDefault="00254EEB" w:rsidP="00652D25">
                  <w:pPr>
                    <w:widowControl/>
                    <w:jc w:val="center"/>
                    <w:rPr>
                      <w:szCs w:val="21"/>
                    </w:rPr>
                  </w:pPr>
                  <w:r w:rsidRPr="00C37C43">
                    <w:rPr>
                      <w:rFonts w:hint="eastAsia"/>
                      <w:szCs w:val="21"/>
                    </w:rPr>
                    <w:t>铣床</w:t>
                  </w:r>
                </w:p>
              </w:tc>
              <w:tc>
                <w:tcPr>
                  <w:tcW w:w="1089" w:type="pct"/>
                  <w:vAlign w:val="center"/>
                </w:tcPr>
                <w:p w:rsidR="00254EEB" w:rsidRPr="004D48B6" w:rsidRDefault="00254EEB" w:rsidP="00652D25">
                  <w:pPr>
                    <w:widowControl/>
                    <w:jc w:val="center"/>
                    <w:rPr>
                      <w:szCs w:val="21"/>
                    </w:rPr>
                  </w:pPr>
                  <w:r>
                    <w:rPr>
                      <w:rFonts w:hint="eastAsia"/>
                      <w:szCs w:val="21"/>
                    </w:rPr>
                    <w:t>/</w:t>
                  </w:r>
                </w:p>
              </w:tc>
              <w:tc>
                <w:tcPr>
                  <w:tcW w:w="982" w:type="pct"/>
                  <w:vAlign w:val="center"/>
                </w:tcPr>
                <w:p w:rsidR="00254EEB" w:rsidRDefault="00254EEB" w:rsidP="00652D25">
                  <w:pPr>
                    <w:widowControl/>
                    <w:jc w:val="center"/>
                    <w:rPr>
                      <w:szCs w:val="21"/>
                    </w:rPr>
                  </w:pPr>
                  <w:r>
                    <w:rPr>
                      <w:rFonts w:hint="eastAsia"/>
                      <w:szCs w:val="21"/>
                    </w:rPr>
                    <w:t>1</w:t>
                  </w:r>
                </w:p>
              </w:tc>
              <w:tc>
                <w:tcPr>
                  <w:tcW w:w="1224" w:type="pct"/>
                  <w:tcBorders>
                    <w:top w:val="single" w:sz="4" w:space="0" w:color="auto"/>
                  </w:tcBorders>
                  <w:vAlign w:val="center"/>
                </w:tcPr>
                <w:p w:rsidR="00254EEB" w:rsidRDefault="00EE3B6B" w:rsidP="00652D25">
                  <w:pPr>
                    <w:jc w:val="center"/>
                    <w:textAlignment w:val="center"/>
                    <w:rPr>
                      <w:szCs w:val="21"/>
                    </w:rPr>
                  </w:pPr>
                  <w:r>
                    <w:rPr>
                      <w:rFonts w:hint="eastAsia"/>
                      <w:szCs w:val="21"/>
                    </w:rPr>
                    <w:t>精加工</w:t>
                  </w:r>
                </w:p>
              </w:tc>
            </w:tr>
            <w:tr w:rsidR="00FE3728" w:rsidRPr="004D48B6" w:rsidTr="003F1344">
              <w:trPr>
                <w:trHeight w:val="397"/>
                <w:jc w:val="center"/>
              </w:trPr>
              <w:tc>
                <w:tcPr>
                  <w:tcW w:w="414" w:type="pct"/>
                  <w:vAlign w:val="center"/>
                </w:tcPr>
                <w:p w:rsidR="00FE3728" w:rsidRPr="004D48B6" w:rsidRDefault="00254EEB" w:rsidP="00652D25">
                  <w:pPr>
                    <w:widowControl/>
                    <w:jc w:val="center"/>
                    <w:rPr>
                      <w:szCs w:val="21"/>
                    </w:rPr>
                  </w:pPr>
                  <w:r>
                    <w:rPr>
                      <w:rFonts w:hint="eastAsia"/>
                      <w:szCs w:val="21"/>
                    </w:rPr>
                    <w:t>3</w:t>
                  </w:r>
                </w:p>
              </w:tc>
              <w:tc>
                <w:tcPr>
                  <w:tcW w:w="1291" w:type="pct"/>
                  <w:vAlign w:val="center"/>
                </w:tcPr>
                <w:p w:rsidR="00FE3728" w:rsidRPr="00C37C43" w:rsidRDefault="00FE3728" w:rsidP="00652D25">
                  <w:pPr>
                    <w:widowControl/>
                    <w:jc w:val="center"/>
                    <w:rPr>
                      <w:szCs w:val="21"/>
                    </w:rPr>
                  </w:pPr>
                  <w:r w:rsidRPr="00C37C43">
                    <w:rPr>
                      <w:szCs w:val="21"/>
                    </w:rPr>
                    <w:t>抛光机</w:t>
                  </w:r>
                </w:p>
              </w:tc>
              <w:tc>
                <w:tcPr>
                  <w:tcW w:w="1089" w:type="pct"/>
                  <w:vAlign w:val="center"/>
                </w:tcPr>
                <w:p w:rsidR="00FE3728" w:rsidRPr="004D48B6" w:rsidRDefault="00FE3728" w:rsidP="00652D25">
                  <w:pPr>
                    <w:widowControl/>
                    <w:jc w:val="center"/>
                    <w:rPr>
                      <w:szCs w:val="21"/>
                    </w:rPr>
                  </w:pPr>
                  <w:r>
                    <w:rPr>
                      <w:rFonts w:hint="eastAsia"/>
                      <w:szCs w:val="21"/>
                    </w:rPr>
                    <w:t>/</w:t>
                  </w:r>
                </w:p>
              </w:tc>
              <w:tc>
                <w:tcPr>
                  <w:tcW w:w="982" w:type="pct"/>
                  <w:vAlign w:val="center"/>
                </w:tcPr>
                <w:p w:rsidR="00FE3728" w:rsidRPr="00E45DB7" w:rsidRDefault="00EE3B6B" w:rsidP="00652D25">
                  <w:pPr>
                    <w:widowControl/>
                    <w:jc w:val="center"/>
                    <w:rPr>
                      <w:szCs w:val="21"/>
                    </w:rPr>
                  </w:pPr>
                  <w:r>
                    <w:rPr>
                      <w:rFonts w:hint="eastAsia"/>
                      <w:szCs w:val="21"/>
                    </w:rPr>
                    <w:t>3</w:t>
                  </w:r>
                </w:p>
              </w:tc>
              <w:tc>
                <w:tcPr>
                  <w:tcW w:w="1224" w:type="pct"/>
                  <w:vAlign w:val="center"/>
                </w:tcPr>
                <w:p w:rsidR="00FE3728" w:rsidRPr="004D48B6" w:rsidRDefault="00FE3728" w:rsidP="00652D25">
                  <w:pPr>
                    <w:jc w:val="center"/>
                    <w:textAlignment w:val="center"/>
                    <w:rPr>
                      <w:szCs w:val="21"/>
                    </w:rPr>
                  </w:pPr>
                  <w:r>
                    <w:rPr>
                      <w:rFonts w:hint="eastAsia"/>
                      <w:szCs w:val="21"/>
                    </w:rPr>
                    <w:t>抛光</w:t>
                  </w:r>
                </w:p>
              </w:tc>
            </w:tr>
            <w:tr w:rsidR="00E60C9A" w:rsidRPr="004D48B6" w:rsidTr="00E60C9A">
              <w:trPr>
                <w:trHeight w:val="397"/>
                <w:jc w:val="center"/>
              </w:trPr>
              <w:tc>
                <w:tcPr>
                  <w:tcW w:w="414" w:type="pct"/>
                  <w:vAlign w:val="center"/>
                </w:tcPr>
                <w:p w:rsidR="00E60C9A" w:rsidRPr="004D48B6" w:rsidRDefault="00E60C9A" w:rsidP="00652D25">
                  <w:pPr>
                    <w:widowControl/>
                    <w:jc w:val="center"/>
                    <w:rPr>
                      <w:szCs w:val="21"/>
                    </w:rPr>
                  </w:pPr>
                  <w:r>
                    <w:rPr>
                      <w:rFonts w:hint="eastAsia"/>
                      <w:szCs w:val="21"/>
                    </w:rPr>
                    <w:t>4</w:t>
                  </w:r>
                </w:p>
              </w:tc>
              <w:tc>
                <w:tcPr>
                  <w:tcW w:w="1291" w:type="pct"/>
                  <w:tcBorders>
                    <w:top w:val="single" w:sz="4" w:space="0" w:color="000000"/>
                    <w:bottom w:val="single" w:sz="4" w:space="0" w:color="auto"/>
                  </w:tcBorders>
                  <w:vAlign w:val="center"/>
                </w:tcPr>
                <w:p w:rsidR="00E60C9A" w:rsidRPr="004D48B6" w:rsidRDefault="00C37C43" w:rsidP="00652D25">
                  <w:pPr>
                    <w:widowControl/>
                    <w:jc w:val="center"/>
                    <w:rPr>
                      <w:color w:val="000000"/>
                      <w:kern w:val="0"/>
                      <w:szCs w:val="21"/>
                    </w:rPr>
                  </w:pPr>
                  <w:r>
                    <w:rPr>
                      <w:rFonts w:hint="eastAsia"/>
                      <w:szCs w:val="21"/>
                    </w:rPr>
                    <w:t>喷塑生产线</w:t>
                  </w:r>
                </w:p>
              </w:tc>
              <w:tc>
                <w:tcPr>
                  <w:tcW w:w="1089" w:type="pct"/>
                  <w:vAlign w:val="center"/>
                </w:tcPr>
                <w:p w:rsidR="00E60C9A" w:rsidRPr="004D48B6" w:rsidRDefault="00C37C43" w:rsidP="00652D25">
                  <w:pPr>
                    <w:widowControl/>
                    <w:jc w:val="center"/>
                    <w:rPr>
                      <w:color w:val="000000"/>
                      <w:kern w:val="0"/>
                      <w:szCs w:val="21"/>
                    </w:rPr>
                  </w:pPr>
                  <w:r>
                    <w:rPr>
                      <w:rFonts w:hint="eastAsia"/>
                      <w:szCs w:val="21"/>
                    </w:rPr>
                    <w:t>包含</w:t>
                  </w:r>
                  <w:r>
                    <w:rPr>
                      <w:rFonts w:hint="eastAsia"/>
                      <w:szCs w:val="21"/>
                    </w:rPr>
                    <w:t>5</w:t>
                  </w:r>
                  <w:r>
                    <w:rPr>
                      <w:rFonts w:hint="eastAsia"/>
                      <w:szCs w:val="21"/>
                    </w:rPr>
                    <w:t>个喷台</w:t>
                  </w:r>
                </w:p>
              </w:tc>
              <w:tc>
                <w:tcPr>
                  <w:tcW w:w="982" w:type="pct"/>
                  <w:vAlign w:val="center"/>
                </w:tcPr>
                <w:p w:rsidR="00E60C9A" w:rsidRPr="004D48B6" w:rsidRDefault="00C37C43" w:rsidP="00652D25">
                  <w:pPr>
                    <w:widowControl/>
                    <w:jc w:val="center"/>
                    <w:rPr>
                      <w:szCs w:val="21"/>
                    </w:rPr>
                  </w:pPr>
                  <w:r>
                    <w:rPr>
                      <w:rFonts w:hint="eastAsia"/>
                      <w:szCs w:val="21"/>
                    </w:rPr>
                    <w:t>1</w:t>
                  </w:r>
                </w:p>
              </w:tc>
              <w:tc>
                <w:tcPr>
                  <w:tcW w:w="1224" w:type="pct"/>
                  <w:vAlign w:val="center"/>
                </w:tcPr>
                <w:p w:rsidR="00E60C9A" w:rsidRPr="004D48B6" w:rsidRDefault="00E60C9A" w:rsidP="00652D25">
                  <w:pPr>
                    <w:widowControl/>
                    <w:jc w:val="center"/>
                    <w:textAlignment w:val="center"/>
                    <w:rPr>
                      <w:color w:val="000000"/>
                      <w:szCs w:val="21"/>
                    </w:rPr>
                  </w:pPr>
                  <w:r w:rsidRPr="004D48B6">
                    <w:rPr>
                      <w:color w:val="000000"/>
                      <w:szCs w:val="21"/>
                    </w:rPr>
                    <w:t>喷塑</w:t>
                  </w:r>
                </w:p>
              </w:tc>
            </w:tr>
            <w:tr w:rsidR="00E60C9A" w:rsidRPr="004D48B6" w:rsidTr="00E60C9A">
              <w:trPr>
                <w:trHeight w:val="397"/>
                <w:jc w:val="center"/>
              </w:trPr>
              <w:tc>
                <w:tcPr>
                  <w:tcW w:w="414" w:type="pct"/>
                  <w:vAlign w:val="center"/>
                </w:tcPr>
                <w:p w:rsidR="00E60C9A" w:rsidRPr="004D48B6" w:rsidRDefault="00E60C9A" w:rsidP="00652D25">
                  <w:pPr>
                    <w:widowControl/>
                    <w:jc w:val="center"/>
                    <w:rPr>
                      <w:szCs w:val="21"/>
                    </w:rPr>
                  </w:pPr>
                  <w:r>
                    <w:rPr>
                      <w:rFonts w:hint="eastAsia"/>
                      <w:szCs w:val="21"/>
                    </w:rPr>
                    <w:t>5</w:t>
                  </w:r>
                </w:p>
              </w:tc>
              <w:tc>
                <w:tcPr>
                  <w:tcW w:w="1291" w:type="pct"/>
                  <w:tcBorders>
                    <w:top w:val="single" w:sz="4" w:space="0" w:color="auto"/>
                  </w:tcBorders>
                  <w:vAlign w:val="center"/>
                </w:tcPr>
                <w:p w:rsidR="00E60C9A" w:rsidRPr="004D48B6" w:rsidRDefault="00E60C9A" w:rsidP="00652D25">
                  <w:pPr>
                    <w:widowControl/>
                    <w:jc w:val="center"/>
                    <w:rPr>
                      <w:szCs w:val="21"/>
                    </w:rPr>
                  </w:pPr>
                  <w:r w:rsidRPr="004D48B6">
                    <w:rPr>
                      <w:szCs w:val="21"/>
                    </w:rPr>
                    <w:t>烘箱</w:t>
                  </w:r>
                </w:p>
              </w:tc>
              <w:tc>
                <w:tcPr>
                  <w:tcW w:w="1089" w:type="pct"/>
                  <w:vAlign w:val="center"/>
                </w:tcPr>
                <w:p w:rsidR="00E60C9A" w:rsidRPr="004D48B6" w:rsidRDefault="00E60C9A" w:rsidP="00652D25">
                  <w:pPr>
                    <w:widowControl/>
                    <w:jc w:val="center"/>
                    <w:rPr>
                      <w:szCs w:val="21"/>
                    </w:rPr>
                  </w:pPr>
                  <w:r w:rsidRPr="004D48B6">
                    <w:rPr>
                      <w:szCs w:val="21"/>
                    </w:rPr>
                    <w:t>/</w:t>
                  </w:r>
                </w:p>
              </w:tc>
              <w:tc>
                <w:tcPr>
                  <w:tcW w:w="982" w:type="pct"/>
                  <w:vAlign w:val="center"/>
                </w:tcPr>
                <w:p w:rsidR="00E60C9A" w:rsidRPr="004D48B6" w:rsidRDefault="00E60C9A" w:rsidP="00652D25">
                  <w:pPr>
                    <w:widowControl/>
                    <w:jc w:val="center"/>
                    <w:rPr>
                      <w:szCs w:val="21"/>
                    </w:rPr>
                  </w:pPr>
                  <w:r w:rsidRPr="004D48B6">
                    <w:rPr>
                      <w:szCs w:val="21"/>
                    </w:rPr>
                    <w:t>1</w:t>
                  </w:r>
                </w:p>
              </w:tc>
              <w:tc>
                <w:tcPr>
                  <w:tcW w:w="1224" w:type="pct"/>
                  <w:vAlign w:val="center"/>
                </w:tcPr>
                <w:p w:rsidR="00E60C9A" w:rsidRPr="004D48B6" w:rsidRDefault="00E60C9A" w:rsidP="00652D25">
                  <w:pPr>
                    <w:widowControl/>
                    <w:jc w:val="center"/>
                    <w:textAlignment w:val="center"/>
                    <w:rPr>
                      <w:color w:val="000000"/>
                      <w:szCs w:val="21"/>
                    </w:rPr>
                  </w:pPr>
                  <w:r w:rsidRPr="004D48B6">
                    <w:rPr>
                      <w:color w:val="000000"/>
                      <w:szCs w:val="21"/>
                    </w:rPr>
                    <w:t>固化</w:t>
                  </w:r>
                </w:p>
              </w:tc>
            </w:tr>
          </w:tbl>
          <w:p w:rsidR="00FF2F4F" w:rsidRDefault="00D671BF" w:rsidP="00B82CE1">
            <w:pPr>
              <w:adjustRightInd w:val="0"/>
              <w:snapToGrid w:val="0"/>
              <w:spacing w:beforeLines="20" w:line="360" w:lineRule="auto"/>
              <w:rPr>
                <w:b/>
                <w:color w:val="000000"/>
                <w:sz w:val="24"/>
              </w:rPr>
            </w:pPr>
            <w:r>
              <w:rPr>
                <w:rFonts w:hint="eastAsia"/>
                <w:b/>
                <w:color w:val="000000"/>
                <w:sz w:val="24"/>
              </w:rPr>
              <w:t>8</w:t>
            </w:r>
            <w:r w:rsidR="00FF2F4F">
              <w:rPr>
                <w:rFonts w:hint="eastAsia"/>
                <w:b/>
                <w:color w:val="000000"/>
                <w:sz w:val="24"/>
              </w:rPr>
              <w:t>、给排水</w:t>
            </w:r>
          </w:p>
          <w:p w:rsidR="00FF2F4F" w:rsidRDefault="00FF2F4F" w:rsidP="00FF2F4F">
            <w:pPr>
              <w:adjustRightInd w:val="0"/>
              <w:snapToGrid w:val="0"/>
              <w:spacing w:line="360" w:lineRule="auto"/>
              <w:ind w:firstLineChars="200" w:firstLine="480"/>
              <w:rPr>
                <w:sz w:val="24"/>
              </w:rPr>
            </w:pPr>
            <w:r w:rsidRPr="00E66323">
              <w:rPr>
                <w:rFonts w:hint="eastAsia"/>
                <w:sz w:val="24"/>
              </w:rPr>
              <w:t>本项目水平衡见图</w:t>
            </w:r>
            <w:r>
              <w:rPr>
                <w:rFonts w:hint="eastAsia"/>
                <w:sz w:val="24"/>
              </w:rPr>
              <w:t>2-1</w:t>
            </w:r>
            <w:r>
              <w:rPr>
                <w:rFonts w:hint="eastAsia"/>
                <w:sz w:val="24"/>
              </w:rPr>
              <w:t>。</w:t>
            </w:r>
          </w:p>
          <w:p w:rsidR="00FF2F4F" w:rsidRDefault="00817071" w:rsidP="00FF2F4F">
            <w:pPr>
              <w:rPr>
                <w:rFonts w:ascii="宋体" w:hAnsi="宋体"/>
                <w:sz w:val="24"/>
              </w:rPr>
            </w:pPr>
            <w:r>
              <w:rPr>
                <w:rFonts w:ascii="宋体" w:hAnsi="宋体"/>
                <w:sz w:val="24"/>
              </w:rPr>
            </w:r>
            <w:r>
              <w:rPr>
                <w:rFonts w:ascii="宋体" w:hAnsi="宋体"/>
                <w:sz w:val="24"/>
              </w:rPr>
              <w:pict>
                <v:group id="_x0000_s8423" editas="canvas" style="width:430.35pt;height:80.45pt;mso-position-horizontal-relative:char;mso-position-vertical-relative:line" coordorigin="1655,2842" coordsize="8607,16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424" type="#_x0000_t75" style="position:absolute;left:1655;top:2842;width:8607;height:1609" o:preferrelative="f">
                    <v:fill o:detectmouseclick="t"/>
                    <v:path o:extrusionok="t" o:connecttype="none"/>
                    <o:lock v:ext="edit" text="t"/>
                  </v:shape>
                  <v:shapetype id="_x0000_t202" coordsize="21600,21600" o:spt="202" path="m,l,21600r21600,l21600,xe">
                    <v:stroke joinstyle="miter"/>
                    <v:path gradientshapeok="t" o:connecttype="rect"/>
                  </v:shapetype>
                  <v:shape id="_x0000_s8425" type="#_x0000_t202" style="position:absolute;left:2317;top:3598;width:1044;height:499" filled="f" stroked="f">
                    <v:textbox style="mso-next-textbox:#_x0000_s8425">
                      <w:txbxContent>
                        <w:p w:rsidR="000C5D8A" w:rsidRPr="005400E5" w:rsidRDefault="000C5D8A" w:rsidP="00FF2F4F">
                          <w:r w:rsidRPr="005400E5">
                            <w:rPr>
                              <w:rFonts w:hint="eastAsia"/>
                            </w:rPr>
                            <w:t>自来水</w:t>
                          </w:r>
                        </w:p>
                      </w:txbxContent>
                    </v:textbox>
                  </v:shape>
                  <v:shapetype id="_x0000_t32" coordsize="21600,21600" o:spt="32" o:oned="t" path="m,l21600,21600e" filled="f">
                    <v:path arrowok="t" fillok="f" o:connecttype="none"/>
                    <o:lock v:ext="edit" shapetype="t"/>
                  </v:shapetype>
                  <v:shape id="_x0000_s8426" type="#_x0000_t32" style="position:absolute;left:3361;top:3853;width:709;height:1" o:connectortype="straight">
                    <v:stroke endarrow="block"/>
                  </v:shape>
                  <v:shape id="_x0000_s8427" type="#_x0000_t202" style="position:absolute;left:4070;top:3681;width:1160;height:416">
                    <v:textbox style="mso-next-textbox:#_x0000_s8427">
                      <w:txbxContent>
                        <w:p w:rsidR="000C5D8A" w:rsidRPr="005400E5" w:rsidRDefault="000C5D8A" w:rsidP="00FF2F4F">
                          <w:r w:rsidRPr="005400E5">
                            <w:rPr>
                              <w:rFonts w:hint="eastAsia"/>
                            </w:rPr>
                            <w:t>生活用水</w:t>
                          </w:r>
                        </w:p>
                      </w:txbxContent>
                    </v:textbox>
                  </v:shape>
                  <v:shape id="_x0000_s8428" type="#_x0000_t202" style="position:absolute;left:3337;top:3428;width:775;height:424" filled="f" stroked="f">
                    <v:textbox style="mso-next-textbox:#_x0000_s8428">
                      <w:txbxContent>
                        <w:p w:rsidR="000C5D8A" w:rsidRPr="005400E5" w:rsidRDefault="000C5D8A" w:rsidP="00FF2F4F">
                          <w:r>
                            <w:rPr>
                              <w:rFonts w:hint="eastAsia"/>
                            </w:rPr>
                            <w:t>240</w:t>
                          </w:r>
                        </w:p>
                      </w:txbxContent>
                    </v:textbox>
                  </v:shape>
                  <v:shape id="_x0000_s8429" type="#_x0000_t32" style="position:absolute;left:4650;top:3324;width:194;height:357;flip:y" o:connectortype="straight"/>
                  <v:shape id="_x0000_s8430" type="#_x0000_t32" style="position:absolute;left:4844;top:3324;width:2;height:226" o:connectortype="straight"/>
                  <v:shape id="_x0000_s8431" type="#_x0000_t32" style="position:absolute;left:4844;top:3217;width:213;height:333;flip:y" o:connectortype="straight">
                    <v:stroke endarrow="block"/>
                  </v:shape>
                  <v:shape id="_x0000_s8432" type="#_x0000_t32" style="position:absolute;left:5230;top:3854;width:709;height:2" o:connectortype="straight">
                    <v:stroke endarrow="block"/>
                  </v:shape>
                  <v:shape id="_x0000_s8433" type="#_x0000_t202" style="position:absolute;left:5230;top:3483;width:774;height:426" filled="f" stroked="f">
                    <v:textbox style="mso-next-textbox:#_x0000_s8433">
                      <w:txbxContent>
                        <w:p w:rsidR="000C5D8A" w:rsidRPr="005400E5" w:rsidRDefault="000C5D8A" w:rsidP="00FF2F4F">
                          <w:r>
                            <w:rPr>
                              <w:rFonts w:hint="eastAsia"/>
                            </w:rPr>
                            <w:t>192</w:t>
                          </w:r>
                        </w:p>
                      </w:txbxContent>
                    </v:textbox>
                  </v:shape>
                  <v:shape id="_x0000_s8434" type="#_x0000_t202" style="position:absolute;left:5939;top:3550;width:1892;height:621">
                    <v:textbox style="mso-next-textbox:#_x0000_s8434">
                      <w:txbxContent>
                        <w:p w:rsidR="000C5D8A" w:rsidRPr="005400E5" w:rsidRDefault="000C5D8A" w:rsidP="00FF2F4F">
                          <w:r w:rsidRPr="005400E5">
                            <w:rPr>
                              <w:rFonts w:hint="eastAsia"/>
                            </w:rPr>
                            <w:t>武南污水处理厂</w:t>
                          </w:r>
                        </w:p>
                        <w:p w:rsidR="000C5D8A" w:rsidRPr="005400E5" w:rsidRDefault="000C5D8A" w:rsidP="00FF2F4F">
                          <w:pPr>
                            <w:jc w:val="center"/>
                          </w:pPr>
                          <w:r>
                            <w:rPr>
                              <w:rFonts w:hint="eastAsia"/>
                            </w:rPr>
                            <w:t>192</w:t>
                          </w:r>
                        </w:p>
                      </w:txbxContent>
                    </v:textbox>
                  </v:shape>
                  <v:shape id="_x0000_s8435" type="#_x0000_t32" style="position:absolute;left:7831;top:3852;width:708;height:1" o:connectortype="straight">
                    <v:stroke endarrow="block"/>
                  </v:shape>
                  <v:shape id="_x0000_s8436" type="#_x0000_t202" style="position:absolute;left:8539;top:3483;width:1397;height:878" filled="f" stroked="f">
                    <v:textbox style="mso-next-textbox:#_x0000_s8436">
                      <w:txbxContent>
                        <w:p w:rsidR="000C5D8A" w:rsidRPr="005400E5" w:rsidRDefault="000C5D8A" w:rsidP="00FF2F4F">
                          <w:r w:rsidRPr="005400E5">
                            <w:rPr>
                              <w:rFonts w:hint="eastAsia"/>
                            </w:rPr>
                            <w:t>达标尾水排至武南河</w:t>
                          </w:r>
                        </w:p>
                      </w:txbxContent>
                    </v:textbox>
                  </v:shape>
                  <v:shape id="_x0000_s8437" type="#_x0000_t202" style="position:absolute;left:5057;top:3066;width:1388;height:417" filled="f" stroked="f">
                    <v:textbox style="mso-next-textbox:#_x0000_s8437">
                      <w:txbxContent>
                        <w:p w:rsidR="000C5D8A" w:rsidRPr="005400E5" w:rsidRDefault="000C5D8A" w:rsidP="00FF2F4F">
                          <w:r w:rsidRPr="005400E5">
                            <w:rPr>
                              <w:rFonts w:hint="eastAsia"/>
                            </w:rPr>
                            <w:t>损耗</w:t>
                          </w:r>
                          <w:r>
                            <w:rPr>
                              <w:rFonts w:hint="eastAsia"/>
                            </w:rPr>
                            <w:t>48</w:t>
                          </w:r>
                        </w:p>
                      </w:txbxContent>
                    </v:textbox>
                  </v:shape>
                  <w10:wrap type="none"/>
                  <w10:anchorlock/>
                </v:group>
              </w:pict>
            </w:r>
          </w:p>
          <w:p w:rsidR="00FF2F4F" w:rsidRPr="00C25EAF" w:rsidRDefault="00FF2F4F" w:rsidP="00FF2F4F">
            <w:pPr>
              <w:pStyle w:val="a7"/>
              <w:spacing w:after="0" w:line="360" w:lineRule="auto"/>
              <w:ind w:leftChars="0" w:left="0" w:rightChars="0" w:right="0"/>
              <w:jc w:val="center"/>
              <w:rPr>
                <w:rFonts w:ascii="Times New Roman" w:hAnsi="Times New Roman"/>
                <w:sz w:val="24"/>
              </w:rPr>
            </w:pPr>
            <w:r w:rsidRPr="00C25EAF">
              <w:rPr>
                <w:rFonts w:ascii="Times New Roman" w:hAnsi="宋体"/>
                <w:b/>
                <w:bCs/>
                <w:sz w:val="24"/>
                <w:szCs w:val="24"/>
              </w:rPr>
              <w:t>图</w:t>
            </w:r>
            <w:r>
              <w:rPr>
                <w:rFonts w:ascii="Times New Roman" w:hAnsi="Times New Roman" w:hint="eastAsia"/>
                <w:b/>
                <w:bCs/>
                <w:sz w:val="24"/>
                <w:szCs w:val="24"/>
              </w:rPr>
              <w:t>2-1</w:t>
            </w:r>
            <w:r w:rsidRPr="00C25EAF">
              <w:rPr>
                <w:rFonts w:ascii="Times New Roman" w:hAnsi="Times New Roman"/>
                <w:b/>
                <w:bCs/>
                <w:sz w:val="24"/>
                <w:szCs w:val="24"/>
              </w:rPr>
              <w:t xml:space="preserve"> </w:t>
            </w:r>
            <w:r w:rsidRPr="00C25EAF">
              <w:rPr>
                <w:rFonts w:ascii="Times New Roman" w:hAnsi="宋体"/>
                <w:b/>
                <w:bCs/>
                <w:sz w:val="24"/>
                <w:szCs w:val="24"/>
                <w:lang w:val="zh-CN"/>
              </w:rPr>
              <w:t>项目水平衡图</w:t>
            </w:r>
          </w:p>
          <w:p w:rsidR="00FC3CB2" w:rsidRDefault="00D671BF" w:rsidP="001A63F2">
            <w:pPr>
              <w:adjustRightInd w:val="0"/>
              <w:snapToGrid w:val="0"/>
              <w:spacing w:line="360" w:lineRule="auto"/>
              <w:rPr>
                <w:b/>
                <w:sz w:val="24"/>
              </w:rPr>
            </w:pPr>
            <w:r>
              <w:rPr>
                <w:rFonts w:hint="eastAsia"/>
                <w:b/>
                <w:sz w:val="24"/>
              </w:rPr>
              <w:t>9</w:t>
            </w:r>
            <w:r w:rsidR="007F0502">
              <w:rPr>
                <w:b/>
                <w:sz w:val="24"/>
              </w:rPr>
              <w:t>、</w:t>
            </w:r>
            <w:r w:rsidR="00FF2F4F">
              <w:rPr>
                <w:rFonts w:hint="eastAsia"/>
                <w:b/>
                <w:sz w:val="24"/>
              </w:rPr>
              <w:t>劳动定员及工作制度</w:t>
            </w:r>
          </w:p>
          <w:p w:rsidR="00A62212" w:rsidRDefault="00A62212" w:rsidP="00A62212">
            <w:pPr>
              <w:adjustRightInd w:val="0"/>
              <w:snapToGrid w:val="0"/>
              <w:spacing w:line="360" w:lineRule="auto"/>
              <w:ind w:firstLineChars="200" w:firstLine="480"/>
              <w:rPr>
                <w:rFonts w:ascii="宋体"/>
                <w:sz w:val="24"/>
              </w:rPr>
            </w:pPr>
            <w:r w:rsidRPr="00A04017">
              <w:rPr>
                <w:sz w:val="24"/>
              </w:rPr>
              <w:t>项目投产后，拟用职工</w:t>
            </w:r>
            <w:r>
              <w:rPr>
                <w:rFonts w:hint="eastAsia"/>
                <w:color w:val="000000"/>
                <w:sz w:val="24"/>
              </w:rPr>
              <w:t>8</w:t>
            </w:r>
            <w:r w:rsidRPr="00A04017">
              <w:rPr>
                <w:color w:val="000000"/>
                <w:sz w:val="24"/>
              </w:rPr>
              <w:t>人，</w:t>
            </w:r>
            <w:r w:rsidRPr="00A04017">
              <w:rPr>
                <w:sz w:val="24"/>
              </w:rPr>
              <w:t>单班制生产</w:t>
            </w:r>
            <w:r w:rsidR="00FF2F4F">
              <w:rPr>
                <w:rFonts w:hint="eastAsia"/>
                <w:sz w:val="24"/>
              </w:rPr>
              <w:t>（仅白班）</w:t>
            </w:r>
            <w:r w:rsidRPr="00A04017">
              <w:rPr>
                <w:color w:val="000000"/>
                <w:sz w:val="24"/>
              </w:rPr>
              <w:t>，</w:t>
            </w:r>
            <w:r w:rsidRPr="00A04017">
              <w:rPr>
                <w:color w:val="000000"/>
                <w:sz w:val="24"/>
              </w:rPr>
              <w:t>8</w:t>
            </w:r>
            <w:r w:rsidRPr="00A04017">
              <w:rPr>
                <w:color w:val="000000"/>
                <w:sz w:val="24"/>
              </w:rPr>
              <w:t>小</w:t>
            </w:r>
            <w:r w:rsidRPr="00A04017">
              <w:rPr>
                <w:sz w:val="24"/>
              </w:rPr>
              <w:t>时</w:t>
            </w:r>
            <w:r w:rsidRPr="00A04017">
              <w:rPr>
                <w:sz w:val="24"/>
              </w:rPr>
              <w:t>/</w:t>
            </w:r>
            <w:r w:rsidRPr="00A04017">
              <w:rPr>
                <w:sz w:val="24"/>
              </w:rPr>
              <w:t>班，年工作日约</w:t>
            </w:r>
            <w:r w:rsidRPr="00A04017">
              <w:rPr>
                <w:sz w:val="24"/>
              </w:rPr>
              <w:t>300</w:t>
            </w:r>
            <w:r w:rsidRPr="00A04017">
              <w:rPr>
                <w:sz w:val="24"/>
              </w:rPr>
              <w:t>天，年工作</w:t>
            </w:r>
            <w:r w:rsidRPr="00A04017">
              <w:rPr>
                <w:sz w:val="24"/>
              </w:rPr>
              <w:t>2400</w:t>
            </w:r>
            <w:r w:rsidRPr="00A04017">
              <w:rPr>
                <w:sz w:val="24"/>
              </w:rPr>
              <w:t>小时。</w:t>
            </w:r>
            <w:r w:rsidRPr="00A04017">
              <w:rPr>
                <w:rFonts w:hAnsi="宋体"/>
                <w:sz w:val="24"/>
              </w:rPr>
              <w:t>厂区内不设食堂、浴室及员工宿舍</w:t>
            </w:r>
            <w:r>
              <w:rPr>
                <w:rFonts w:ascii="宋体" w:hint="eastAsia"/>
                <w:sz w:val="24"/>
              </w:rPr>
              <w:t>。</w:t>
            </w:r>
          </w:p>
          <w:p w:rsidR="00FC3CB2" w:rsidRDefault="00FF2F4F">
            <w:pPr>
              <w:adjustRightInd w:val="0"/>
              <w:snapToGrid w:val="0"/>
              <w:spacing w:line="360" w:lineRule="auto"/>
              <w:rPr>
                <w:b/>
                <w:sz w:val="24"/>
              </w:rPr>
            </w:pPr>
            <w:r>
              <w:rPr>
                <w:rFonts w:hint="eastAsia"/>
                <w:b/>
                <w:sz w:val="24"/>
              </w:rPr>
              <w:t>1</w:t>
            </w:r>
            <w:r w:rsidR="00D671BF">
              <w:rPr>
                <w:rFonts w:hint="eastAsia"/>
                <w:b/>
                <w:sz w:val="24"/>
              </w:rPr>
              <w:t>0</w:t>
            </w:r>
            <w:r w:rsidR="007F0502">
              <w:rPr>
                <w:b/>
                <w:sz w:val="24"/>
              </w:rPr>
              <w:t>、厂区平面布置</w:t>
            </w:r>
          </w:p>
          <w:p w:rsidR="00A544ED" w:rsidRDefault="00A62212" w:rsidP="00857248">
            <w:pPr>
              <w:spacing w:line="360" w:lineRule="auto"/>
              <w:ind w:firstLineChars="200" w:firstLine="480"/>
              <w:rPr>
                <w:rFonts w:ascii="宋体"/>
                <w:color w:val="000000"/>
                <w:sz w:val="24"/>
              </w:rPr>
            </w:pPr>
            <w:r>
              <w:rPr>
                <w:rFonts w:hint="eastAsia"/>
                <w:sz w:val="24"/>
              </w:rPr>
              <w:t>本项目租赁出</w:t>
            </w:r>
            <w:r w:rsidRPr="009073B8">
              <w:rPr>
                <w:sz w:val="24"/>
              </w:rPr>
              <w:t>租方</w:t>
            </w:r>
            <w:r>
              <w:rPr>
                <w:rFonts w:hint="eastAsia"/>
                <w:sz w:val="24"/>
              </w:rPr>
              <w:t>生产</w:t>
            </w:r>
            <w:r w:rsidRPr="009073B8">
              <w:rPr>
                <w:sz w:val="24"/>
              </w:rPr>
              <w:t>车间，</w:t>
            </w:r>
            <w:r w:rsidRPr="009073B8">
              <w:rPr>
                <w:color w:val="000000"/>
                <w:sz w:val="24"/>
              </w:rPr>
              <w:t>从北向南，依次为</w:t>
            </w:r>
            <w:r>
              <w:rPr>
                <w:rFonts w:hint="eastAsia"/>
                <w:color w:val="000000"/>
                <w:sz w:val="24"/>
              </w:rPr>
              <w:t>固化区</w:t>
            </w:r>
            <w:r w:rsidRPr="009073B8">
              <w:rPr>
                <w:color w:val="000000"/>
                <w:sz w:val="24"/>
              </w:rPr>
              <w:t>、</w:t>
            </w:r>
            <w:r>
              <w:rPr>
                <w:rFonts w:hint="eastAsia"/>
                <w:color w:val="000000"/>
                <w:sz w:val="24"/>
              </w:rPr>
              <w:t>喷塑区</w:t>
            </w:r>
            <w:r w:rsidRPr="009073B8">
              <w:rPr>
                <w:color w:val="000000"/>
                <w:sz w:val="24"/>
              </w:rPr>
              <w:t>、</w:t>
            </w:r>
            <w:r>
              <w:rPr>
                <w:rFonts w:hint="eastAsia"/>
                <w:color w:val="000000"/>
                <w:sz w:val="24"/>
              </w:rPr>
              <w:t>机</w:t>
            </w:r>
            <w:r w:rsidRPr="009073B8">
              <w:rPr>
                <w:color w:val="000000"/>
                <w:sz w:val="24"/>
              </w:rPr>
              <w:t>加工区。详见附图</w:t>
            </w:r>
            <w:r w:rsidRPr="009073B8">
              <w:rPr>
                <w:color w:val="000000"/>
                <w:sz w:val="24"/>
              </w:rPr>
              <w:t>3</w:t>
            </w:r>
            <w:r w:rsidRPr="009073B8">
              <w:rPr>
                <w:color w:val="000000"/>
                <w:sz w:val="24"/>
              </w:rPr>
              <w:t>项目平面布置</w:t>
            </w:r>
            <w:r>
              <w:rPr>
                <w:rFonts w:ascii="宋体" w:hint="eastAsia"/>
                <w:color w:val="000000"/>
                <w:sz w:val="24"/>
              </w:rPr>
              <w:t>图。</w:t>
            </w:r>
          </w:p>
          <w:p w:rsidR="005C5630" w:rsidRDefault="005C5630" w:rsidP="00857248">
            <w:pPr>
              <w:spacing w:line="360" w:lineRule="auto"/>
              <w:ind w:firstLineChars="200" w:firstLine="480"/>
              <w:rPr>
                <w:rFonts w:ascii="宋体"/>
                <w:color w:val="000000"/>
                <w:sz w:val="24"/>
              </w:rPr>
            </w:pPr>
          </w:p>
          <w:p w:rsidR="005C5630" w:rsidRDefault="005C5630" w:rsidP="00857248">
            <w:pPr>
              <w:spacing w:line="360" w:lineRule="auto"/>
              <w:ind w:firstLineChars="200" w:firstLine="480"/>
              <w:rPr>
                <w:rFonts w:ascii="宋体"/>
                <w:color w:val="000000"/>
                <w:sz w:val="24"/>
              </w:rPr>
            </w:pPr>
          </w:p>
          <w:p w:rsidR="005C5630" w:rsidRDefault="005C5630" w:rsidP="00857248">
            <w:pPr>
              <w:spacing w:line="360" w:lineRule="auto"/>
              <w:ind w:firstLineChars="200" w:firstLine="480"/>
              <w:rPr>
                <w:rFonts w:ascii="宋体"/>
                <w:color w:val="000000"/>
                <w:sz w:val="24"/>
              </w:rPr>
            </w:pPr>
          </w:p>
          <w:p w:rsidR="005C5630" w:rsidRDefault="005C5630" w:rsidP="00857248">
            <w:pPr>
              <w:spacing w:line="360" w:lineRule="auto"/>
              <w:ind w:firstLineChars="200" w:firstLine="480"/>
              <w:rPr>
                <w:rFonts w:ascii="宋体"/>
                <w:color w:val="000000"/>
                <w:sz w:val="24"/>
              </w:rPr>
            </w:pPr>
          </w:p>
          <w:p w:rsidR="005C5630" w:rsidRDefault="005C5630"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D671BF" w:rsidRDefault="00D671BF" w:rsidP="00857248">
            <w:pPr>
              <w:spacing w:line="360" w:lineRule="auto"/>
              <w:ind w:firstLineChars="200" w:firstLine="480"/>
              <w:rPr>
                <w:rFonts w:ascii="宋体"/>
                <w:color w:val="000000"/>
                <w:sz w:val="24"/>
              </w:rPr>
            </w:pPr>
          </w:p>
          <w:p w:rsidR="005C5630" w:rsidRDefault="005C5630" w:rsidP="00857248">
            <w:pPr>
              <w:spacing w:line="360" w:lineRule="auto"/>
              <w:ind w:firstLineChars="200" w:firstLine="480"/>
              <w:rPr>
                <w:rFonts w:ascii="宋体"/>
                <w:color w:val="000000"/>
                <w:sz w:val="24"/>
              </w:rPr>
            </w:pPr>
          </w:p>
          <w:p w:rsidR="005C5630" w:rsidRPr="00857248" w:rsidRDefault="005C5630" w:rsidP="00437024">
            <w:pPr>
              <w:spacing w:line="360" w:lineRule="auto"/>
              <w:rPr>
                <w:rFonts w:ascii="宋体"/>
                <w:color w:val="000000"/>
                <w:sz w:val="24"/>
              </w:rPr>
            </w:pPr>
          </w:p>
        </w:tc>
      </w:tr>
      <w:tr w:rsidR="00FC3CB2" w:rsidTr="003F1344">
        <w:trPr>
          <w:trHeight w:val="3671"/>
          <w:jc w:val="center"/>
        </w:trPr>
        <w:tc>
          <w:tcPr>
            <w:tcW w:w="392" w:type="dxa"/>
            <w:vAlign w:val="center"/>
          </w:tcPr>
          <w:p w:rsidR="00FC3CB2" w:rsidRDefault="007F0502">
            <w:pPr>
              <w:pStyle w:val="ad"/>
              <w:adjustRightInd w:val="0"/>
              <w:snapToGrid w:val="0"/>
              <w:spacing w:before="0" w:beforeAutospacing="0" w:after="0" w:afterAutospacing="0"/>
              <w:jc w:val="center"/>
              <w:rPr>
                <w:rFonts w:cs="宋体"/>
                <w:sz w:val="21"/>
                <w:szCs w:val="21"/>
              </w:rPr>
            </w:pPr>
            <w:r>
              <w:rPr>
                <w:rFonts w:cs="宋体" w:hint="eastAsia"/>
                <w:sz w:val="21"/>
                <w:szCs w:val="21"/>
              </w:rPr>
              <w:lastRenderedPageBreak/>
              <w:t>工艺流程和产排污环节</w:t>
            </w:r>
          </w:p>
        </w:tc>
        <w:tc>
          <w:tcPr>
            <w:tcW w:w="8668" w:type="dxa"/>
          </w:tcPr>
          <w:p w:rsidR="00A62212" w:rsidRDefault="00817071" w:rsidP="00A62212">
            <w:pPr>
              <w:pStyle w:val="a7"/>
              <w:ind w:leftChars="0" w:left="0" w:right="1470"/>
              <w:rPr>
                <w:rFonts w:hAnsi="宋体"/>
                <w:b/>
                <w:sz w:val="24"/>
                <w:szCs w:val="24"/>
              </w:rPr>
            </w:pPr>
            <w:r w:rsidRPr="00817071">
              <w:rPr>
                <w:rFonts w:ascii="Times New Roman" w:hAnsi="Times New Roman"/>
                <w:noProof/>
                <w:sz w:val="20"/>
              </w:rPr>
              <w:pict>
                <v:group id="_x0000_s8321" editas="canvas" style="position:absolute;left:0;text-align:left;margin-left:0;margin-top:4.7pt;width:417.05pt;height:403.1pt;z-index:251666432;mso-position-horizontal-relative:text;mso-position-vertical-relative:text" coordorigin="1579,2580" coordsize="8341,8062">
                  <o:lock v:ext="edit" aspectratio="t"/>
                  <v:shape id="_x0000_s8322" type="#_x0000_t75" style="position:absolute;left:1579;top:2580;width:8341;height:8062" o:preferrelative="f">
                    <v:fill o:detectmouseclick="t"/>
                    <v:path o:extrusionok="t" o:connecttype="none"/>
                    <o:lock v:ext="edit" text="t"/>
                  </v:shape>
                  <v:shape id="_x0000_s8323" type="#_x0000_t32" style="position:absolute;left:3684;top:5456;width:1991;height:1" o:connectortype="straight"/>
                  <v:shape id="_x0000_s8324" type="#_x0000_t202" style="position:absolute;left:3195;top:5941;width:962;height:439" filled="f">
                    <v:textbox style="mso-next-textbox:#_x0000_s8324">
                      <w:txbxContent>
                        <w:p w:rsidR="000C5D8A" w:rsidRDefault="000C5D8A" w:rsidP="007D0675">
                          <w:pPr>
                            <w:jc w:val="center"/>
                          </w:pPr>
                          <w:r>
                            <w:rPr>
                              <w:rFonts w:hint="eastAsia"/>
                            </w:rPr>
                            <w:t>喷塑</w:t>
                          </w:r>
                        </w:p>
                      </w:txbxContent>
                    </v:textbox>
                  </v:shape>
                  <v:shape id="_x0000_s8325" type="#_x0000_t32" style="position:absolute;left:3681;top:6380;width:1;height:453" o:connectortype="straight">
                    <v:stroke endarrow="block"/>
                  </v:shape>
                  <v:shape id="_x0000_s8326" type="#_x0000_t202" style="position:absolute;left:3195;top:6833;width:962;height:439" filled="f">
                    <v:textbox style="mso-next-textbox:#_x0000_s8326">
                      <w:txbxContent>
                        <w:p w:rsidR="000C5D8A" w:rsidRDefault="000C5D8A" w:rsidP="007D0675">
                          <w:pPr>
                            <w:jc w:val="center"/>
                          </w:pPr>
                          <w:r>
                            <w:rPr>
                              <w:rFonts w:hint="eastAsia"/>
                            </w:rPr>
                            <w:t>固化</w:t>
                          </w:r>
                        </w:p>
                      </w:txbxContent>
                    </v:textbox>
                  </v:shape>
                  <v:shape id="_x0000_s8327" type="#_x0000_t32" style="position:absolute;left:3681;top:7272;width:1;height:453" o:connectortype="straight">
                    <v:stroke endarrow="block"/>
                  </v:shape>
                  <v:shape id="_x0000_s8328" type="#_x0000_t202" style="position:absolute;left:3195;top:7725;width:962;height:439" filled="f">
                    <v:textbox style="mso-next-textbox:#_x0000_s8328">
                      <w:txbxContent>
                        <w:p w:rsidR="000C5D8A" w:rsidRDefault="000C5D8A" w:rsidP="007D0675">
                          <w:pPr>
                            <w:jc w:val="center"/>
                          </w:pPr>
                          <w:r>
                            <w:rPr>
                              <w:rFonts w:hint="eastAsia"/>
                            </w:rPr>
                            <w:t>冷却</w:t>
                          </w:r>
                        </w:p>
                      </w:txbxContent>
                    </v:textbox>
                  </v:shape>
                  <v:shape id="_x0000_s8329" type="#_x0000_t32" style="position:absolute;left:3680;top:8164;width:1;height:453" o:connectortype="straight">
                    <v:stroke endarrow="block"/>
                  </v:shape>
                  <v:shape id="_x0000_s8330" type="#_x0000_t202" style="position:absolute;left:3208;top:9562;width:962;height:439" filled="f" stroked="f">
                    <v:textbox style="mso-next-textbox:#_x0000_s8330">
                      <w:txbxContent>
                        <w:p w:rsidR="000C5D8A" w:rsidRDefault="000C5D8A" w:rsidP="007D0675">
                          <w:pPr>
                            <w:jc w:val="center"/>
                          </w:pPr>
                          <w:r>
                            <w:rPr>
                              <w:rFonts w:hint="eastAsia"/>
                            </w:rPr>
                            <w:t>成品</w:t>
                          </w:r>
                        </w:p>
                      </w:txbxContent>
                    </v:textbox>
                  </v:shape>
                  <v:shape id="_x0000_s8331" type="#_x0000_t32" style="position:absolute;left:4156;top:6164;width:401;height:1" o:connectortype="straight">
                    <v:stroke dashstyle="dash" endarrow="block"/>
                  </v:shape>
                  <v:shape id="_x0000_s8332" type="#_x0000_t202" style="position:absolute;left:4445;top:5944;width:1590;height:436" filled="f" stroked="f">
                    <v:textbox style="mso-next-textbox:#_x0000_s8332">
                      <w:txbxContent>
                        <w:p w:rsidR="000C5D8A" w:rsidRDefault="000C5D8A" w:rsidP="007D0675">
                          <w:pPr>
                            <w:jc w:val="center"/>
                          </w:pPr>
                          <w:r>
                            <w:rPr>
                              <w:rFonts w:hint="eastAsia"/>
                            </w:rPr>
                            <w:t>G2</w:t>
                          </w:r>
                          <w:r>
                            <w:rPr>
                              <w:rFonts w:hint="eastAsia"/>
                            </w:rPr>
                            <w:t>喷塑粉尘</w:t>
                          </w:r>
                        </w:p>
                      </w:txbxContent>
                    </v:textbox>
                  </v:shape>
                  <v:shape id="_x0000_s8333" type="#_x0000_t32" style="position:absolute;left:2807;top:6164;width:401;height:1" o:connectortype="straight">
                    <v:stroke endarrow="block"/>
                  </v:shape>
                  <v:shape id="_x0000_s8334" type="#_x0000_t202" style="position:absolute;left:1718;top:5944;width:1089;height:436" filled="f" stroked="f">
                    <v:textbox style="mso-next-textbox:#_x0000_s8334">
                      <w:txbxContent>
                        <w:p w:rsidR="000C5D8A" w:rsidRDefault="000C5D8A" w:rsidP="007D0675">
                          <w:pPr>
                            <w:jc w:val="center"/>
                          </w:pPr>
                          <w:r>
                            <w:rPr>
                              <w:rFonts w:hint="eastAsia"/>
                            </w:rPr>
                            <w:t>塑粉</w:t>
                          </w:r>
                        </w:p>
                      </w:txbxContent>
                    </v:textbox>
                  </v:shape>
                  <v:shape id="_x0000_s8335" type="#_x0000_t32" style="position:absolute;left:2793;top:7053;width:401;height:1" o:connectortype="straight">
                    <v:stroke endarrow="block"/>
                  </v:shape>
                  <v:shape id="_x0000_s8336" type="#_x0000_t202" style="position:absolute;left:1704;top:6833;width:1089;height:436" filled="f" stroked="f">
                    <v:textbox style="mso-next-textbox:#_x0000_s8336">
                      <w:txbxContent>
                        <w:p w:rsidR="000C5D8A" w:rsidRDefault="000C5D8A" w:rsidP="007D0675">
                          <w:pPr>
                            <w:jc w:val="center"/>
                          </w:pPr>
                          <w:r>
                            <w:rPr>
                              <w:rFonts w:hint="eastAsia"/>
                            </w:rPr>
                            <w:t>天然气</w:t>
                          </w:r>
                        </w:p>
                      </w:txbxContent>
                    </v:textbox>
                  </v:shape>
                  <v:shape id="_x0000_s8337" type="#_x0000_t32" style="position:absolute;left:4157;top:7052;width:401;height:1" o:connectortype="straight">
                    <v:stroke dashstyle="dash" endarrow="block"/>
                  </v:shape>
                  <v:shape id="_x0000_s8338" type="#_x0000_t202" style="position:absolute;left:4308;top:6721;width:1879;height:1044" filled="f" stroked="f">
                    <v:textbox style="mso-next-textbox:#_x0000_s8338">
                      <w:txbxContent>
                        <w:p w:rsidR="000C5D8A" w:rsidRDefault="000C5D8A" w:rsidP="007D0675">
                          <w:pPr>
                            <w:ind w:firstLineChars="50" w:firstLine="105"/>
                            <w:rPr>
                              <w:vertAlign w:val="subscript"/>
                            </w:rPr>
                          </w:pPr>
                          <w:r>
                            <w:rPr>
                              <w:rFonts w:hint="eastAsia"/>
                            </w:rPr>
                            <w:t>G3</w:t>
                          </w:r>
                          <w:r w:rsidRPr="009E2279">
                            <w:rPr>
                              <w:rFonts w:hint="eastAsia"/>
                              <w:szCs w:val="21"/>
                            </w:rPr>
                            <w:t>非甲烷总烃</w:t>
                          </w:r>
                        </w:p>
                        <w:p w:rsidR="000C5D8A" w:rsidRDefault="000C5D8A" w:rsidP="007D0675">
                          <w:pPr>
                            <w:jc w:val="center"/>
                            <w:rPr>
                              <w:vertAlign w:val="subscript"/>
                            </w:rPr>
                          </w:pPr>
                          <w:r w:rsidRPr="009E2279">
                            <w:rPr>
                              <w:rFonts w:hint="eastAsia"/>
                              <w:szCs w:val="21"/>
                            </w:rPr>
                            <w:t>G</w:t>
                          </w:r>
                          <w:r>
                            <w:rPr>
                              <w:rFonts w:hint="eastAsia"/>
                              <w:szCs w:val="21"/>
                            </w:rPr>
                            <w:t>4</w:t>
                          </w:r>
                          <w:r>
                            <w:rPr>
                              <w:rFonts w:hint="eastAsia"/>
                            </w:rPr>
                            <w:t>烟尘、</w:t>
                          </w:r>
                          <w:r>
                            <w:rPr>
                              <w:rFonts w:hint="eastAsia"/>
                            </w:rPr>
                            <w:t>SO</w:t>
                          </w:r>
                          <w:r>
                            <w:rPr>
                              <w:rFonts w:hint="eastAsia"/>
                              <w:vertAlign w:val="subscript"/>
                            </w:rPr>
                            <w:t>2</w:t>
                          </w:r>
                          <w:r>
                            <w:rPr>
                              <w:rFonts w:hint="eastAsia"/>
                            </w:rPr>
                            <w:t>、</w:t>
                          </w:r>
                          <w:r>
                            <w:rPr>
                              <w:rFonts w:hint="eastAsia"/>
                            </w:rPr>
                            <w:t>NO</w:t>
                          </w:r>
                          <w:r>
                            <w:rPr>
                              <w:rFonts w:hint="eastAsia"/>
                              <w:vertAlign w:val="subscript"/>
                            </w:rPr>
                            <w:t>X</w:t>
                          </w:r>
                        </w:p>
                        <w:p w:rsidR="000C5D8A" w:rsidRPr="009E2279" w:rsidRDefault="000C5D8A" w:rsidP="007D0675">
                          <w:pPr>
                            <w:pStyle w:val="BlockQuote"/>
                            <w:ind w:leftChars="0" w:left="0" w:right="0" w:firstLineChars="0" w:firstLine="0"/>
                            <w:jc w:val="center"/>
                            <w:rPr>
                              <w:rFonts w:ascii="Times New Roman" w:eastAsia="宋体" w:hAnsi="Times New Roman"/>
                              <w:sz w:val="21"/>
                              <w:szCs w:val="21"/>
                            </w:rPr>
                          </w:pPr>
                        </w:p>
                      </w:txbxContent>
                    </v:textbox>
                  </v:shape>
                  <v:shape id="文本框 11" o:spid="_x0000_s8339" type="#_x0000_t202" style="position:absolute;left:7471;top:8952;width:2201;height:864"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LGDridAQAADwMAAA4AAAAAAAAA&#10;AQAgAAAAJQEAAGRycy9lMm9Eb2MueG1sUEsFBgAAAAAGAAYAWQEAADQFAAAAAA==&#10;" filled="f" stroked="f">
                    <v:fill o:detectmouseclick="t"/>
                    <v:textbox style="mso-next-textbox:#文本框 11">
                      <w:txbxContent>
                        <w:p w:rsidR="000C5D8A" w:rsidRDefault="000C5D8A" w:rsidP="007D0675">
                          <w:pPr>
                            <w:rPr>
                              <w:rFonts w:ascii="宋体" w:hAnsi="宋体" w:cs="宋体"/>
                              <w:szCs w:val="21"/>
                            </w:rPr>
                          </w:pPr>
                          <w:r>
                            <w:rPr>
                              <w:rFonts w:ascii="宋体" w:hAnsi="宋体" w:cs="宋体" w:hint="eastAsia"/>
                              <w:szCs w:val="21"/>
                            </w:rPr>
                            <w:t>注：</w:t>
                          </w:r>
                          <w:r w:rsidRPr="00AE27B3">
                            <w:rPr>
                              <w:rFonts w:cs="宋体" w:hint="eastAsia"/>
                              <w:szCs w:val="21"/>
                            </w:rPr>
                            <w:t>G</w:t>
                          </w:r>
                          <w:r>
                            <w:rPr>
                              <w:rFonts w:ascii="宋体" w:hAnsi="宋体" w:cs="宋体" w:hint="eastAsia"/>
                              <w:szCs w:val="21"/>
                            </w:rPr>
                            <w:t>有组织废气</w:t>
                          </w:r>
                        </w:p>
                        <w:p w:rsidR="000C5D8A" w:rsidRPr="00BE064A" w:rsidRDefault="000C5D8A" w:rsidP="007D0675">
                          <w:pPr>
                            <w:ind w:firstLineChars="200" w:firstLine="420"/>
                            <w:rPr>
                              <w:szCs w:val="21"/>
                            </w:rPr>
                          </w:pPr>
                          <w:r w:rsidRPr="00BE064A">
                            <w:rPr>
                              <w:szCs w:val="21"/>
                            </w:rPr>
                            <w:t>S</w:t>
                          </w:r>
                          <w:r w:rsidRPr="00BE064A">
                            <w:rPr>
                              <w:rFonts w:hAnsi="宋体"/>
                              <w:szCs w:val="21"/>
                            </w:rPr>
                            <w:t>固体废物</w:t>
                          </w:r>
                        </w:p>
                      </w:txbxContent>
                    </v:textbox>
                  </v:shape>
                  <v:shape id="文本框 26" o:spid="_x0000_s8340" type="#_x0000_t202" style="position:absolute;left:3694;top:10092;width:4249;height:444"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cERw2dAQAADgMAAA4AAAAAAAAA&#10;AQAgAAAAJQEAAGRycy9lMm9Eb2MueG1sUEsFBgAAAAAGAAYAWQEAADQFAAAAAA==&#10;" filled="f" stroked="f">
                    <v:fill o:detectmouseclick="t"/>
                    <v:textbox style="mso-next-textbox:#文本框 26">
                      <w:txbxContent>
                        <w:p w:rsidR="000C5D8A" w:rsidRDefault="000C5D8A" w:rsidP="007D0675">
                          <w:pPr>
                            <w:rPr>
                              <w:rFonts w:ascii="宋体" w:hAnsi="宋体" w:cs="宋体"/>
                              <w:b/>
                              <w:bCs/>
                              <w:sz w:val="24"/>
                            </w:rPr>
                          </w:pPr>
                          <w:r>
                            <w:rPr>
                              <w:rFonts w:ascii="宋体" w:hAnsi="宋体" w:cs="宋体" w:hint="eastAsia"/>
                              <w:b/>
                              <w:bCs/>
                              <w:sz w:val="24"/>
                            </w:rPr>
                            <w:t>图</w:t>
                          </w:r>
                          <w:r>
                            <w:rPr>
                              <w:rFonts w:cs="宋体" w:hint="eastAsia"/>
                              <w:b/>
                              <w:bCs/>
                              <w:sz w:val="24"/>
                            </w:rPr>
                            <w:t>2</w:t>
                          </w:r>
                          <w:r>
                            <w:rPr>
                              <w:rFonts w:ascii="宋体" w:hAnsi="宋体" w:cs="宋体" w:hint="eastAsia"/>
                              <w:b/>
                              <w:bCs/>
                              <w:sz w:val="24"/>
                            </w:rPr>
                            <w:t>-</w:t>
                          </w:r>
                          <w:r>
                            <w:rPr>
                              <w:rFonts w:cs="宋体" w:hint="eastAsia"/>
                              <w:b/>
                              <w:bCs/>
                              <w:sz w:val="24"/>
                            </w:rPr>
                            <w:t>2</w:t>
                          </w:r>
                          <w:r>
                            <w:rPr>
                              <w:rFonts w:ascii="宋体" w:hAnsi="宋体" w:cs="宋体" w:hint="eastAsia"/>
                              <w:b/>
                              <w:bCs/>
                              <w:sz w:val="24"/>
                            </w:rPr>
                            <w:t xml:space="preserve"> 电机零部件生产工艺流程图</w:t>
                          </w:r>
                        </w:p>
                      </w:txbxContent>
                    </v:textbox>
                  </v:shape>
                  <v:shape id="_x0000_s8341" type="#_x0000_t32" style="position:absolute;left:3682;top:4083;width:2;height:1854;flip:x" o:connectortype="straight">
                    <v:stroke endarrow="block"/>
                  </v:shape>
                  <v:shape id="_x0000_s8342" type="#_x0000_t202" style="position:absolute;left:3019;top:8617;width:1305;height:439" filled="f">
                    <v:textbox style="mso-next-textbox:#_x0000_s8342">
                      <w:txbxContent>
                        <w:p w:rsidR="000C5D8A" w:rsidRDefault="000C5D8A" w:rsidP="007D0675">
                          <w:pPr>
                            <w:jc w:val="center"/>
                          </w:pPr>
                          <w:r>
                            <w:rPr>
                              <w:rFonts w:hint="eastAsia"/>
                            </w:rPr>
                            <w:t>包装入库</w:t>
                          </w:r>
                        </w:p>
                      </w:txbxContent>
                    </v:textbox>
                  </v:shape>
                  <v:shape id="_x0000_s8343" type="#_x0000_t32" style="position:absolute;left:3693;top:9056;width:1;height:453" o:connectortype="straight">
                    <v:stroke endarrow="block"/>
                  </v:shape>
                  <v:shape id="_x0000_s8345" type="#_x0000_t202" style="position:absolute;left:4833;top:2719;width:1696;height:734" filled="f" stroked="f">
                    <v:textbox style="mso-next-textbox:#_x0000_s8345">
                      <w:txbxContent>
                        <w:p w:rsidR="000C5D8A" w:rsidRDefault="000C5D8A" w:rsidP="007D0675">
                          <w:pPr>
                            <w:jc w:val="center"/>
                          </w:pPr>
                          <w:r>
                            <w:rPr>
                              <w:rFonts w:hint="eastAsia"/>
                            </w:rPr>
                            <w:t>电机零部件</w:t>
                          </w:r>
                        </w:p>
                        <w:p w:rsidR="000C5D8A" w:rsidRDefault="000C5D8A" w:rsidP="007D0675">
                          <w:pPr>
                            <w:jc w:val="center"/>
                          </w:pPr>
                          <w:r>
                            <w:rPr>
                              <w:rFonts w:hint="eastAsia"/>
                            </w:rPr>
                            <w:t>（</w:t>
                          </w:r>
                          <w:r>
                            <w:rPr>
                              <w:rFonts w:hint="eastAsia"/>
                            </w:rPr>
                            <w:t>1000t/a</w:t>
                          </w:r>
                          <w:r>
                            <w:rPr>
                              <w:rFonts w:hint="eastAsia"/>
                            </w:rPr>
                            <w:t>）</w:t>
                          </w:r>
                        </w:p>
                      </w:txbxContent>
                    </v:textbox>
                  </v:shape>
                  <v:shape id="_x0000_s8346" type="#_x0000_t32" style="position:absolute;left:5675;top:4083;width:1;height:365" o:connectortype="straight">
                    <v:stroke endarrow="block"/>
                  </v:shape>
                  <v:shape id="_x0000_s8347" type="#_x0000_t202" style="position:absolute;left:5201;top:4448;width:962;height:439" filled="f">
                    <v:textbox style="mso-next-textbox:#_x0000_s8347">
                      <w:txbxContent>
                        <w:p w:rsidR="000C5D8A" w:rsidRDefault="000C5D8A" w:rsidP="007D0675">
                          <w:pPr>
                            <w:jc w:val="center"/>
                          </w:pPr>
                          <w:r>
                            <w:rPr>
                              <w:rFonts w:hint="eastAsia"/>
                            </w:rPr>
                            <w:t>抛光</w:t>
                          </w:r>
                        </w:p>
                      </w:txbxContent>
                    </v:textbox>
                  </v:shape>
                  <v:shape id="_x0000_s8348" type="#_x0000_t32" style="position:absolute;left:6163;top:4648;width:401;height:1" o:connectortype="straight">
                    <v:stroke dashstyle="dash" endarrow="block"/>
                  </v:shape>
                  <v:shape id="_x0000_s8349" type="#_x0000_t202" style="position:absolute;left:6431;top:4322;width:990;height:755" filled="f" stroked="f">
                    <v:textbox style="mso-next-textbox:#_x0000_s8349">
                      <w:txbxContent>
                        <w:p w:rsidR="000C5D8A" w:rsidRDefault="000C5D8A" w:rsidP="007D0675">
                          <w:pPr>
                            <w:jc w:val="center"/>
                          </w:pPr>
                          <w:r>
                            <w:rPr>
                              <w:rFonts w:hint="eastAsia"/>
                            </w:rPr>
                            <w:t>G1</w:t>
                          </w:r>
                          <w:r>
                            <w:rPr>
                              <w:rFonts w:hint="eastAsia"/>
                            </w:rPr>
                            <w:t>抛光粉尘</w:t>
                          </w:r>
                        </w:p>
                      </w:txbxContent>
                    </v:textbox>
                  </v:shape>
                  <v:shape id="_x0000_s8350" type="#_x0000_t32" style="position:absolute;left:5686;top:4922;width:1;height:534" o:connectortype="straight">
                    <v:stroke endarrow="block"/>
                  </v:shape>
                  <v:shape id="_x0000_s8598" type="#_x0000_t32" style="position:absolute;left:3694;top:4083;width:4420;height:1" o:connectortype="straight"/>
                  <v:shape id="_x0000_s8600" type="#_x0000_t202" style="position:absolute;left:7624;top:6834;width:963;height:439" filled="f">
                    <v:textbox style="mso-next-textbox:#_x0000_s8600">
                      <w:txbxContent>
                        <w:p w:rsidR="000C5D8A" w:rsidRDefault="000C5D8A" w:rsidP="007D0675">
                          <w:pPr>
                            <w:jc w:val="center"/>
                          </w:pPr>
                          <w:r w:rsidRPr="00C13217">
                            <w:rPr>
                              <w:rFonts w:hint="eastAsia"/>
                            </w:rPr>
                            <w:t>精加工</w:t>
                          </w:r>
                        </w:p>
                      </w:txbxContent>
                    </v:textbox>
                  </v:shape>
                  <v:shape id="_x0000_s8601" type="#_x0000_t32" style="position:absolute;left:8110;top:7273;width:2;height:453" o:connectortype="straight">
                    <v:stroke endarrow="block"/>
                  </v:shape>
                  <v:shape id="_x0000_s8602" type="#_x0000_t202" style="position:absolute;left:7624;top:7726;width:963;height:439" filled="f" stroked="f">
                    <v:textbox style="mso-next-textbox:#_x0000_s8602">
                      <w:txbxContent>
                        <w:p w:rsidR="000C5D8A" w:rsidRDefault="000C5D8A" w:rsidP="007D0675">
                          <w:pPr>
                            <w:jc w:val="center"/>
                          </w:pPr>
                          <w:r>
                            <w:rPr>
                              <w:rFonts w:hint="eastAsia"/>
                            </w:rPr>
                            <w:t>成品</w:t>
                          </w:r>
                        </w:p>
                      </w:txbxContent>
                    </v:textbox>
                  </v:shape>
                  <v:shape id="_x0000_s8603" type="#_x0000_t32" style="position:absolute;left:8587;top:7053;width:402;height:1" o:connectortype="straight">
                    <v:stroke dashstyle="dash" endarrow="block"/>
                  </v:shape>
                  <v:shape id="_x0000_s8605" type="#_x0000_t202" style="position:absolute;left:7608;top:5942;width:963;height:439" filled="f">
                    <v:textbox style="mso-next-textbox:#_x0000_s8605">
                      <w:txbxContent>
                        <w:p w:rsidR="000C5D8A" w:rsidRDefault="000C5D8A" w:rsidP="007D0675">
                          <w:pPr>
                            <w:jc w:val="center"/>
                          </w:pPr>
                          <w:r>
                            <w:rPr>
                              <w:rFonts w:hint="eastAsia"/>
                            </w:rPr>
                            <w:t>车</w:t>
                          </w:r>
                          <w:r w:rsidRPr="00C13217">
                            <w:rPr>
                              <w:rFonts w:hint="eastAsia"/>
                            </w:rPr>
                            <w:t>加工</w:t>
                          </w:r>
                        </w:p>
                      </w:txbxContent>
                    </v:textbox>
                  </v:shape>
                  <v:shape id="_x0000_s8606" type="#_x0000_t32" style="position:absolute;left:8094;top:6381;width:2;height:453" o:connectortype="straight">
                    <v:stroke endarrow="block"/>
                  </v:shape>
                  <v:shape id="_x0000_s8607" type="#_x0000_t32" style="position:absolute;left:5686;top:3344;width:1;height:739" o:connectortype="straight">
                    <v:stroke endarrow="block"/>
                  </v:shape>
                  <v:shape id="_x0000_s8608" type="#_x0000_t32" style="position:absolute;left:8112;top:4083;width:2;height:1854;flip:x" o:connectortype="straight">
                    <v:stroke endarrow="block"/>
                  </v:shape>
                  <v:shape id="_x0000_s8609" type="#_x0000_t32" style="position:absolute;left:8571;top:6160;width:402;height:1" o:connectortype="straight">
                    <v:stroke dashstyle="dash" endarrow="block"/>
                  </v:shape>
                  <v:shape id="_x0000_s8610" type="#_x0000_t202" style="position:absolute;left:8762;top:5508;width:950;height:1325" filled="f" stroked="f">
                    <v:textbox style="mso-next-textbox:#_x0000_s8610">
                      <w:txbxContent>
                        <w:p w:rsidR="000C5D8A" w:rsidRDefault="000C5D8A" w:rsidP="007D0675">
                          <w:pPr>
                            <w:pStyle w:val="BlockQuote"/>
                            <w:ind w:leftChars="0" w:left="0" w:right="0" w:firstLineChars="0" w:firstLine="0"/>
                            <w:jc w:val="center"/>
                            <w:rPr>
                              <w:rFonts w:ascii="Times New Roman" w:eastAsia="宋体" w:hAnsi="Times New Roman"/>
                              <w:sz w:val="21"/>
                              <w:szCs w:val="21"/>
                            </w:rPr>
                          </w:pPr>
                          <w:r>
                            <w:rPr>
                              <w:rFonts w:ascii="Times New Roman" w:eastAsia="宋体" w:hAnsi="Times New Roman" w:hint="eastAsia"/>
                              <w:sz w:val="21"/>
                              <w:szCs w:val="21"/>
                            </w:rPr>
                            <w:t>S1</w:t>
                          </w:r>
                          <w:r>
                            <w:rPr>
                              <w:rFonts w:ascii="Times New Roman" w:eastAsia="宋体" w:hAnsi="Times New Roman" w:hint="eastAsia"/>
                              <w:sz w:val="21"/>
                              <w:szCs w:val="21"/>
                            </w:rPr>
                            <w:t>边角料</w:t>
                          </w:r>
                        </w:p>
                        <w:p w:rsidR="000C5D8A" w:rsidRPr="009E2279" w:rsidRDefault="000C5D8A" w:rsidP="007D0675">
                          <w:pPr>
                            <w:pStyle w:val="BlockQuote"/>
                            <w:ind w:leftChars="0" w:left="0" w:right="0" w:firstLineChars="0" w:firstLine="0"/>
                            <w:jc w:val="center"/>
                            <w:rPr>
                              <w:rFonts w:ascii="Times New Roman" w:eastAsia="宋体" w:hAnsi="Times New Roman"/>
                              <w:sz w:val="21"/>
                              <w:szCs w:val="21"/>
                            </w:rPr>
                          </w:pPr>
                          <w:r>
                            <w:rPr>
                              <w:rFonts w:ascii="Times New Roman" w:eastAsia="宋体" w:hAnsi="Times New Roman" w:hint="eastAsia"/>
                              <w:sz w:val="21"/>
                              <w:szCs w:val="21"/>
                            </w:rPr>
                            <w:t>S2</w:t>
                          </w:r>
                          <w:r>
                            <w:rPr>
                              <w:rFonts w:ascii="Times New Roman" w:eastAsia="宋体" w:hAnsi="Times New Roman" w:hint="eastAsia"/>
                              <w:sz w:val="21"/>
                              <w:szCs w:val="21"/>
                            </w:rPr>
                            <w:t>废切削液</w:t>
                          </w:r>
                        </w:p>
                      </w:txbxContent>
                    </v:textbox>
                  </v:shape>
                  <v:shape id="_x0000_s8612" type="#_x0000_t32" style="position:absolute;left:7235;top:6157;width:401;height:1" o:connectortype="straight">
                    <v:stroke endarrow="block"/>
                  </v:shape>
                  <v:shape id="_x0000_s8613" type="#_x0000_t202" style="position:absolute;left:6146;top:5937;width:1089;height:436" filled="f" stroked="f">
                    <v:textbox style="mso-next-textbox:#_x0000_s8613">
                      <w:txbxContent>
                        <w:p w:rsidR="000C5D8A" w:rsidRDefault="000C5D8A" w:rsidP="007D0675">
                          <w:pPr>
                            <w:jc w:val="center"/>
                          </w:pPr>
                          <w:r>
                            <w:rPr>
                              <w:rFonts w:hint="eastAsia"/>
                            </w:rPr>
                            <w:t>切削液</w:t>
                          </w:r>
                        </w:p>
                      </w:txbxContent>
                    </v:textbox>
                  </v:shape>
                  <v:shape id="_x0000_s8614" type="#_x0000_t32" style="position:absolute;left:7207;top:7057;width:401;height:1" o:connectortype="straight">
                    <v:stroke endarrow="block"/>
                  </v:shape>
                  <v:shape id="_x0000_s8615" type="#_x0000_t202" style="position:absolute;left:6118;top:6837;width:1089;height:436" filled="f" stroked="f">
                    <v:textbox style="mso-next-textbox:#_x0000_s8615">
                      <w:txbxContent>
                        <w:p w:rsidR="000C5D8A" w:rsidRDefault="000C5D8A" w:rsidP="007D0675">
                          <w:pPr>
                            <w:jc w:val="center"/>
                          </w:pPr>
                          <w:r>
                            <w:rPr>
                              <w:rFonts w:hint="eastAsia"/>
                            </w:rPr>
                            <w:t>切削液</w:t>
                          </w:r>
                        </w:p>
                      </w:txbxContent>
                    </v:textbox>
                  </v:shape>
                  <v:shape id="_x0000_s8616" type="#_x0000_t202" style="position:absolute;left:3208;top:4084;width:1590;height:436" filled="f" stroked="f">
                    <v:textbox style="mso-next-textbox:#_x0000_s8616">
                      <w:txbxContent>
                        <w:p w:rsidR="000C5D8A" w:rsidRDefault="000C5D8A" w:rsidP="007D0675">
                          <w:pPr>
                            <w:jc w:val="center"/>
                          </w:pPr>
                          <w:r>
                            <w:rPr>
                              <w:rFonts w:hint="eastAsia"/>
                            </w:rPr>
                            <w:t>850t/a</w:t>
                          </w:r>
                        </w:p>
                      </w:txbxContent>
                    </v:textbox>
                  </v:shape>
                  <v:shape id="_x0000_s8617" type="#_x0000_t202" style="position:absolute;left:5248;top:4053;width:1590;height:436" filled="f" stroked="f">
                    <v:textbox style="mso-next-textbox:#_x0000_s8617">
                      <w:txbxContent>
                        <w:p w:rsidR="000C5D8A" w:rsidRDefault="000C5D8A" w:rsidP="007D0675">
                          <w:pPr>
                            <w:jc w:val="center"/>
                          </w:pPr>
                          <w:r>
                            <w:rPr>
                              <w:rFonts w:hint="eastAsia"/>
                            </w:rPr>
                            <w:t>100t/a</w:t>
                          </w:r>
                        </w:p>
                      </w:txbxContent>
                    </v:textbox>
                  </v:shape>
                  <v:shape id="_x0000_s8618" type="#_x0000_t202" style="position:absolute;left:7596;top:4012;width:1590;height:436" filled="f" stroked="f">
                    <v:textbox style="mso-next-textbox:#_x0000_s8618">
                      <w:txbxContent>
                        <w:p w:rsidR="000C5D8A" w:rsidRDefault="000C5D8A" w:rsidP="007D0675">
                          <w:pPr>
                            <w:jc w:val="center"/>
                          </w:pPr>
                          <w:r>
                            <w:rPr>
                              <w:rFonts w:hint="eastAsia"/>
                            </w:rPr>
                            <w:t>50t/a</w:t>
                          </w:r>
                        </w:p>
                      </w:txbxContent>
                    </v:textbox>
                  </v:shape>
                  <v:shape id="_x0000_s8619" type="#_x0000_t202" style="position:absolute;left:8820;top:6753;width:950;height:1325" filled="f" stroked="f">
                    <v:textbox style="mso-next-textbox:#_x0000_s8619">
                      <w:txbxContent>
                        <w:p w:rsidR="000C5D8A" w:rsidRDefault="000C5D8A" w:rsidP="007D0675">
                          <w:pPr>
                            <w:pStyle w:val="BlockQuote"/>
                            <w:ind w:leftChars="0" w:left="0" w:right="0" w:firstLineChars="0" w:firstLine="0"/>
                            <w:jc w:val="center"/>
                            <w:rPr>
                              <w:rFonts w:ascii="Times New Roman" w:eastAsia="宋体" w:hAnsi="Times New Roman"/>
                              <w:sz w:val="21"/>
                              <w:szCs w:val="21"/>
                            </w:rPr>
                          </w:pPr>
                          <w:r>
                            <w:rPr>
                              <w:rFonts w:ascii="Times New Roman" w:eastAsia="宋体" w:hAnsi="Times New Roman" w:hint="eastAsia"/>
                              <w:sz w:val="21"/>
                              <w:szCs w:val="21"/>
                            </w:rPr>
                            <w:t>S3</w:t>
                          </w:r>
                          <w:r>
                            <w:rPr>
                              <w:rFonts w:ascii="Times New Roman" w:eastAsia="宋体" w:hAnsi="Times New Roman" w:hint="eastAsia"/>
                              <w:sz w:val="21"/>
                              <w:szCs w:val="21"/>
                            </w:rPr>
                            <w:t>边角料</w:t>
                          </w:r>
                        </w:p>
                        <w:p w:rsidR="000C5D8A" w:rsidRPr="009E2279" w:rsidRDefault="000C5D8A" w:rsidP="007D0675">
                          <w:pPr>
                            <w:pStyle w:val="BlockQuote"/>
                            <w:ind w:leftChars="0" w:left="0" w:right="0" w:firstLineChars="0" w:firstLine="0"/>
                            <w:jc w:val="center"/>
                            <w:rPr>
                              <w:rFonts w:ascii="Times New Roman" w:eastAsia="宋体" w:hAnsi="Times New Roman"/>
                              <w:sz w:val="21"/>
                              <w:szCs w:val="21"/>
                            </w:rPr>
                          </w:pPr>
                          <w:r>
                            <w:rPr>
                              <w:rFonts w:ascii="Times New Roman" w:eastAsia="宋体" w:hAnsi="Times New Roman" w:hint="eastAsia"/>
                              <w:sz w:val="21"/>
                              <w:szCs w:val="21"/>
                            </w:rPr>
                            <w:t>S4</w:t>
                          </w:r>
                          <w:r>
                            <w:rPr>
                              <w:rFonts w:ascii="Times New Roman" w:eastAsia="宋体" w:hAnsi="Times New Roman" w:hint="eastAsia"/>
                              <w:sz w:val="21"/>
                              <w:szCs w:val="21"/>
                            </w:rPr>
                            <w:t>废切削液</w:t>
                          </w:r>
                        </w:p>
                      </w:txbxContent>
                    </v:textbox>
                  </v:shape>
                  <w10:wrap type="square"/>
                </v:group>
              </w:pict>
            </w:r>
            <w:r w:rsidR="00A62212" w:rsidRPr="003B4D2C">
              <w:rPr>
                <w:rFonts w:hAnsi="宋体"/>
                <w:b/>
                <w:sz w:val="24"/>
                <w:szCs w:val="24"/>
              </w:rPr>
              <w:t>工艺流程说明：</w:t>
            </w:r>
          </w:p>
          <w:p w:rsidR="000C5D8A" w:rsidRPr="00A73D4A" w:rsidRDefault="000C5D8A" w:rsidP="000C5D8A">
            <w:pPr>
              <w:pStyle w:val="a7"/>
              <w:spacing w:after="0" w:line="360" w:lineRule="auto"/>
              <w:ind w:leftChars="0" w:left="0" w:rightChars="0" w:right="0" w:firstLineChars="200" w:firstLine="482"/>
              <w:rPr>
                <w:rFonts w:ascii="Times New Roman" w:hAnsi="Times New Roman"/>
                <w:b/>
                <w:sz w:val="24"/>
                <w:szCs w:val="24"/>
              </w:rPr>
            </w:pPr>
            <w:r w:rsidRPr="00A73D4A">
              <w:rPr>
                <w:rFonts w:ascii="Times New Roman"/>
                <w:b/>
                <w:sz w:val="24"/>
                <w:szCs w:val="24"/>
              </w:rPr>
              <w:t>企业电机零部件（</w:t>
            </w:r>
            <w:r w:rsidRPr="00A73D4A">
              <w:rPr>
                <w:rFonts w:ascii="Times New Roman" w:hAnsi="Times New Roman"/>
                <w:b/>
                <w:sz w:val="24"/>
                <w:szCs w:val="24"/>
              </w:rPr>
              <w:t>1000t/a</w:t>
            </w:r>
            <w:r w:rsidRPr="00A73D4A">
              <w:rPr>
                <w:rFonts w:ascii="Times New Roman"/>
                <w:b/>
                <w:sz w:val="24"/>
                <w:szCs w:val="24"/>
              </w:rPr>
              <w:t>）中</w:t>
            </w:r>
            <w:r w:rsidRPr="00A73D4A">
              <w:rPr>
                <w:rFonts w:ascii="Times New Roman" w:hAnsi="Times New Roman"/>
                <w:b/>
                <w:sz w:val="24"/>
                <w:szCs w:val="24"/>
              </w:rPr>
              <w:t>850t/a</w:t>
            </w:r>
            <w:r w:rsidRPr="00A73D4A">
              <w:rPr>
                <w:rFonts w:ascii="Times New Roman"/>
                <w:b/>
                <w:sz w:val="24"/>
                <w:szCs w:val="24"/>
              </w:rPr>
              <w:t>直接经喷塑固化处理</w:t>
            </w:r>
            <w:r w:rsidR="00A73D4A" w:rsidRPr="00A73D4A">
              <w:rPr>
                <w:rFonts w:ascii="Times New Roman"/>
                <w:b/>
                <w:sz w:val="24"/>
                <w:szCs w:val="24"/>
              </w:rPr>
              <w:t>；</w:t>
            </w:r>
            <w:r w:rsidRPr="00A73D4A">
              <w:rPr>
                <w:rFonts w:ascii="Times New Roman" w:hAnsi="Times New Roman"/>
                <w:b/>
                <w:sz w:val="24"/>
                <w:szCs w:val="24"/>
              </w:rPr>
              <w:t>100</w:t>
            </w:r>
            <w:r w:rsidR="00A73D4A" w:rsidRPr="00A73D4A">
              <w:rPr>
                <w:rFonts w:ascii="Times New Roman" w:hAnsi="Times New Roman"/>
                <w:b/>
                <w:sz w:val="24"/>
                <w:szCs w:val="24"/>
              </w:rPr>
              <w:t>t/a</w:t>
            </w:r>
            <w:r w:rsidR="00A73D4A" w:rsidRPr="00A73D4A">
              <w:rPr>
                <w:rFonts w:ascii="Times New Roman"/>
                <w:b/>
                <w:sz w:val="24"/>
                <w:szCs w:val="24"/>
              </w:rPr>
              <w:t>先经抛光处理后再经喷塑固化处理；</w:t>
            </w:r>
            <w:r w:rsidR="00A73D4A" w:rsidRPr="00A73D4A">
              <w:rPr>
                <w:rFonts w:ascii="Times New Roman" w:hAnsi="Times New Roman"/>
                <w:b/>
                <w:sz w:val="24"/>
                <w:szCs w:val="24"/>
              </w:rPr>
              <w:t>50t/a</w:t>
            </w:r>
            <w:r w:rsidR="00A73D4A" w:rsidRPr="00A73D4A">
              <w:rPr>
                <w:rFonts w:ascii="Times New Roman"/>
                <w:b/>
                <w:sz w:val="24"/>
                <w:szCs w:val="24"/>
              </w:rPr>
              <w:t>直接进行车加工、精加工处理。</w:t>
            </w:r>
          </w:p>
          <w:p w:rsidR="00A62212" w:rsidRPr="00FC503D" w:rsidRDefault="00A62212" w:rsidP="00A62212">
            <w:pPr>
              <w:spacing w:line="360" w:lineRule="auto"/>
              <w:ind w:firstLineChars="200" w:firstLine="482"/>
              <w:rPr>
                <w:sz w:val="24"/>
              </w:rPr>
            </w:pPr>
            <w:r w:rsidRPr="00FC503D">
              <w:rPr>
                <w:b/>
                <w:sz w:val="24"/>
              </w:rPr>
              <w:t>抛光：</w:t>
            </w:r>
            <w:r w:rsidRPr="00FC503D">
              <w:rPr>
                <w:sz w:val="24"/>
              </w:rPr>
              <w:t>外购的</w:t>
            </w:r>
            <w:r w:rsidR="005538FD">
              <w:rPr>
                <w:rFonts w:hint="eastAsia"/>
                <w:sz w:val="24"/>
              </w:rPr>
              <w:t>电机零部件</w:t>
            </w:r>
            <w:r w:rsidRPr="00FC503D">
              <w:rPr>
                <w:sz w:val="24"/>
              </w:rPr>
              <w:t>根据需求，</w:t>
            </w:r>
            <w:r w:rsidR="008921F0" w:rsidRPr="00FC503D">
              <w:rPr>
                <w:sz w:val="24"/>
              </w:rPr>
              <w:t>部分</w:t>
            </w:r>
            <w:r w:rsidRPr="00FC503D">
              <w:rPr>
                <w:sz w:val="24"/>
              </w:rPr>
              <w:t>需进行抛光处理。抛光过程采用抛光机。抛光时，高速旋转的抛光轮（</w:t>
            </w:r>
            <w:hyperlink r:id="rId36" w:tgtFrame="_blank" w:history="1">
              <w:r w:rsidRPr="00FC503D">
                <w:rPr>
                  <w:sz w:val="24"/>
                </w:rPr>
                <w:t>圆周速度</w:t>
              </w:r>
            </w:hyperlink>
            <w:r w:rsidRPr="00FC503D">
              <w:rPr>
                <w:sz w:val="24"/>
              </w:rPr>
              <w:t>在</w:t>
            </w:r>
            <w:r w:rsidRPr="00FC503D">
              <w:rPr>
                <w:sz w:val="24"/>
              </w:rPr>
              <w:t>20</w:t>
            </w:r>
            <w:r w:rsidRPr="00FC503D">
              <w:rPr>
                <w:sz w:val="24"/>
              </w:rPr>
              <w:t>米</w:t>
            </w:r>
            <w:r w:rsidRPr="00FC503D">
              <w:rPr>
                <w:sz w:val="24"/>
              </w:rPr>
              <w:t>/</w:t>
            </w:r>
            <w:r w:rsidRPr="00FC503D">
              <w:rPr>
                <w:sz w:val="24"/>
              </w:rPr>
              <w:t>秒以上）压向工件，使磨料对工件表面产生</w:t>
            </w:r>
            <w:hyperlink r:id="rId37" w:tgtFrame="_blank" w:history="1">
              <w:r w:rsidRPr="00FC503D">
                <w:rPr>
                  <w:sz w:val="24"/>
                </w:rPr>
                <w:t>滚压</w:t>
              </w:r>
            </w:hyperlink>
            <w:r w:rsidRPr="00FC503D">
              <w:rPr>
                <w:sz w:val="24"/>
              </w:rPr>
              <w:t>和微量</w:t>
            </w:r>
            <w:hyperlink r:id="rId38" w:tgtFrame="_blank" w:history="1">
              <w:r w:rsidRPr="00FC503D">
                <w:rPr>
                  <w:sz w:val="24"/>
                </w:rPr>
                <w:t>切削</w:t>
              </w:r>
            </w:hyperlink>
            <w:r w:rsidRPr="00FC503D">
              <w:rPr>
                <w:sz w:val="24"/>
              </w:rPr>
              <w:t>，从而获得光亮的加工表面，表面</w:t>
            </w:r>
            <w:hyperlink r:id="rId39" w:tgtFrame="_blank" w:history="1">
              <w:r w:rsidRPr="00FC503D">
                <w:rPr>
                  <w:sz w:val="24"/>
                </w:rPr>
                <w:t>粗糙度</w:t>
              </w:r>
            </w:hyperlink>
            <w:r w:rsidRPr="00FC503D">
              <w:rPr>
                <w:sz w:val="24"/>
              </w:rPr>
              <w:t>一般可达</w:t>
            </w:r>
            <w:r w:rsidRPr="00FC503D">
              <w:rPr>
                <w:sz w:val="24"/>
              </w:rPr>
              <w:t>Ra0.63</w:t>
            </w:r>
            <w:r w:rsidRPr="00FC503D">
              <w:rPr>
                <w:sz w:val="24"/>
              </w:rPr>
              <w:t>～</w:t>
            </w:r>
            <w:r w:rsidRPr="00FC503D">
              <w:rPr>
                <w:sz w:val="24"/>
              </w:rPr>
              <w:t>0.01</w:t>
            </w:r>
            <w:r w:rsidRPr="00FC503D">
              <w:rPr>
                <w:sz w:val="24"/>
              </w:rPr>
              <w:t>微米。此过程中会产生抛光粉尘（</w:t>
            </w:r>
            <w:r w:rsidRPr="00FC503D">
              <w:rPr>
                <w:sz w:val="24"/>
              </w:rPr>
              <w:t>G1</w:t>
            </w:r>
            <w:r w:rsidRPr="00FC503D">
              <w:rPr>
                <w:sz w:val="24"/>
              </w:rPr>
              <w:t>）。</w:t>
            </w:r>
          </w:p>
          <w:p w:rsidR="00A62212" w:rsidRPr="00FC503D" w:rsidRDefault="00A62212" w:rsidP="00A62212">
            <w:pPr>
              <w:pStyle w:val="a7"/>
              <w:spacing w:after="0" w:line="360" w:lineRule="auto"/>
              <w:ind w:leftChars="0" w:left="0" w:rightChars="0" w:right="0" w:firstLineChars="200" w:firstLine="482"/>
              <w:jc w:val="left"/>
              <w:rPr>
                <w:rFonts w:ascii="Times New Roman" w:hAnsi="Times New Roman"/>
                <w:sz w:val="24"/>
                <w:szCs w:val="24"/>
              </w:rPr>
            </w:pPr>
            <w:r w:rsidRPr="00FC503D">
              <w:rPr>
                <w:rFonts w:ascii="Times New Roman" w:hAnsi="Times New Roman"/>
                <w:b/>
                <w:sz w:val="24"/>
                <w:szCs w:val="24"/>
              </w:rPr>
              <w:t>喷塑</w:t>
            </w:r>
            <w:r w:rsidRPr="00FC503D">
              <w:rPr>
                <w:rFonts w:ascii="Times New Roman" w:hAnsi="Times New Roman"/>
                <w:sz w:val="24"/>
                <w:szCs w:val="24"/>
              </w:rPr>
              <w:t>：</w:t>
            </w:r>
            <w:r w:rsidR="007727C4">
              <w:rPr>
                <w:rFonts w:ascii="Times New Roman" w:hAnsi="Times New Roman" w:hint="eastAsia"/>
                <w:sz w:val="24"/>
                <w:szCs w:val="24"/>
              </w:rPr>
              <w:t>电机零部件</w:t>
            </w:r>
            <w:r w:rsidRPr="00FC503D">
              <w:rPr>
                <w:rFonts w:ascii="Times New Roman" w:hAnsi="Times New Roman"/>
                <w:sz w:val="24"/>
                <w:szCs w:val="24"/>
              </w:rPr>
              <w:t>通过人工静电喷粉，</w:t>
            </w:r>
            <w:r w:rsidRPr="00FC503D">
              <w:rPr>
                <w:rFonts w:ascii="Times New Roman"/>
                <w:sz w:val="24"/>
              </w:rPr>
              <w:t>将塑粉喷涂在工件表面得到较均匀的涂层。静电粉末喷涂工艺，在喷枪与工件之间形成一个高压电晕放电电场，带电的粉末粒子在静电吸引的作用下，被吸附工件上去。当粉末附着到一定厚度时，则会发生</w:t>
            </w:r>
            <w:r w:rsidR="00A24CF3" w:rsidRPr="00FC503D">
              <w:rPr>
                <w:rFonts w:ascii="Times New Roman" w:hAnsi="Times New Roman"/>
                <w:sz w:val="24"/>
              </w:rPr>
              <w:t>“</w:t>
            </w:r>
            <w:r w:rsidRPr="00FC503D">
              <w:rPr>
                <w:rFonts w:ascii="Times New Roman"/>
                <w:sz w:val="24"/>
              </w:rPr>
              <w:t>同性相斥</w:t>
            </w:r>
            <w:r w:rsidR="00A24CF3" w:rsidRPr="00FC503D">
              <w:rPr>
                <w:rFonts w:ascii="Times New Roman" w:hAnsi="Times New Roman"/>
                <w:sz w:val="24"/>
              </w:rPr>
              <w:t>”</w:t>
            </w:r>
            <w:r w:rsidRPr="00FC503D">
              <w:rPr>
                <w:rFonts w:ascii="Times New Roman"/>
                <w:sz w:val="24"/>
              </w:rPr>
              <w:t>的作用，不能再吸附粉末，从而使各部分的粉层厚度均匀。</w:t>
            </w:r>
            <w:r w:rsidRPr="00FC503D">
              <w:rPr>
                <w:rFonts w:ascii="Times New Roman"/>
                <w:sz w:val="24"/>
              </w:rPr>
              <w:lastRenderedPageBreak/>
              <w:t>该工序会产生喷塑粉尘（</w:t>
            </w:r>
            <w:r w:rsidRPr="00FC503D">
              <w:rPr>
                <w:rFonts w:ascii="Times New Roman" w:hAnsi="Times New Roman"/>
                <w:sz w:val="24"/>
              </w:rPr>
              <w:t>G2</w:t>
            </w:r>
            <w:r w:rsidRPr="00FC503D">
              <w:rPr>
                <w:rFonts w:ascii="Times New Roman"/>
                <w:sz w:val="24"/>
              </w:rPr>
              <w:t>）。</w:t>
            </w:r>
          </w:p>
          <w:p w:rsidR="00A62212" w:rsidRPr="00FC503D" w:rsidRDefault="00A62212" w:rsidP="00A62212">
            <w:pPr>
              <w:spacing w:line="360" w:lineRule="auto"/>
              <w:ind w:firstLineChars="200" w:firstLine="482"/>
              <w:rPr>
                <w:sz w:val="24"/>
              </w:rPr>
            </w:pPr>
            <w:r w:rsidRPr="00FC503D">
              <w:rPr>
                <w:b/>
                <w:sz w:val="24"/>
              </w:rPr>
              <w:t>固化：</w:t>
            </w:r>
            <w:r w:rsidRPr="00FC503D">
              <w:rPr>
                <w:sz w:val="24"/>
              </w:rPr>
              <w:t>喷塑完成后的半成品需进行固化处理，</w:t>
            </w:r>
            <w:r w:rsidRPr="00FC503D">
              <w:rPr>
                <w:bCs/>
                <w:sz w:val="24"/>
              </w:rPr>
              <w:t>固化温度</w:t>
            </w:r>
            <w:r w:rsidRPr="00FC503D">
              <w:rPr>
                <w:bCs/>
                <w:sz w:val="24"/>
              </w:rPr>
              <w:t>180-220</w:t>
            </w:r>
            <w:r w:rsidRPr="00FC503D">
              <w:rPr>
                <w:rFonts w:hAnsi="宋体"/>
                <w:bCs/>
                <w:sz w:val="24"/>
              </w:rPr>
              <w:t>℃</w:t>
            </w:r>
            <w:r w:rsidRPr="00FC503D">
              <w:rPr>
                <w:bCs/>
                <w:sz w:val="24"/>
              </w:rPr>
              <w:t>，</w:t>
            </w:r>
            <w:r w:rsidRPr="00FC503D">
              <w:rPr>
                <w:sz w:val="24"/>
              </w:rPr>
              <w:t>固化过程在烘箱内进行。固化过程以</w:t>
            </w:r>
            <w:r w:rsidR="004E53ED" w:rsidRPr="00FC503D">
              <w:rPr>
                <w:sz w:val="24"/>
              </w:rPr>
              <w:t>天然气</w:t>
            </w:r>
            <w:r w:rsidRPr="00FC503D">
              <w:rPr>
                <w:sz w:val="24"/>
              </w:rPr>
              <w:t>为燃料进行加热，加热方式为间接加热。塑粉固化过程产生有机废气以非甲烷总烃计（</w:t>
            </w:r>
            <w:r w:rsidRPr="00FC503D">
              <w:rPr>
                <w:sz w:val="24"/>
              </w:rPr>
              <w:t>G3</w:t>
            </w:r>
            <w:r w:rsidRPr="00FC503D">
              <w:rPr>
                <w:sz w:val="24"/>
              </w:rPr>
              <w:t>）；</w:t>
            </w:r>
            <w:r w:rsidR="000517AB" w:rsidRPr="00FC503D">
              <w:rPr>
                <w:sz w:val="24"/>
              </w:rPr>
              <w:t>天然气</w:t>
            </w:r>
            <w:r w:rsidRPr="00FC503D">
              <w:rPr>
                <w:sz w:val="24"/>
              </w:rPr>
              <w:t>燃烧会产生</w:t>
            </w:r>
            <w:r w:rsidRPr="00FC503D">
              <w:rPr>
                <w:sz w:val="24"/>
              </w:rPr>
              <w:t>SO</w:t>
            </w:r>
            <w:r w:rsidRPr="00FC503D">
              <w:rPr>
                <w:sz w:val="24"/>
                <w:vertAlign w:val="subscript"/>
              </w:rPr>
              <w:t>2</w:t>
            </w:r>
            <w:r w:rsidRPr="00FC503D">
              <w:rPr>
                <w:sz w:val="24"/>
              </w:rPr>
              <w:t>、</w:t>
            </w:r>
            <w:r w:rsidRPr="00FC503D">
              <w:rPr>
                <w:sz w:val="24"/>
              </w:rPr>
              <w:t>NO</w:t>
            </w:r>
            <w:r w:rsidRPr="00FC503D">
              <w:rPr>
                <w:sz w:val="24"/>
                <w:vertAlign w:val="subscript"/>
              </w:rPr>
              <w:t>X</w:t>
            </w:r>
            <w:r w:rsidRPr="00FC503D">
              <w:rPr>
                <w:sz w:val="24"/>
              </w:rPr>
              <w:t>、烟尘（</w:t>
            </w:r>
            <w:r w:rsidRPr="00FC503D">
              <w:rPr>
                <w:sz w:val="24"/>
              </w:rPr>
              <w:t>G4</w:t>
            </w:r>
            <w:r w:rsidRPr="00FC503D">
              <w:rPr>
                <w:sz w:val="24"/>
              </w:rPr>
              <w:t>）。</w:t>
            </w:r>
          </w:p>
          <w:p w:rsidR="00A62212" w:rsidRPr="00FC503D" w:rsidRDefault="00A62212" w:rsidP="00A62212">
            <w:pPr>
              <w:spacing w:line="360" w:lineRule="auto"/>
              <w:ind w:firstLineChars="200" w:firstLine="482"/>
              <w:rPr>
                <w:sz w:val="24"/>
              </w:rPr>
            </w:pPr>
            <w:r w:rsidRPr="00FC503D">
              <w:rPr>
                <w:b/>
                <w:sz w:val="24"/>
              </w:rPr>
              <w:t>冷却：</w:t>
            </w:r>
            <w:r w:rsidRPr="00FC503D">
              <w:rPr>
                <w:sz w:val="24"/>
              </w:rPr>
              <w:t>固化完成后的</w:t>
            </w:r>
            <w:r w:rsidR="004A15FC">
              <w:rPr>
                <w:rFonts w:hint="eastAsia"/>
                <w:sz w:val="24"/>
              </w:rPr>
              <w:t>部件</w:t>
            </w:r>
            <w:r w:rsidRPr="00FC503D">
              <w:rPr>
                <w:sz w:val="24"/>
              </w:rPr>
              <w:t>在车间内进行自然冷却，恢复到常温。</w:t>
            </w:r>
          </w:p>
          <w:p w:rsidR="00A62212" w:rsidRDefault="00A62212" w:rsidP="00A62212">
            <w:pPr>
              <w:spacing w:line="360" w:lineRule="auto"/>
              <w:ind w:firstLineChars="200" w:firstLine="482"/>
              <w:rPr>
                <w:sz w:val="24"/>
              </w:rPr>
            </w:pPr>
            <w:r w:rsidRPr="00FC503D">
              <w:rPr>
                <w:b/>
                <w:sz w:val="24"/>
              </w:rPr>
              <w:t>包装入库：</w:t>
            </w:r>
            <w:r w:rsidRPr="00FC503D">
              <w:rPr>
                <w:sz w:val="24"/>
              </w:rPr>
              <w:t>最终得到的成品经过人工包装后放入仓库存储。</w:t>
            </w:r>
          </w:p>
          <w:p w:rsidR="005538FD" w:rsidRDefault="002F0B56" w:rsidP="005538FD">
            <w:pPr>
              <w:spacing w:line="360" w:lineRule="auto"/>
              <w:ind w:firstLineChars="200" w:firstLine="482"/>
              <w:rPr>
                <w:sz w:val="24"/>
              </w:rPr>
            </w:pPr>
            <w:r>
              <w:rPr>
                <w:rFonts w:hint="eastAsia"/>
                <w:b/>
                <w:sz w:val="24"/>
              </w:rPr>
              <w:t>车</w:t>
            </w:r>
            <w:r w:rsidR="005538FD" w:rsidRPr="0015022D">
              <w:rPr>
                <w:rFonts w:hint="eastAsia"/>
                <w:b/>
                <w:sz w:val="24"/>
              </w:rPr>
              <w:t>加工：</w:t>
            </w:r>
            <w:r w:rsidR="005538FD" w:rsidRPr="0029349F">
              <w:rPr>
                <w:rFonts w:hint="eastAsia"/>
                <w:sz w:val="24"/>
              </w:rPr>
              <w:t>外购的</w:t>
            </w:r>
            <w:r w:rsidR="005538FD">
              <w:rPr>
                <w:rFonts w:hint="eastAsia"/>
                <w:sz w:val="24"/>
              </w:rPr>
              <w:t>电机零部件部分</w:t>
            </w:r>
            <w:r w:rsidR="005538FD" w:rsidRPr="0029349F">
              <w:rPr>
                <w:rFonts w:hint="eastAsia"/>
                <w:sz w:val="24"/>
              </w:rPr>
              <w:t>需</w:t>
            </w:r>
            <w:r w:rsidR="005538FD" w:rsidRPr="0093590B">
              <w:rPr>
                <w:rFonts w:hint="eastAsia"/>
                <w:sz w:val="24"/>
              </w:rPr>
              <w:t>采用</w:t>
            </w:r>
            <w:r w:rsidR="00437024">
              <w:rPr>
                <w:rFonts w:hint="eastAsia"/>
                <w:sz w:val="24"/>
              </w:rPr>
              <w:t>普通</w:t>
            </w:r>
            <w:r w:rsidR="005538FD">
              <w:rPr>
                <w:rFonts w:hint="eastAsia"/>
                <w:sz w:val="24"/>
              </w:rPr>
              <w:t>车床</w:t>
            </w:r>
            <w:r w:rsidR="005538FD" w:rsidRPr="0093590B">
              <w:rPr>
                <w:rFonts w:hint="eastAsia"/>
                <w:sz w:val="24"/>
              </w:rPr>
              <w:t>对</w:t>
            </w:r>
            <w:r w:rsidR="005538FD">
              <w:rPr>
                <w:rFonts w:hint="eastAsia"/>
                <w:sz w:val="24"/>
              </w:rPr>
              <w:t>铝棒完成内外圆柱面、圆锥面、圆弧面、端面、螺纹等工序的切削加工及切槽加工</w:t>
            </w:r>
            <w:r w:rsidR="005538FD" w:rsidRPr="0093590B">
              <w:rPr>
                <w:rFonts w:hint="eastAsia"/>
                <w:sz w:val="24"/>
              </w:rPr>
              <w:t>。</w:t>
            </w:r>
            <w:r>
              <w:rPr>
                <w:rFonts w:hint="eastAsia"/>
                <w:sz w:val="24"/>
              </w:rPr>
              <w:t>车</w:t>
            </w:r>
            <w:r w:rsidR="005538FD" w:rsidRPr="003D7044">
              <w:rPr>
                <w:sz w:val="24"/>
              </w:rPr>
              <w:t>加工过程中</w:t>
            </w:r>
            <w:r w:rsidR="005538FD">
              <w:rPr>
                <w:rFonts w:hint="eastAsia"/>
                <w:sz w:val="24"/>
              </w:rPr>
              <w:t>需</w:t>
            </w:r>
            <w:r w:rsidR="005538FD" w:rsidRPr="003D7044">
              <w:rPr>
                <w:sz w:val="24"/>
              </w:rPr>
              <w:t>使用切削液</w:t>
            </w:r>
            <w:r w:rsidR="005538FD">
              <w:rPr>
                <w:rFonts w:hint="eastAsia"/>
                <w:sz w:val="24"/>
              </w:rPr>
              <w:t>，以</w:t>
            </w:r>
            <w:r w:rsidR="005538FD" w:rsidRPr="003D7044">
              <w:rPr>
                <w:sz w:val="24"/>
              </w:rPr>
              <w:t>起到降温、润滑及清洁的作用，切削液循环使用，使用过程中，部分蒸发损耗，需定期添加，且每年更换一次。此工序产生边角料（</w:t>
            </w:r>
            <w:r w:rsidR="005538FD" w:rsidRPr="003D7044">
              <w:rPr>
                <w:sz w:val="24"/>
              </w:rPr>
              <w:t>S</w:t>
            </w:r>
            <w:r w:rsidR="005538FD">
              <w:rPr>
                <w:rFonts w:hint="eastAsia"/>
                <w:sz w:val="24"/>
              </w:rPr>
              <w:t>1</w:t>
            </w:r>
            <w:r w:rsidR="005538FD" w:rsidRPr="003D7044">
              <w:rPr>
                <w:sz w:val="24"/>
              </w:rPr>
              <w:t>）和废切削液（</w:t>
            </w:r>
            <w:r w:rsidR="005538FD" w:rsidRPr="003D7044">
              <w:rPr>
                <w:sz w:val="24"/>
              </w:rPr>
              <w:t>S</w:t>
            </w:r>
            <w:r w:rsidR="005538FD">
              <w:rPr>
                <w:rFonts w:hint="eastAsia"/>
                <w:sz w:val="24"/>
              </w:rPr>
              <w:t>2</w:t>
            </w:r>
            <w:r w:rsidR="005538FD" w:rsidRPr="003D7044">
              <w:rPr>
                <w:sz w:val="24"/>
              </w:rPr>
              <w:t>）。</w:t>
            </w:r>
            <w:r>
              <w:rPr>
                <w:rFonts w:hint="eastAsia"/>
                <w:sz w:val="24"/>
              </w:rPr>
              <w:t>车</w:t>
            </w:r>
            <w:r w:rsidR="005538FD">
              <w:rPr>
                <w:rFonts w:hint="eastAsia"/>
                <w:sz w:val="24"/>
              </w:rPr>
              <w:t>加工</w:t>
            </w:r>
            <w:r w:rsidR="005538FD" w:rsidRPr="003D7044">
              <w:rPr>
                <w:sz w:val="24"/>
              </w:rPr>
              <w:t>过程中，切削液会挥发出少量的有机废气，由于原料用料少，挥发的有机废气</w:t>
            </w:r>
            <w:r w:rsidR="005538FD">
              <w:rPr>
                <w:rFonts w:hint="eastAsia"/>
                <w:sz w:val="24"/>
              </w:rPr>
              <w:t>可忽略不计，本环评不做定量分析</w:t>
            </w:r>
            <w:r w:rsidR="005538FD" w:rsidRPr="003D7044">
              <w:rPr>
                <w:sz w:val="24"/>
              </w:rPr>
              <w:t>。</w:t>
            </w:r>
          </w:p>
          <w:p w:rsidR="00437024" w:rsidRPr="003D7044" w:rsidRDefault="00437024" w:rsidP="00437024">
            <w:pPr>
              <w:pStyle w:val="BlockQuote"/>
              <w:spacing w:line="360" w:lineRule="auto"/>
              <w:ind w:leftChars="0" w:left="0" w:right="0"/>
              <w:rPr>
                <w:rFonts w:ascii="Times New Roman" w:eastAsia="宋体" w:hAnsi="Times New Roman"/>
                <w:sz w:val="24"/>
              </w:rPr>
            </w:pPr>
            <w:r w:rsidRPr="0015022D">
              <w:rPr>
                <w:rFonts w:ascii="Times New Roman" w:eastAsia="宋体" w:hAnsi="Times New Roman" w:hint="eastAsia"/>
                <w:b/>
                <w:sz w:val="24"/>
              </w:rPr>
              <w:t>精加工：</w:t>
            </w:r>
            <w:r>
              <w:rPr>
                <w:rFonts w:ascii="Times New Roman" w:eastAsia="宋体" w:hAnsi="Times New Roman" w:hint="eastAsia"/>
                <w:sz w:val="24"/>
              </w:rPr>
              <w:t>采用铣床</w:t>
            </w:r>
            <w:r w:rsidRPr="0093590B">
              <w:rPr>
                <w:rFonts w:ascii="Times New Roman" w:eastAsia="宋体" w:hAnsi="Times New Roman" w:hint="eastAsia"/>
                <w:sz w:val="24"/>
              </w:rPr>
              <w:t>对</w:t>
            </w:r>
            <w:r w:rsidR="002F0B56">
              <w:rPr>
                <w:rFonts w:ascii="Times New Roman" w:eastAsia="宋体" w:hAnsi="Times New Roman" w:hint="eastAsia"/>
                <w:sz w:val="24"/>
              </w:rPr>
              <w:t>车加工后的部件进行精加工处理</w:t>
            </w:r>
            <w:r w:rsidRPr="0093590B">
              <w:rPr>
                <w:rFonts w:ascii="Times New Roman" w:eastAsia="宋体" w:hAnsi="Times New Roman" w:hint="eastAsia"/>
                <w:sz w:val="24"/>
              </w:rPr>
              <w:t>。</w:t>
            </w:r>
            <w:r w:rsidR="002F0B56">
              <w:rPr>
                <w:rFonts w:ascii="Times New Roman" w:eastAsia="宋体" w:hAnsi="Times New Roman" w:hint="eastAsia"/>
                <w:sz w:val="24"/>
              </w:rPr>
              <w:t>精</w:t>
            </w:r>
            <w:r w:rsidR="002F0B56" w:rsidRPr="002F0B56">
              <w:rPr>
                <w:rFonts w:ascii="Times New Roman" w:eastAsia="宋体" w:hAnsi="Times New Roman"/>
                <w:sz w:val="24"/>
              </w:rPr>
              <w:t>加工过程中</w:t>
            </w:r>
            <w:r w:rsidR="002F0B56" w:rsidRPr="002F0B56">
              <w:rPr>
                <w:rFonts w:ascii="Times New Roman" w:eastAsia="宋体" w:hAnsi="Times New Roman" w:hint="eastAsia"/>
                <w:sz w:val="24"/>
              </w:rPr>
              <w:t>需</w:t>
            </w:r>
            <w:r w:rsidR="002F0B56" w:rsidRPr="002F0B56">
              <w:rPr>
                <w:rFonts w:ascii="Times New Roman" w:eastAsia="宋体" w:hAnsi="Times New Roman"/>
                <w:sz w:val="24"/>
              </w:rPr>
              <w:t>使用切削液</w:t>
            </w:r>
            <w:r w:rsidR="002F0B56" w:rsidRPr="002F0B56">
              <w:rPr>
                <w:rFonts w:ascii="Times New Roman" w:eastAsia="宋体" w:hAnsi="Times New Roman" w:hint="eastAsia"/>
                <w:sz w:val="24"/>
              </w:rPr>
              <w:t>，以</w:t>
            </w:r>
            <w:r w:rsidR="002F0B56" w:rsidRPr="002F0B56">
              <w:rPr>
                <w:rFonts w:ascii="Times New Roman" w:eastAsia="宋体" w:hAnsi="Times New Roman"/>
                <w:sz w:val="24"/>
              </w:rPr>
              <w:t>起到降温、润滑及清洁的作用，切削液循环使用，使用过程中，部分蒸发损耗，需定期添加，且每年更换一次。此工序产生边角料（</w:t>
            </w:r>
            <w:r w:rsidR="002F0B56" w:rsidRPr="002F0B56">
              <w:rPr>
                <w:rFonts w:ascii="Times New Roman" w:eastAsia="宋体" w:hAnsi="Times New Roman"/>
                <w:sz w:val="24"/>
              </w:rPr>
              <w:t>S</w:t>
            </w:r>
            <w:r w:rsidR="002F0B56">
              <w:rPr>
                <w:rFonts w:ascii="Times New Roman" w:eastAsia="宋体" w:hAnsi="Times New Roman" w:hint="eastAsia"/>
                <w:sz w:val="24"/>
              </w:rPr>
              <w:t>3</w:t>
            </w:r>
            <w:r w:rsidR="002F0B56" w:rsidRPr="002F0B56">
              <w:rPr>
                <w:rFonts w:ascii="Times New Roman" w:eastAsia="宋体" w:hAnsi="Times New Roman"/>
                <w:sz w:val="24"/>
              </w:rPr>
              <w:t>）和废切削液（</w:t>
            </w:r>
            <w:r w:rsidR="002F0B56" w:rsidRPr="002F0B56">
              <w:rPr>
                <w:rFonts w:ascii="Times New Roman" w:eastAsia="宋体" w:hAnsi="Times New Roman"/>
                <w:sz w:val="24"/>
              </w:rPr>
              <w:t>S</w:t>
            </w:r>
            <w:r w:rsidR="002F0B56">
              <w:rPr>
                <w:rFonts w:ascii="Times New Roman" w:eastAsia="宋体" w:hAnsi="Times New Roman" w:hint="eastAsia"/>
                <w:sz w:val="24"/>
              </w:rPr>
              <w:t>4</w:t>
            </w:r>
            <w:r w:rsidR="002F0B56" w:rsidRPr="002F0B56">
              <w:rPr>
                <w:rFonts w:ascii="Times New Roman" w:eastAsia="宋体" w:hAnsi="Times New Roman"/>
                <w:sz w:val="24"/>
              </w:rPr>
              <w:t>）。</w:t>
            </w:r>
            <w:r w:rsidR="002F0B56">
              <w:rPr>
                <w:rFonts w:ascii="Times New Roman" w:eastAsia="宋体" w:hAnsi="Times New Roman" w:hint="eastAsia"/>
                <w:sz w:val="24"/>
              </w:rPr>
              <w:t>精</w:t>
            </w:r>
            <w:r w:rsidR="002F0B56" w:rsidRPr="002F0B56">
              <w:rPr>
                <w:rFonts w:ascii="Times New Roman" w:eastAsia="宋体" w:hAnsi="Times New Roman" w:hint="eastAsia"/>
                <w:sz w:val="24"/>
              </w:rPr>
              <w:t>加工</w:t>
            </w:r>
            <w:r w:rsidR="002F0B56" w:rsidRPr="002F0B56">
              <w:rPr>
                <w:rFonts w:ascii="Times New Roman" w:eastAsia="宋体" w:hAnsi="Times New Roman"/>
                <w:sz w:val="24"/>
              </w:rPr>
              <w:t>过程中，切削液会挥发出少量的有机废气，由于原料用料少，挥发的有机废气</w:t>
            </w:r>
            <w:r w:rsidR="002F0B56" w:rsidRPr="002F0B56">
              <w:rPr>
                <w:rFonts w:ascii="Times New Roman" w:eastAsia="宋体" w:hAnsi="Times New Roman" w:hint="eastAsia"/>
                <w:sz w:val="24"/>
              </w:rPr>
              <w:t>可忽略不计，本环评不做定量分析</w:t>
            </w:r>
            <w:r w:rsidR="002F0B56" w:rsidRPr="002F0B56">
              <w:rPr>
                <w:rFonts w:ascii="Times New Roman" w:eastAsia="宋体" w:hAnsi="Times New Roman"/>
                <w:sz w:val="24"/>
              </w:rPr>
              <w:t>。</w:t>
            </w:r>
            <w:r>
              <w:rPr>
                <w:rFonts w:ascii="Times New Roman" w:eastAsia="宋体" w:hint="eastAsia"/>
                <w:sz w:val="24"/>
              </w:rPr>
              <w:t>精加工完成后即得成品</w:t>
            </w:r>
            <w:r w:rsidRPr="003D7044">
              <w:rPr>
                <w:rFonts w:ascii="Times New Roman" w:eastAsia="宋体"/>
                <w:sz w:val="24"/>
              </w:rPr>
              <w:t>。</w:t>
            </w:r>
          </w:p>
          <w:p w:rsidR="00437024" w:rsidRDefault="00437024" w:rsidP="00437024">
            <w:pPr>
              <w:pStyle w:val="BlockQuote"/>
              <w:spacing w:line="360" w:lineRule="auto"/>
              <w:ind w:leftChars="0" w:left="0" w:right="0" w:firstLine="480"/>
              <w:rPr>
                <w:rFonts w:ascii="Times New Roman" w:eastAsia="宋体" w:hAnsi="Times New Roman"/>
                <w:sz w:val="24"/>
              </w:rPr>
            </w:pPr>
            <w:r w:rsidRPr="00C8763D">
              <w:rPr>
                <w:rFonts w:ascii="Times New Roman" w:eastAsia="宋体" w:hAnsi="Times New Roman"/>
                <w:sz w:val="24"/>
              </w:rPr>
              <w:t>在</w:t>
            </w:r>
            <w:r>
              <w:rPr>
                <w:rFonts w:ascii="Times New Roman" w:eastAsia="宋体" w:hAnsi="Times New Roman" w:hint="eastAsia"/>
                <w:sz w:val="24"/>
              </w:rPr>
              <w:t>精加工、</w:t>
            </w:r>
            <w:r w:rsidR="002F0B56">
              <w:rPr>
                <w:rFonts w:ascii="Times New Roman" w:eastAsia="宋体" w:hAnsi="Times New Roman" w:hint="eastAsia"/>
                <w:sz w:val="24"/>
              </w:rPr>
              <w:t>车</w:t>
            </w:r>
            <w:r>
              <w:rPr>
                <w:rFonts w:ascii="Times New Roman" w:eastAsia="宋体" w:hAnsi="Times New Roman" w:hint="eastAsia"/>
                <w:sz w:val="24"/>
              </w:rPr>
              <w:t>加工</w:t>
            </w:r>
            <w:r w:rsidRPr="00C8763D">
              <w:rPr>
                <w:rFonts w:ascii="Times New Roman" w:eastAsia="宋体" w:hAnsi="Times New Roman"/>
                <w:sz w:val="24"/>
              </w:rPr>
              <w:t>过程中需使用润滑油对</w:t>
            </w:r>
            <w:r>
              <w:rPr>
                <w:rFonts w:ascii="Times New Roman" w:eastAsia="宋体" w:hAnsi="Times New Roman" w:hint="eastAsia"/>
                <w:sz w:val="24"/>
              </w:rPr>
              <w:t>设备</w:t>
            </w:r>
            <w:r w:rsidRPr="00C8763D">
              <w:rPr>
                <w:rFonts w:ascii="Times New Roman" w:eastAsia="宋体" w:hAnsi="Times New Roman"/>
                <w:sz w:val="24"/>
              </w:rPr>
              <w:t>进行润滑，</w:t>
            </w:r>
            <w:r w:rsidRPr="00C8763D">
              <w:rPr>
                <w:rFonts w:ascii="Times New Roman" w:eastAsia="宋体" w:hAnsi="Times New Roman" w:hint="eastAsia"/>
                <w:sz w:val="24"/>
              </w:rPr>
              <w:t>润滑油定期添加，随产品一并损耗</w:t>
            </w:r>
            <w:r w:rsidR="00FC2282">
              <w:rPr>
                <w:rFonts w:ascii="Times New Roman" w:eastAsia="宋体" w:hAnsi="Times New Roman" w:hint="eastAsia"/>
                <w:sz w:val="24"/>
              </w:rPr>
              <w:t>，不单独产生废润滑油。</w:t>
            </w:r>
          </w:p>
          <w:p w:rsidR="002F0B56" w:rsidRPr="00FC2282"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2F0B56" w:rsidRDefault="002F0B56" w:rsidP="00437024">
            <w:pPr>
              <w:pStyle w:val="BlockQuote"/>
              <w:spacing w:line="360" w:lineRule="auto"/>
              <w:ind w:leftChars="0" w:left="0" w:right="0" w:firstLine="480"/>
              <w:rPr>
                <w:rFonts w:ascii="Times New Roman" w:eastAsia="宋体" w:hAnsi="Times New Roman"/>
                <w:sz w:val="24"/>
              </w:rPr>
            </w:pPr>
          </w:p>
          <w:p w:rsidR="007359D9" w:rsidRDefault="00817071" w:rsidP="007359D9">
            <w:pPr>
              <w:spacing w:line="360" w:lineRule="auto"/>
              <w:ind w:firstLineChars="200" w:firstLine="480"/>
              <w:jc w:val="center"/>
              <w:rPr>
                <w:sz w:val="24"/>
              </w:rPr>
            </w:pPr>
            <w:r>
              <w:rPr>
                <w:sz w:val="24"/>
              </w:rPr>
            </w:r>
            <w:r>
              <w:rPr>
                <w:sz w:val="24"/>
              </w:rPr>
              <w:pict>
                <v:group id="_x0000_s8569" editas="canvas" style="width:420.9pt;height:344.95pt;mso-position-horizontal-relative:char;mso-position-vertical-relative:line" coordorigin="1957,3793" coordsize="8418,6899">
                  <o:lock v:ext="edit" aspectratio="t"/>
                  <v:shape id="_x0000_s8570" type="#_x0000_t75" style="position:absolute;left:1957;top:3793;width:8418;height:6899" o:preferrelative="f">
                    <v:fill o:detectmouseclick="t"/>
                    <v:path o:extrusionok="t" o:connecttype="none"/>
                    <o:lock v:ext="edit" text="t"/>
                  </v:shape>
                  <v:shape id="_x0000_s8571" type="#_x0000_t32" style="position:absolute;left:4307;top:5232;width:1;height:2125" o:connectortype="straight"/>
                  <v:shape id="_x0000_s8573" type="#_x0000_t32" style="position:absolute;left:4307;top:5246;width:352;height:2" o:connectortype="straight">
                    <v:stroke endarrow="block"/>
                  </v:shape>
                  <v:shape id="_x0000_s8575" type="#_x0000_t202" style="position:absolute;left:4659;top:5029;width:2141;height:405">
                    <v:textbox style="mso-next-textbox:#_x0000_s8575">
                      <w:txbxContent>
                        <w:p w:rsidR="000C5D8A" w:rsidRPr="00774DA9" w:rsidRDefault="000C5D8A" w:rsidP="00B947B5">
                          <w:pPr>
                            <w:jc w:val="center"/>
                            <w:rPr>
                              <w:szCs w:val="21"/>
                            </w:rPr>
                          </w:pPr>
                          <w:r>
                            <w:rPr>
                              <w:rFonts w:hint="eastAsia"/>
                              <w:szCs w:val="21"/>
                            </w:rPr>
                            <w:t>废</w:t>
                          </w:r>
                          <w:r w:rsidRPr="00774DA9">
                            <w:rPr>
                              <w:rFonts w:hint="eastAsia"/>
                              <w:szCs w:val="21"/>
                            </w:rPr>
                            <w:t>气：粉尘</w:t>
                          </w:r>
                          <w:r>
                            <w:rPr>
                              <w:rFonts w:hint="eastAsia"/>
                              <w:szCs w:val="21"/>
                            </w:rPr>
                            <w:t>1.5</w:t>
                          </w:r>
                          <w:r w:rsidRPr="00774DA9">
                            <w:rPr>
                              <w:rFonts w:hint="eastAsia"/>
                              <w:szCs w:val="21"/>
                            </w:rPr>
                            <w:t>t/a</w:t>
                          </w:r>
                        </w:p>
                        <w:p w:rsidR="000C5D8A" w:rsidRPr="002A1335" w:rsidRDefault="000C5D8A" w:rsidP="00B947B5"/>
                      </w:txbxContent>
                    </v:textbox>
                  </v:shape>
                  <v:shape id="_x0000_s8576" type="#_x0000_t32" style="position:absolute;left:6800;top:5232;width:630;height:1" o:connectortype="straight">
                    <v:stroke endarrow="block"/>
                  </v:shape>
                  <v:shape id="_x0000_s8577" type="#_x0000_t32" style="position:absolute;left:7078;top:4377;width:1;height:1768" o:connectortype="straight"/>
                  <v:shape id="_x0000_s8578" type="#_x0000_t32" style="position:absolute;left:7078;top:4376;width:352;height:1" o:connectortype="straight">
                    <v:stroke endarrow="block"/>
                  </v:shape>
                  <v:shape id="_x0000_s8579" type="#_x0000_t32" style="position:absolute;left:7077;top:6145;width:352;height:2" o:connectortype="straight">
                    <v:stroke endarrow="block"/>
                  </v:shape>
                  <v:shape id="_x0000_s8580" type="#_x0000_t202" style="position:absolute;left:7429;top:4144;width:2141;height:637">
                    <v:textbox style="mso-next-textbox:#_x0000_s8580">
                      <w:txbxContent>
                        <w:p w:rsidR="000C5D8A" w:rsidRDefault="000C5D8A" w:rsidP="00B947B5">
                          <w:pPr>
                            <w:jc w:val="center"/>
                            <w:rPr>
                              <w:szCs w:val="21"/>
                            </w:rPr>
                          </w:pPr>
                          <w:r>
                            <w:rPr>
                              <w:rFonts w:hint="eastAsia"/>
                              <w:szCs w:val="21"/>
                            </w:rPr>
                            <w:t>有组织粉尘</w:t>
                          </w:r>
                          <w:r>
                            <w:rPr>
                              <w:rFonts w:hint="eastAsia"/>
                              <w:szCs w:val="21"/>
                            </w:rPr>
                            <w:t>0.0675t/a</w:t>
                          </w:r>
                        </w:p>
                        <w:p w:rsidR="000C5D8A" w:rsidRPr="002A1335" w:rsidRDefault="000C5D8A" w:rsidP="00B947B5"/>
                      </w:txbxContent>
                    </v:textbox>
                  </v:shape>
                  <v:shape id="_x0000_s8581" type="#_x0000_t202" style="position:absolute;left:7430;top:5029;width:2141;height:405">
                    <v:textbox style="mso-next-textbox:#_x0000_s8581">
                      <w:txbxContent>
                        <w:p w:rsidR="000C5D8A" w:rsidRDefault="000C5D8A" w:rsidP="00B947B5">
                          <w:pPr>
                            <w:jc w:val="center"/>
                            <w:rPr>
                              <w:szCs w:val="21"/>
                            </w:rPr>
                          </w:pPr>
                          <w:r>
                            <w:rPr>
                              <w:rFonts w:hint="eastAsia"/>
                              <w:szCs w:val="21"/>
                            </w:rPr>
                            <w:t>无组织粉尘</w:t>
                          </w:r>
                          <w:r>
                            <w:rPr>
                              <w:rFonts w:hint="eastAsia"/>
                              <w:szCs w:val="21"/>
                            </w:rPr>
                            <w:t>0.15t/a</w:t>
                          </w:r>
                        </w:p>
                        <w:p w:rsidR="000C5D8A" w:rsidRPr="002A1335" w:rsidRDefault="000C5D8A" w:rsidP="00B947B5"/>
                      </w:txbxContent>
                    </v:textbox>
                  </v:shape>
                  <v:shape id="_x0000_s8582" type="#_x0000_t202" style="position:absolute;left:7431;top:5812;width:2141;height:750">
                    <v:textbox style="mso-next-textbox:#_x0000_s8582">
                      <w:txbxContent>
                        <w:p w:rsidR="000C5D8A" w:rsidRDefault="000C5D8A" w:rsidP="00B947B5">
                          <w:pPr>
                            <w:pStyle w:val="a3"/>
                            <w:ind w:firstLine="0"/>
                            <w:jc w:val="center"/>
                          </w:pPr>
                          <w:r>
                            <w:rPr>
                              <w:rFonts w:hint="eastAsia"/>
                              <w:szCs w:val="21"/>
                            </w:rPr>
                            <w:t>滤芯除尘器收集粉尘</w:t>
                          </w:r>
                          <w:r w:rsidRPr="00BB5626">
                            <w:rPr>
                              <w:rFonts w:ascii="Times New Roman" w:hAnsi="Times New Roman"/>
                              <w:szCs w:val="21"/>
                            </w:rPr>
                            <w:t>1.2825t/a</w:t>
                          </w:r>
                        </w:p>
                        <w:p w:rsidR="000C5D8A" w:rsidRDefault="000C5D8A" w:rsidP="00B947B5">
                          <w:pPr>
                            <w:pStyle w:val="a3"/>
                            <w:jc w:val="center"/>
                          </w:pPr>
                        </w:p>
                        <w:p w:rsidR="000C5D8A" w:rsidRPr="002A1335" w:rsidRDefault="000C5D8A" w:rsidP="00B947B5"/>
                      </w:txbxContent>
                    </v:textbox>
                  </v:shape>
                  <v:shape id="_x0000_s8583" type="#_x0000_t32" style="position:absolute;left:4031;top:5960;width:276;height:1" o:connectortype="straight"/>
                  <v:shape id="_x0000_s8584" type="#_x0000_t202" style="position:absolute;left:2340;top:5730;width:1691;height:431">
                    <v:textbox style="mso-next-textbox:#_x0000_s8584">
                      <w:txbxContent>
                        <w:p w:rsidR="000C5D8A" w:rsidRPr="009D477A" w:rsidRDefault="000C5D8A" w:rsidP="00B947B5">
                          <w:pPr>
                            <w:jc w:val="center"/>
                            <w:rPr>
                              <w:szCs w:val="21"/>
                            </w:rPr>
                          </w:pPr>
                          <w:r>
                            <w:rPr>
                              <w:rFonts w:hint="eastAsia"/>
                              <w:szCs w:val="21"/>
                            </w:rPr>
                            <w:t>塑粉</w:t>
                          </w:r>
                          <w:r>
                            <w:rPr>
                              <w:rFonts w:hint="eastAsia"/>
                              <w:szCs w:val="21"/>
                            </w:rPr>
                            <w:t>15t/a</w:t>
                          </w:r>
                        </w:p>
                      </w:txbxContent>
                    </v:textbox>
                  </v:shape>
                  <v:shape id="_x0000_s8586" type="#_x0000_t202" style="position:absolute;left:4680;top:8975;width:2141;height:666">
                    <v:textbox style="mso-next-textbox:#_x0000_s8586">
                      <w:txbxContent>
                        <w:p w:rsidR="000C5D8A" w:rsidRPr="00017855" w:rsidRDefault="000C5D8A" w:rsidP="00B947B5">
                          <w:pPr>
                            <w:jc w:val="center"/>
                          </w:pPr>
                          <w:r>
                            <w:rPr>
                              <w:rFonts w:hint="eastAsia"/>
                              <w:szCs w:val="21"/>
                            </w:rPr>
                            <w:t>固化废</w:t>
                          </w:r>
                          <w:r w:rsidRPr="00774DA9">
                            <w:rPr>
                              <w:rFonts w:hint="eastAsia"/>
                              <w:szCs w:val="21"/>
                            </w:rPr>
                            <w:t>气：</w:t>
                          </w:r>
                          <w:r>
                            <w:rPr>
                              <w:rFonts w:hint="eastAsia"/>
                              <w:szCs w:val="21"/>
                            </w:rPr>
                            <w:t>非甲烷总烃</w:t>
                          </w:r>
                          <w:r>
                            <w:rPr>
                              <w:rFonts w:hint="eastAsia"/>
                            </w:rPr>
                            <w:t>0.081</w:t>
                          </w:r>
                          <w:r w:rsidRPr="00774DA9">
                            <w:rPr>
                              <w:rFonts w:hint="eastAsia"/>
                              <w:szCs w:val="21"/>
                            </w:rPr>
                            <w:t>t/a</w:t>
                          </w:r>
                        </w:p>
                        <w:p w:rsidR="000C5D8A" w:rsidRPr="002A1335" w:rsidRDefault="000C5D8A" w:rsidP="00B947B5"/>
                      </w:txbxContent>
                    </v:textbox>
                  </v:shape>
                  <v:shape id="_x0000_s8587" type="#_x0000_t32" style="position:absolute;left:6821;top:9314;width:630;height:1" o:connectortype="straight">
                    <v:stroke endarrow="block"/>
                  </v:shape>
                  <v:shape id="_x0000_s8588" type="#_x0000_t32" style="position:absolute;left:7099;top:8459;width:1;height:1768" o:connectortype="straight"/>
                  <v:shape id="_x0000_s8589" type="#_x0000_t32" style="position:absolute;left:7099;top:8458;width:352;height:1" o:connectortype="straight">
                    <v:stroke endarrow="block"/>
                  </v:shape>
                  <v:shape id="_x0000_s8590" type="#_x0000_t32" style="position:absolute;left:7098;top:10227;width:352;height:2" o:connectortype="straight">
                    <v:stroke endarrow="block"/>
                  </v:shape>
                  <v:shape id="_x0000_s8591" type="#_x0000_t202" style="position:absolute;left:7430;top:8116;width:2141;height:637">
                    <v:textbox style="mso-next-textbox:#_x0000_s8591">
                      <w:txbxContent>
                        <w:p w:rsidR="000C5D8A" w:rsidRDefault="000C5D8A" w:rsidP="00B947B5">
                          <w:pPr>
                            <w:jc w:val="center"/>
                            <w:rPr>
                              <w:szCs w:val="21"/>
                            </w:rPr>
                          </w:pPr>
                          <w:r>
                            <w:rPr>
                              <w:rFonts w:hint="eastAsia"/>
                              <w:szCs w:val="21"/>
                            </w:rPr>
                            <w:t>有组织非甲烷总烃</w:t>
                          </w:r>
                          <w:r>
                            <w:rPr>
                              <w:rFonts w:hint="eastAsia"/>
                              <w:szCs w:val="21"/>
                            </w:rPr>
                            <w:t>0.0146t/a</w:t>
                          </w:r>
                        </w:p>
                        <w:p w:rsidR="000C5D8A" w:rsidRPr="002A1335" w:rsidRDefault="000C5D8A" w:rsidP="00B947B5"/>
                      </w:txbxContent>
                    </v:textbox>
                  </v:shape>
                  <v:shape id="_x0000_s8592" type="#_x0000_t202" style="position:absolute;left:7451;top:8994;width:2141;height:660">
                    <v:textbox style="mso-next-textbox:#_x0000_s8592">
                      <w:txbxContent>
                        <w:p w:rsidR="000C5D8A" w:rsidRDefault="000C5D8A" w:rsidP="00B947B5">
                          <w:pPr>
                            <w:jc w:val="center"/>
                            <w:rPr>
                              <w:szCs w:val="21"/>
                            </w:rPr>
                          </w:pPr>
                          <w:r>
                            <w:rPr>
                              <w:rFonts w:hint="eastAsia"/>
                              <w:szCs w:val="21"/>
                            </w:rPr>
                            <w:t>无组织非甲烷总烃</w:t>
                          </w:r>
                          <w:r>
                            <w:rPr>
                              <w:rFonts w:hint="eastAsia"/>
                              <w:szCs w:val="21"/>
                            </w:rPr>
                            <w:t>0.008t/a</w:t>
                          </w:r>
                        </w:p>
                        <w:p w:rsidR="000C5D8A" w:rsidRPr="002A1335" w:rsidRDefault="000C5D8A" w:rsidP="00B947B5"/>
                      </w:txbxContent>
                    </v:textbox>
                  </v:shape>
                  <v:shape id="_x0000_s8593" type="#_x0000_t202" style="position:absolute;left:7450;top:9894;width:2141;height:718">
                    <v:textbox style="mso-next-textbox:#_x0000_s8593">
                      <w:txbxContent>
                        <w:p w:rsidR="000C5D8A" w:rsidRPr="00AB32EE" w:rsidRDefault="000C5D8A" w:rsidP="00B947B5">
                          <w:pPr>
                            <w:jc w:val="center"/>
                            <w:rPr>
                              <w:szCs w:val="21"/>
                            </w:rPr>
                          </w:pPr>
                          <w:r>
                            <w:rPr>
                              <w:rFonts w:hint="eastAsia"/>
                              <w:szCs w:val="21"/>
                            </w:rPr>
                            <w:t>二级活性炭吸附装置处理</w:t>
                          </w:r>
                          <w:r>
                            <w:rPr>
                              <w:rFonts w:hint="eastAsia"/>
                              <w:szCs w:val="21"/>
                            </w:rPr>
                            <w:t>0.0584t/a</w:t>
                          </w:r>
                        </w:p>
                      </w:txbxContent>
                    </v:textbox>
                  </v:shape>
                  <v:shape id="_x0000_s8624" type="#_x0000_t32" style="position:absolute;left:4307;top:7357;width:352;height:1" o:connectortype="straight">
                    <v:stroke endarrow="block"/>
                  </v:shape>
                  <v:shape id="_x0000_s8625" type="#_x0000_t202" style="position:absolute;left:4659;top:7153;width:2162;height:405">
                    <v:textbox style="mso-next-textbox:#_x0000_s8625">
                      <w:txbxContent>
                        <w:p w:rsidR="000C5D8A" w:rsidRDefault="000C5D8A" w:rsidP="00B947B5">
                          <w:pPr>
                            <w:jc w:val="center"/>
                            <w:rPr>
                              <w:szCs w:val="21"/>
                            </w:rPr>
                          </w:pPr>
                          <w:r>
                            <w:rPr>
                              <w:rFonts w:hint="eastAsia"/>
                              <w:szCs w:val="21"/>
                            </w:rPr>
                            <w:t>附着于产品</w:t>
                          </w:r>
                          <w:r>
                            <w:rPr>
                              <w:rFonts w:hint="eastAsia"/>
                              <w:szCs w:val="21"/>
                            </w:rPr>
                            <w:t>13.5t/a</w:t>
                          </w:r>
                        </w:p>
                        <w:p w:rsidR="000C5D8A" w:rsidRPr="002A1335" w:rsidRDefault="000C5D8A" w:rsidP="00B947B5"/>
                      </w:txbxContent>
                    </v:textbox>
                  </v:shape>
                  <v:shape id="_x0000_s8627" type="#_x0000_t32" style="position:absolute;left:6821;top:7351;width:630;height:1" o:connectortype="straight">
                    <v:stroke endarrow="block"/>
                  </v:shape>
                  <v:shape id="_x0000_s8628" type="#_x0000_t202" style="position:absolute;left:7451;top:7013;width:2141;height:669">
                    <v:textbox style="mso-next-textbox:#_x0000_s8628">
                      <w:txbxContent>
                        <w:p w:rsidR="000C5D8A" w:rsidRDefault="000C5D8A" w:rsidP="00B947B5">
                          <w:pPr>
                            <w:jc w:val="center"/>
                            <w:rPr>
                              <w:szCs w:val="21"/>
                            </w:rPr>
                          </w:pPr>
                          <w:r>
                            <w:rPr>
                              <w:rFonts w:hint="eastAsia"/>
                              <w:szCs w:val="21"/>
                            </w:rPr>
                            <w:t>固化后附着于产品</w:t>
                          </w:r>
                          <w:r>
                            <w:rPr>
                              <w:rFonts w:hint="eastAsia"/>
                              <w:szCs w:val="21"/>
                            </w:rPr>
                            <w:t>13.419t/a</w:t>
                          </w:r>
                        </w:p>
                        <w:p w:rsidR="000C5D8A" w:rsidRPr="002A1335" w:rsidRDefault="000C5D8A" w:rsidP="00B947B5"/>
                      </w:txbxContent>
                    </v:textbox>
                  </v:shape>
                  <v:shape id="_x0000_s8629" type="#_x0000_t32" style="position:absolute;left:5736;top:7558;width:1;height:1417" o:connectortype="straight">
                    <v:stroke endarrow="block"/>
                  </v:shape>
                  <w10:wrap type="none"/>
                  <w10:anchorlock/>
                </v:group>
              </w:pict>
            </w:r>
          </w:p>
          <w:p w:rsidR="007359D9" w:rsidRDefault="007359D9" w:rsidP="007727C4">
            <w:pPr>
              <w:spacing w:line="360" w:lineRule="auto"/>
              <w:jc w:val="center"/>
              <w:rPr>
                <w:sz w:val="24"/>
              </w:rPr>
            </w:pPr>
            <w:r w:rsidRPr="000335CC">
              <w:rPr>
                <w:rFonts w:hint="eastAsia"/>
                <w:b/>
                <w:sz w:val="24"/>
              </w:rPr>
              <w:t>图</w:t>
            </w:r>
            <w:r w:rsidRPr="000335CC">
              <w:rPr>
                <w:rFonts w:hint="eastAsia"/>
                <w:b/>
                <w:sz w:val="24"/>
              </w:rPr>
              <w:t>2-</w:t>
            </w:r>
            <w:r w:rsidR="007727C4">
              <w:rPr>
                <w:rFonts w:hint="eastAsia"/>
                <w:b/>
                <w:sz w:val="24"/>
              </w:rPr>
              <w:t>3</w:t>
            </w:r>
            <w:r>
              <w:rPr>
                <w:rFonts w:hint="eastAsia"/>
                <w:b/>
                <w:sz w:val="24"/>
              </w:rPr>
              <w:t>电机</w:t>
            </w:r>
            <w:r w:rsidR="007727C4">
              <w:rPr>
                <w:rFonts w:hint="eastAsia"/>
                <w:b/>
                <w:sz w:val="24"/>
              </w:rPr>
              <w:t>零部件</w:t>
            </w:r>
            <w:r>
              <w:rPr>
                <w:rFonts w:hint="eastAsia"/>
                <w:b/>
                <w:sz w:val="24"/>
              </w:rPr>
              <w:t>生产</w:t>
            </w:r>
            <w:r w:rsidRPr="000335CC">
              <w:rPr>
                <w:rFonts w:hint="eastAsia"/>
                <w:b/>
                <w:sz w:val="24"/>
              </w:rPr>
              <w:t>物料平衡图</w:t>
            </w:r>
          </w:p>
        </w:tc>
      </w:tr>
      <w:tr w:rsidR="00FC3CB2" w:rsidTr="003F1344">
        <w:trPr>
          <w:trHeight w:val="2819"/>
          <w:jc w:val="center"/>
        </w:trPr>
        <w:tc>
          <w:tcPr>
            <w:tcW w:w="392" w:type="dxa"/>
            <w:vAlign w:val="center"/>
          </w:tcPr>
          <w:p w:rsidR="00FC3CB2" w:rsidRDefault="007F0502">
            <w:pPr>
              <w:pStyle w:val="ad"/>
              <w:adjustRightInd w:val="0"/>
              <w:snapToGrid w:val="0"/>
              <w:spacing w:before="0" w:beforeAutospacing="0" w:after="0" w:afterAutospacing="0"/>
              <w:jc w:val="center"/>
              <w:rPr>
                <w:rFonts w:cs="宋体"/>
                <w:sz w:val="21"/>
                <w:szCs w:val="21"/>
              </w:rPr>
            </w:pPr>
            <w:r>
              <w:rPr>
                <w:rFonts w:cs="宋体" w:hint="eastAsia"/>
                <w:bCs/>
                <w:kern w:val="2"/>
                <w:sz w:val="21"/>
                <w:szCs w:val="21"/>
              </w:rPr>
              <w:lastRenderedPageBreak/>
              <w:t>与项目有关的原有环境污染问题</w:t>
            </w:r>
          </w:p>
        </w:tc>
        <w:tc>
          <w:tcPr>
            <w:tcW w:w="8668" w:type="dxa"/>
          </w:tcPr>
          <w:p w:rsidR="00203B5F" w:rsidRDefault="00203B5F" w:rsidP="00203B5F">
            <w:pPr>
              <w:adjustRightInd w:val="0"/>
              <w:spacing w:line="360" w:lineRule="auto"/>
              <w:ind w:firstLineChars="200" w:firstLine="480"/>
              <w:rPr>
                <w:rFonts w:ascii="宋体" w:hAnsi="宋体" w:cs="宋体"/>
                <w:sz w:val="24"/>
              </w:rPr>
            </w:pPr>
            <w:r>
              <w:rPr>
                <w:rFonts w:ascii="宋体" w:hAnsi="宋体" w:cs="宋体" w:hint="eastAsia"/>
                <w:sz w:val="24"/>
              </w:rPr>
              <w:t>本项目为新建项目，</w:t>
            </w:r>
            <w:r>
              <w:rPr>
                <w:rFonts w:hint="eastAsia"/>
                <w:bCs/>
                <w:sz w:val="24"/>
              </w:rPr>
              <w:t>租赁</w:t>
            </w:r>
            <w:r>
              <w:rPr>
                <w:rFonts w:ascii="宋体" w:hAnsi="宋体" w:cs="宋体" w:hint="eastAsia"/>
                <w:color w:val="000000"/>
                <w:sz w:val="24"/>
              </w:rPr>
              <w:t>武进区前黄友光机械厂</w:t>
            </w:r>
            <w:r>
              <w:rPr>
                <w:rFonts w:cs="宋体" w:hint="eastAsia"/>
                <w:sz w:val="24"/>
              </w:rPr>
              <w:t>3</w:t>
            </w:r>
            <w:r w:rsidRPr="00AE27B3">
              <w:rPr>
                <w:rFonts w:cs="宋体" w:hint="eastAsia"/>
                <w:sz w:val="24"/>
              </w:rPr>
              <w:t>00</w:t>
            </w:r>
            <w:r>
              <w:rPr>
                <w:rFonts w:ascii="宋体" w:hAnsi="宋体" w:cs="宋体" w:hint="eastAsia"/>
                <w:sz w:val="24"/>
              </w:rPr>
              <w:t>平方米生产车间</w:t>
            </w:r>
            <w:r w:rsidR="00425426">
              <w:rPr>
                <w:rFonts w:ascii="宋体" w:hAnsi="宋体" w:cs="宋体" w:hint="eastAsia"/>
                <w:sz w:val="24"/>
              </w:rPr>
              <w:t>作为生产用房</w:t>
            </w:r>
            <w:r>
              <w:rPr>
                <w:rFonts w:ascii="宋体" w:hAnsi="宋体" w:cs="宋体" w:hint="eastAsia"/>
                <w:sz w:val="24"/>
              </w:rPr>
              <w:t>。</w:t>
            </w:r>
            <w:r>
              <w:rPr>
                <w:rFonts w:ascii="宋体" w:hAnsi="宋体" w:cs="宋体" w:hint="eastAsia"/>
                <w:color w:val="000000"/>
                <w:sz w:val="24"/>
              </w:rPr>
              <w:t>武进区前黄友光机械厂</w:t>
            </w:r>
            <w:r>
              <w:rPr>
                <w:rFonts w:ascii="宋体" w:hAnsi="宋体" w:cs="宋体" w:hint="eastAsia"/>
                <w:sz w:val="24"/>
              </w:rPr>
              <w:t>成立于</w:t>
            </w:r>
            <w:r>
              <w:rPr>
                <w:rFonts w:hint="eastAsia"/>
                <w:sz w:val="24"/>
              </w:rPr>
              <w:t>2019</w:t>
            </w:r>
            <w:r w:rsidRPr="00550330">
              <w:rPr>
                <w:rFonts w:hAnsi="宋体"/>
                <w:sz w:val="24"/>
              </w:rPr>
              <w:t>年</w:t>
            </w:r>
            <w:r>
              <w:rPr>
                <w:rFonts w:hint="eastAsia"/>
                <w:sz w:val="24"/>
              </w:rPr>
              <w:t>7</w:t>
            </w:r>
            <w:r w:rsidRPr="00550330">
              <w:rPr>
                <w:rFonts w:hAnsi="宋体"/>
                <w:sz w:val="24"/>
              </w:rPr>
              <w:t>月</w:t>
            </w:r>
            <w:r>
              <w:rPr>
                <w:rFonts w:hint="eastAsia"/>
                <w:sz w:val="24"/>
              </w:rPr>
              <w:t>22</w:t>
            </w:r>
            <w:r w:rsidRPr="00550330">
              <w:rPr>
                <w:rFonts w:hAnsi="宋体"/>
                <w:sz w:val="24"/>
              </w:rPr>
              <w:t>日</w:t>
            </w:r>
            <w:r>
              <w:rPr>
                <w:rFonts w:ascii="宋体" w:hAnsi="宋体" w:cs="宋体" w:hint="eastAsia"/>
                <w:sz w:val="24"/>
              </w:rPr>
              <w:t>，主要经营机械零部件制造、加工、销售</w:t>
            </w:r>
            <w:r w:rsidR="00425426">
              <w:rPr>
                <w:rFonts w:ascii="宋体" w:hAnsi="宋体" w:cs="宋体" w:hint="eastAsia"/>
                <w:sz w:val="24"/>
              </w:rPr>
              <w:t>，目前不从事生产</w:t>
            </w:r>
            <w:r w:rsidRPr="00550330">
              <w:rPr>
                <w:rFonts w:ascii="宋体" w:hAnsi="宋体" w:cs="宋体" w:hint="eastAsia"/>
                <w:sz w:val="24"/>
              </w:rPr>
              <w:t>。</w:t>
            </w:r>
            <w:r>
              <w:rPr>
                <w:rFonts w:ascii="宋体" w:hAnsi="宋体" w:cs="宋体" w:hint="eastAsia"/>
                <w:sz w:val="24"/>
              </w:rPr>
              <w:t>该厂房建成后未发生过环境污染事件，根据现场勘查，项目车间环境良好，无原有遗留环境问题。</w:t>
            </w:r>
          </w:p>
          <w:p w:rsidR="00FC3CB2" w:rsidRPr="00203B5F" w:rsidRDefault="00FC3CB2">
            <w:pPr>
              <w:adjustRightInd w:val="0"/>
              <w:snapToGrid w:val="0"/>
              <w:jc w:val="center"/>
              <w:rPr>
                <w:color w:val="FF0000"/>
              </w:rPr>
            </w:pPr>
          </w:p>
          <w:p w:rsidR="00FC3CB2" w:rsidRDefault="00FC3CB2">
            <w:pPr>
              <w:adjustRightInd w:val="0"/>
              <w:snapToGrid w:val="0"/>
              <w:rPr>
                <w:rFonts w:ascii="宋体" w:hAnsi="宋体"/>
                <w:bCs/>
                <w:szCs w:val="21"/>
              </w:rPr>
            </w:pPr>
          </w:p>
          <w:p w:rsidR="00FC3CB2" w:rsidRDefault="00FC3CB2">
            <w:pPr>
              <w:adjustRightInd w:val="0"/>
              <w:snapToGrid w:val="0"/>
              <w:rPr>
                <w:rFonts w:ascii="宋体" w:hAnsi="宋体"/>
                <w:bCs/>
                <w:szCs w:val="21"/>
              </w:rPr>
            </w:pPr>
          </w:p>
          <w:p w:rsidR="00FC3CB2" w:rsidRDefault="00FC3CB2">
            <w:pPr>
              <w:adjustRightInd w:val="0"/>
              <w:snapToGrid w:val="0"/>
              <w:rPr>
                <w:rFonts w:ascii="宋体" w:hAnsi="宋体"/>
                <w:bCs/>
                <w:szCs w:val="21"/>
              </w:rPr>
            </w:pPr>
          </w:p>
          <w:p w:rsidR="00FC3CB2" w:rsidRDefault="00FC3CB2">
            <w:pPr>
              <w:adjustRightInd w:val="0"/>
              <w:snapToGrid w:val="0"/>
              <w:rPr>
                <w:rFonts w:ascii="宋体" w:hAnsi="宋体"/>
                <w:bCs/>
                <w:szCs w:val="21"/>
              </w:rPr>
            </w:pPr>
          </w:p>
          <w:p w:rsidR="00FC3CB2" w:rsidRDefault="00FC3CB2">
            <w:pPr>
              <w:adjustRightInd w:val="0"/>
              <w:snapToGrid w:val="0"/>
              <w:rPr>
                <w:rFonts w:ascii="宋体" w:hAnsi="宋体"/>
                <w:bCs/>
                <w:szCs w:val="21"/>
              </w:rPr>
            </w:pPr>
          </w:p>
          <w:p w:rsidR="00FC3CB2" w:rsidRDefault="00FC3CB2" w:rsidP="00203B5F">
            <w:pPr>
              <w:adjustRightInd w:val="0"/>
              <w:snapToGrid w:val="0"/>
              <w:rPr>
                <w:rFonts w:ascii="宋体" w:hAnsi="宋体"/>
                <w:bCs/>
                <w:szCs w:val="21"/>
              </w:rPr>
            </w:pPr>
          </w:p>
          <w:p w:rsidR="00562E39" w:rsidRDefault="00562E39" w:rsidP="00203B5F">
            <w:pPr>
              <w:adjustRightInd w:val="0"/>
              <w:snapToGrid w:val="0"/>
              <w:rPr>
                <w:rFonts w:ascii="宋体" w:hAnsi="宋体"/>
                <w:bCs/>
                <w:szCs w:val="21"/>
              </w:rPr>
            </w:pPr>
          </w:p>
          <w:p w:rsidR="00562E39" w:rsidRDefault="00562E39" w:rsidP="00203B5F">
            <w:pPr>
              <w:adjustRightInd w:val="0"/>
              <w:snapToGrid w:val="0"/>
              <w:rPr>
                <w:rFonts w:ascii="宋体" w:hAnsi="宋体"/>
                <w:bCs/>
                <w:szCs w:val="21"/>
              </w:rPr>
            </w:pPr>
          </w:p>
          <w:p w:rsidR="00562E39" w:rsidRDefault="00562E39" w:rsidP="00425426">
            <w:pPr>
              <w:adjustRightInd w:val="0"/>
              <w:snapToGrid w:val="0"/>
              <w:rPr>
                <w:rFonts w:ascii="宋体" w:hAnsi="宋体"/>
                <w:bCs/>
                <w:szCs w:val="21"/>
              </w:rPr>
            </w:pPr>
          </w:p>
        </w:tc>
      </w:tr>
    </w:tbl>
    <w:p w:rsidR="00FC3CB2" w:rsidRDefault="00FC3CB2">
      <w:pPr>
        <w:pStyle w:val="ad"/>
        <w:jc w:val="center"/>
        <w:rPr>
          <w:rFonts w:ascii="黑体" w:eastAsia="黑体" w:hAnsi="黑体"/>
          <w:snapToGrid w:val="0"/>
          <w:sz w:val="36"/>
          <w:szCs w:val="36"/>
        </w:rPr>
        <w:sectPr w:rsidR="00FC3CB2">
          <w:footerReference w:type="default" r:id="rId40"/>
          <w:pgSz w:w="11906" w:h="16838"/>
          <w:pgMar w:top="1701" w:right="1531" w:bottom="1701" w:left="1531" w:header="851" w:footer="851" w:gutter="0"/>
          <w:cols w:space="720"/>
          <w:docGrid w:linePitch="312"/>
        </w:sectPr>
      </w:pPr>
    </w:p>
    <w:p w:rsidR="00FC3CB2" w:rsidRDefault="00FC3CB2">
      <w:pPr>
        <w:pStyle w:val="ad"/>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t>三、区域环境质量现状、环境保护目标及评价标准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633"/>
      </w:tblGrid>
      <w:tr w:rsidR="00FC3CB2" w:rsidTr="00FC503D">
        <w:trPr>
          <w:trHeight w:val="2906"/>
          <w:jc w:val="center"/>
        </w:trPr>
        <w:tc>
          <w:tcPr>
            <w:tcW w:w="357" w:type="dxa"/>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区域</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环境</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质量</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633" w:type="dxa"/>
            <w:vAlign w:val="center"/>
          </w:tcPr>
          <w:p w:rsidR="00FC3CB2" w:rsidRDefault="007F0502">
            <w:pPr>
              <w:spacing w:line="360" w:lineRule="auto"/>
              <w:rPr>
                <w:b/>
                <w:bCs/>
                <w:sz w:val="24"/>
              </w:rPr>
            </w:pPr>
            <w:r>
              <w:rPr>
                <w:b/>
                <w:bCs/>
                <w:sz w:val="24"/>
              </w:rPr>
              <w:t>1</w:t>
            </w:r>
            <w:r>
              <w:rPr>
                <w:rFonts w:hint="eastAsia"/>
                <w:b/>
                <w:bCs/>
                <w:sz w:val="24"/>
              </w:rPr>
              <w:t>、</w:t>
            </w:r>
            <w:r>
              <w:rPr>
                <w:b/>
                <w:bCs/>
                <w:sz w:val="24"/>
              </w:rPr>
              <w:t>环境空气质量现状</w:t>
            </w:r>
          </w:p>
          <w:p w:rsidR="00FC3CB2" w:rsidRDefault="007F0502">
            <w:pPr>
              <w:spacing w:line="360" w:lineRule="auto"/>
              <w:ind w:firstLineChars="200" w:firstLine="480"/>
              <w:rPr>
                <w:sz w:val="24"/>
              </w:rPr>
            </w:pPr>
            <w:r>
              <w:rPr>
                <w:sz w:val="24"/>
              </w:rPr>
              <w:t>（</w:t>
            </w:r>
            <w:r>
              <w:rPr>
                <w:sz w:val="24"/>
              </w:rPr>
              <w:t>1</w:t>
            </w:r>
            <w:r>
              <w:rPr>
                <w:sz w:val="24"/>
              </w:rPr>
              <w:t>）区域达标判定</w:t>
            </w:r>
          </w:p>
          <w:p w:rsidR="004D2374" w:rsidRPr="001E517D" w:rsidRDefault="004D2374" w:rsidP="004D2374">
            <w:pPr>
              <w:spacing w:line="360" w:lineRule="auto"/>
              <w:ind w:firstLineChars="200" w:firstLine="480"/>
              <w:rPr>
                <w:sz w:val="24"/>
                <w:szCs w:val="22"/>
              </w:rPr>
            </w:pPr>
            <w:r w:rsidRPr="001E517D">
              <w:rPr>
                <w:sz w:val="24"/>
                <w:szCs w:val="22"/>
              </w:rPr>
              <w:t>根据《环境影响评价技术导则大气环境》（</w:t>
            </w:r>
            <w:r w:rsidRPr="001E517D">
              <w:rPr>
                <w:sz w:val="24"/>
                <w:szCs w:val="22"/>
              </w:rPr>
              <w:t>HJ2.2-2018</w:t>
            </w:r>
            <w:r w:rsidRPr="001E517D">
              <w:rPr>
                <w:sz w:val="24"/>
                <w:szCs w:val="22"/>
              </w:rPr>
              <w:t>），项目所在区域达标情况判定优先采用国家或地方生态环境主管部门公开发布的环境质量报告或环境质量报告书中的数据或结论。</w:t>
            </w:r>
          </w:p>
          <w:p w:rsidR="004D2374" w:rsidRPr="001E517D" w:rsidRDefault="004D2374" w:rsidP="004D2374">
            <w:pPr>
              <w:spacing w:line="360" w:lineRule="auto"/>
              <w:ind w:firstLineChars="200" w:firstLine="480"/>
              <w:rPr>
                <w:sz w:val="24"/>
                <w:szCs w:val="22"/>
              </w:rPr>
            </w:pPr>
            <w:r w:rsidRPr="001E517D">
              <w:rPr>
                <w:sz w:val="24"/>
                <w:szCs w:val="22"/>
              </w:rPr>
              <w:t>本次评价选取</w:t>
            </w:r>
            <w:r w:rsidRPr="001E517D">
              <w:rPr>
                <w:sz w:val="24"/>
                <w:szCs w:val="22"/>
              </w:rPr>
              <w:t>20</w:t>
            </w:r>
            <w:r>
              <w:rPr>
                <w:rFonts w:hint="eastAsia"/>
                <w:sz w:val="24"/>
                <w:szCs w:val="22"/>
              </w:rPr>
              <w:t>20</w:t>
            </w:r>
            <w:r w:rsidRPr="001E517D">
              <w:rPr>
                <w:sz w:val="24"/>
                <w:szCs w:val="22"/>
              </w:rPr>
              <w:t>年作为评价基准年，根据《</w:t>
            </w:r>
            <w:r>
              <w:rPr>
                <w:rFonts w:hint="eastAsia"/>
                <w:sz w:val="24"/>
                <w:szCs w:val="22"/>
              </w:rPr>
              <w:t>2020</w:t>
            </w:r>
            <w:r>
              <w:rPr>
                <w:rFonts w:hint="eastAsia"/>
                <w:sz w:val="24"/>
                <w:szCs w:val="22"/>
              </w:rPr>
              <w:t>年常州市生态环境状况公报</w:t>
            </w:r>
            <w:r w:rsidRPr="001E517D">
              <w:rPr>
                <w:sz w:val="24"/>
                <w:szCs w:val="22"/>
              </w:rPr>
              <w:t>》项目所在区域常州市各评价因子数据见表</w:t>
            </w:r>
            <w:r w:rsidRPr="001E517D">
              <w:rPr>
                <w:rFonts w:hint="eastAsia"/>
                <w:sz w:val="24"/>
                <w:szCs w:val="22"/>
              </w:rPr>
              <w:t>3-1</w:t>
            </w:r>
            <w:r w:rsidRPr="001E517D">
              <w:rPr>
                <w:sz w:val="24"/>
                <w:szCs w:val="22"/>
              </w:rPr>
              <w:t>。</w:t>
            </w:r>
          </w:p>
          <w:p w:rsidR="004D2374" w:rsidRPr="001E517D" w:rsidRDefault="004D2374" w:rsidP="004D2374">
            <w:pPr>
              <w:jc w:val="center"/>
              <w:rPr>
                <w:b/>
                <w:sz w:val="24"/>
              </w:rPr>
            </w:pPr>
            <w:r w:rsidRPr="001E517D">
              <w:rPr>
                <w:b/>
                <w:sz w:val="24"/>
              </w:rPr>
              <w:t>表</w:t>
            </w:r>
            <w:r w:rsidRPr="001E517D">
              <w:rPr>
                <w:rFonts w:hint="eastAsia"/>
                <w:b/>
                <w:sz w:val="24"/>
              </w:rPr>
              <w:t>3-1</w:t>
            </w:r>
            <w:r w:rsidRPr="001E517D">
              <w:rPr>
                <w:b/>
                <w:sz w:val="24"/>
              </w:rPr>
              <w:t xml:space="preserve"> </w:t>
            </w:r>
            <w:r w:rsidRPr="001E517D">
              <w:rPr>
                <w:b/>
                <w:sz w:val="24"/>
              </w:rPr>
              <w:t>环境空气质量现状</w:t>
            </w:r>
          </w:p>
          <w:tbl>
            <w:tblPr>
              <w:tblW w:w="4997" w:type="pct"/>
              <w:jc w:val="center"/>
              <w:tblBorders>
                <w:top w:val="single" w:sz="4" w:space="0" w:color="auto"/>
                <w:bottom w:val="single" w:sz="12" w:space="0" w:color="auto"/>
                <w:insideH w:val="single" w:sz="4" w:space="0" w:color="auto"/>
                <w:insideV w:val="single" w:sz="4" w:space="0" w:color="auto"/>
              </w:tblBorders>
              <w:tblLook w:val="04A0"/>
            </w:tblPr>
            <w:tblGrid>
              <w:gridCol w:w="911"/>
              <w:gridCol w:w="1181"/>
              <w:gridCol w:w="1400"/>
              <w:gridCol w:w="1277"/>
              <w:gridCol w:w="1277"/>
              <w:gridCol w:w="1183"/>
              <w:gridCol w:w="1183"/>
            </w:tblGrid>
            <w:tr w:rsidR="004D2374" w:rsidRPr="001E517D" w:rsidTr="002833A0">
              <w:trPr>
                <w:cantSplit/>
                <w:trHeight w:val="283"/>
                <w:jc w:val="center"/>
              </w:trPr>
              <w:tc>
                <w:tcPr>
                  <w:tcW w:w="542" w:type="pct"/>
                  <w:tcBorders>
                    <w:top w:val="single" w:sz="12" w:space="0" w:color="auto"/>
                  </w:tcBorders>
                  <w:vAlign w:val="center"/>
                </w:tcPr>
                <w:p w:rsidR="004D2374" w:rsidRPr="001E517D" w:rsidRDefault="004D2374" w:rsidP="002833A0">
                  <w:pPr>
                    <w:adjustRightInd w:val="0"/>
                    <w:snapToGrid w:val="0"/>
                    <w:ind w:right="92"/>
                    <w:jc w:val="center"/>
                    <w:rPr>
                      <w:b/>
                      <w:szCs w:val="21"/>
                    </w:rPr>
                  </w:pPr>
                  <w:r w:rsidRPr="001E517D">
                    <w:rPr>
                      <w:b/>
                      <w:szCs w:val="21"/>
                    </w:rPr>
                    <w:t>区域</w:t>
                  </w:r>
                </w:p>
              </w:tc>
              <w:tc>
                <w:tcPr>
                  <w:tcW w:w="702" w:type="pct"/>
                  <w:tcBorders>
                    <w:top w:val="single" w:sz="12" w:space="0" w:color="auto"/>
                  </w:tcBorders>
                  <w:vAlign w:val="center"/>
                </w:tcPr>
                <w:p w:rsidR="004D2374" w:rsidRPr="001E517D" w:rsidRDefault="004D2374" w:rsidP="002833A0">
                  <w:pPr>
                    <w:adjustRightInd w:val="0"/>
                    <w:snapToGrid w:val="0"/>
                    <w:ind w:right="92"/>
                    <w:jc w:val="center"/>
                    <w:rPr>
                      <w:b/>
                      <w:szCs w:val="21"/>
                      <w:vertAlign w:val="subscript"/>
                    </w:rPr>
                  </w:pPr>
                  <w:r w:rsidRPr="001E517D">
                    <w:rPr>
                      <w:b/>
                      <w:szCs w:val="21"/>
                    </w:rPr>
                    <w:t>评价因子</w:t>
                  </w:r>
                </w:p>
              </w:tc>
              <w:tc>
                <w:tcPr>
                  <w:tcW w:w="832" w:type="pct"/>
                  <w:tcBorders>
                    <w:top w:val="single" w:sz="12" w:space="0" w:color="auto"/>
                  </w:tcBorders>
                  <w:vAlign w:val="center"/>
                </w:tcPr>
                <w:p w:rsidR="004D2374" w:rsidRPr="001E517D" w:rsidRDefault="004D2374" w:rsidP="002833A0">
                  <w:pPr>
                    <w:adjustRightInd w:val="0"/>
                    <w:snapToGrid w:val="0"/>
                    <w:ind w:right="92"/>
                    <w:jc w:val="center"/>
                    <w:rPr>
                      <w:b/>
                      <w:szCs w:val="21"/>
                      <w:vertAlign w:val="subscript"/>
                    </w:rPr>
                  </w:pPr>
                  <w:r w:rsidRPr="001E517D">
                    <w:rPr>
                      <w:b/>
                      <w:szCs w:val="21"/>
                    </w:rPr>
                    <w:t>平均时段</w:t>
                  </w:r>
                </w:p>
              </w:tc>
              <w:tc>
                <w:tcPr>
                  <w:tcW w:w="759" w:type="pct"/>
                  <w:tcBorders>
                    <w:top w:val="single" w:sz="12" w:space="0" w:color="auto"/>
                  </w:tcBorders>
                  <w:vAlign w:val="center"/>
                </w:tcPr>
                <w:p w:rsidR="004D2374" w:rsidRPr="001E517D" w:rsidRDefault="004D2374" w:rsidP="002833A0">
                  <w:pPr>
                    <w:adjustRightInd w:val="0"/>
                    <w:snapToGrid w:val="0"/>
                    <w:ind w:right="92"/>
                    <w:jc w:val="center"/>
                    <w:rPr>
                      <w:b/>
                      <w:szCs w:val="21"/>
                    </w:rPr>
                  </w:pPr>
                  <w:r w:rsidRPr="001E517D">
                    <w:rPr>
                      <w:b/>
                      <w:szCs w:val="21"/>
                    </w:rPr>
                    <w:t>现状浓度（</w:t>
                  </w:r>
                  <w:r w:rsidRPr="001E517D">
                    <w:rPr>
                      <w:b/>
                      <w:szCs w:val="21"/>
                    </w:rPr>
                    <w:t>ug/m</w:t>
                  </w:r>
                  <w:r w:rsidRPr="001E517D">
                    <w:rPr>
                      <w:b/>
                      <w:szCs w:val="21"/>
                      <w:vertAlign w:val="superscript"/>
                    </w:rPr>
                    <w:t>3</w:t>
                  </w:r>
                  <w:r w:rsidRPr="001E517D">
                    <w:rPr>
                      <w:b/>
                      <w:szCs w:val="21"/>
                    </w:rPr>
                    <w:t>）</w:t>
                  </w:r>
                </w:p>
              </w:tc>
              <w:tc>
                <w:tcPr>
                  <w:tcW w:w="759" w:type="pct"/>
                  <w:tcBorders>
                    <w:top w:val="single" w:sz="12" w:space="0" w:color="auto"/>
                  </w:tcBorders>
                  <w:vAlign w:val="center"/>
                </w:tcPr>
                <w:p w:rsidR="004D2374" w:rsidRPr="001E517D" w:rsidRDefault="004D2374" w:rsidP="002833A0">
                  <w:pPr>
                    <w:adjustRightInd w:val="0"/>
                    <w:snapToGrid w:val="0"/>
                    <w:ind w:right="92"/>
                    <w:jc w:val="center"/>
                    <w:rPr>
                      <w:b/>
                      <w:szCs w:val="21"/>
                    </w:rPr>
                  </w:pPr>
                  <w:r w:rsidRPr="001E517D">
                    <w:rPr>
                      <w:b/>
                      <w:szCs w:val="21"/>
                    </w:rPr>
                    <w:t>标准值（</w:t>
                  </w:r>
                  <w:r w:rsidRPr="001E517D">
                    <w:rPr>
                      <w:b/>
                      <w:szCs w:val="21"/>
                    </w:rPr>
                    <w:t>ug/m</w:t>
                  </w:r>
                  <w:r w:rsidRPr="001E517D">
                    <w:rPr>
                      <w:b/>
                      <w:szCs w:val="21"/>
                      <w:vertAlign w:val="superscript"/>
                    </w:rPr>
                    <w:t>3</w:t>
                  </w:r>
                  <w:r w:rsidRPr="001E517D">
                    <w:rPr>
                      <w:b/>
                      <w:szCs w:val="21"/>
                    </w:rPr>
                    <w:t>）</w:t>
                  </w:r>
                </w:p>
              </w:tc>
              <w:tc>
                <w:tcPr>
                  <w:tcW w:w="703" w:type="pct"/>
                  <w:tcBorders>
                    <w:top w:val="single" w:sz="12" w:space="0" w:color="auto"/>
                  </w:tcBorders>
                  <w:vAlign w:val="center"/>
                </w:tcPr>
                <w:p w:rsidR="004D2374" w:rsidRPr="001E517D" w:rsidRDefault="004D2374" w:rsidP="002833A0">
                  <w:pPr>
                    <w:adjustRightInd w:val="0"/>
                    <w:snapToGrid w:val="0"/>
                    <w:ind w:right="92"/>
                    <w:jc w:val="center"/>
                    <w:rPr>
                      <w:b/>
                      <w:szCs w:val="21"/>
                    </w:rPr>
                  </w:pPr>
                  <w:r w:rsidRPr="001E517D">
                    <w:rPr>
                      <w:b/>
                      <w:szCs w:val="21"/>
                    </w:rPr>
                    <w:t>超标倍数</w:t>
                  </w:r>
                </w:p>
              </w:tc>
              <w:tc>
                <w:tcPr>
                  <w:tcW w:w="704" w:type="pct"/>
                  <w:tcBorders>
                    <w:top w:val="single" w:sz="12" w:space="0" w:color="auto"/>
                  </w:tcBorders>
                  <w:vAlign w:val="center"/>
                </w:tcPr>
                <w:p w:rsidR="004D2374" w:rsidRPr="001E517D" w:rsidRDefault="004D2374" w:rsidP="002833A0">
                  <w:pPr>
                    <w:adjustRightInd w:val="0"/>
                    <w:snapToGrid w:val="0"/>
                    <w:ind w:right="92"/>
                    <w:jc w:val="center"/>
                    <w:rPr>
                      <w:b/>
                      <w:szCs w:val="21"/>
                    </w:rPr>
                  </w:pPr>
                  <w:r w:rsidRPr="001E517D">
                    <w:rPr>
                      <w:b/>
                      <w:szCs w:val="21"/>
                    </w:rPr>
                    <w:t>达标情况</w:t>
                  </w:r>
                </w:p>
              </w:tc>
            </w:tr>
            <w:tr w:rsidR="004D2374" w:rsidRPr="001E517D" w:rsidTr="002833A0">
              <w:trPr>
                <w:cantSplit/>
                <w:trHeight w:val="283"/>
                <w:jc w:val="center"/>
              </w:trPr>
              <w:tc>
                <w:tcPr>
                  <w:tcW w:w="542" w:type="pct"/>
                  <w:vMerge w:val="restart"/>
                  <w:vAlign w:val="center"/>
                </w:tcPr>
                <w:p w:rsidR="004D2374" w:rsidRPr="001E517D" w:rsidRDefault="004D2374" w:rsidP="002833A0">
                  <w:pPr>
                    <w:adjustRightInd w:val="0"/>
                    <w:snapToGrid w:val="0"/>
                    <w:ind w:right="92"/>
                    <w:jc w:val="center"/>
                  </w:pPr>
                  <w:r w:rsidRPr="001E517D">
                    <w:t>常州全市</w:t>
                  </w:r>
                </w:p>
                <w:p w:rsidR="004D2374" w:rsidRPr="001E517D" w:rsidRDefault="004D2374" w:rsidP="002833A0">
                  <w:pPr>
                    <w:pStyle w:val="a7"/>
                    <w:ind w:left="1470" w:right="1470"/>
                    <w:jc w:val="center"/>
                    <w:rPr>
                      <w:rFonts w:ascii="Times New Roman" w:hAnsi="Times New Roman"/>
                    </w:rPr>
                  </w:pPr>
                </w:p>
              </w:tc>
              <w:tc>
                <w:tcPr>
                  <w:tcW w:w="702" w:type="pct"/>
                  <w:vAlign w:val="center"/>
                </w:tcPr>
                <w:p w:rsidR="004D2374" w:rsidRPr="001E517D" w:rsidRDefault="004D2374" w:rsidP="002833A0">
                  <w:pPr>
                    <w:adjustRightInd w:val="0"/>
                    <w:snapToGrid w:val="0"/>
                    <w:ind w:right="92"/>
                    <w:jc w:val="center"/>
                    <w:rPr>
                      <w:bCs/>
                      <w:szCs w:val="21"/>
                    </w:rPr>
                  </w:pPr>
                  <w:r w:rsidRPr="001E517D">
                    <w:rPr>
                      <w:bCs/>
                      <w:szCs w:val="21"/>
                    </w:rPr>
                    <w:t>SO</w:t>
                  </w:r>
                  <w:r w:rsidRPr="001E517D">
                    <w:rPr>
                      <w:bCs/>
                      <w:szCs w:val="21"/>
                      <w:vertAlign w:val="subscript"/>
                    </w:rPr>
                    <w:t>2</w:t>
                  </w:r>
                </w:p>
              </w:tc>
              <w:tc>
                <w:tcPr>
                  <w:tcW w:w="832" w:type="pct"/>
                  <w:vAlign w:val="center"/>
                </w:tcPr>
                <w:p w:rsidR="004D2374" w:rsidRPr="001E517D" w:rsidRDefault="004D2374" w:rsidP="002833A0">
                  <w:pPr>
                    <w:adjustRightInd w:val="0"/>
                    <w:snapToGrid w:val="0"/>
                    <w:ind w:right="92"/>
                    <w:jc w:val="center"/>
                    <w:rPr>
                      <w:bCs/>
                      <w:szCs w:val="21"/>
                    </w:rPr>
                  </w:pPr>
                  <w:r w:rsidRPr="001E517D">
                    <w:rPr>
                      <w:bCs/>
                      <w:szCs w:val="21"/>
                    </w:rPr>
                    <w:t>年平均浓度</w:t>
                  </w:r>
                </w:p>
              </w:tc>
              <w:tc>
                <w:tcPr>
                  <w:tcW w:w="759" w:type="pct"/>
                  <w:vAlign w:val="center"/>
                </w:tcPr>
                <w:p w:rsidR="004D2374" w:rsidRDefault="004D2374" w:rsidP="002833A0">
                  <w:pPr>
                    <w:adjustRightInd w:val="0"/>
                    <w:snapToGrid w:val="0"/>
                    <w:jc w:val="center"/>
                    <w:rPr>
                      <w:bCs/>
                      <w:szCs w:val="21"/>
                    </w:rPr>
                  </w:pPr>
                  <w:r>
                    <w:rPr>
                      <w:rFonts w:hint="eastAsia"/>
                      <w:bCs/>
                      <w:szCs w:val="21"/>
                    </w:rPr>
                    <w:t>9</w:t>
                  </w:r>
                </w:p>
              </w:tc>
              <w:tc>
                <w:tcPr>
                  <w:tcW w:w="759" w:type="pct"/>
                  <w:vAlign w:val="center"/>
                </w:tcPr>
                <w:p w:rsidR="004D2374" w:rsidRDefault="004D2374" w:rsidP="002833A0">
                  <w:pPr>
                    <w:adjustRightInd w:val="0"/>
                    <w:snapToGrid w:val="0"/>
                    <w:jc w:val="center"/>
                    <w:rPr>
                      <w:bCs/>
                      <w:szCs w:val="21"/>
                    </w:rPr>
                  </w:pPr>
                  <w:r>
                    <w:rPr>
                      <w:rFonts w:hint="eastAsia"/>
                      <w:bCs/>
                      <w:szCs w:val="21"/>
                    </w:rPr>
                    <w:t>60</w:t>
                  </w:r>
                </w:p>
              </w:tc>
              <w:tc>
                <w:tcPr>
                  <w:tcW w:w="703" w:type="pct"/>
                  <w:vAlign w:val="center"/>
                </w:tcPr>
                <w:p w:rsidR="004D2374" w:rsidRDefault="004D2374" w:rsidP="002833A0">
                  <w:pPr>
                    <w:adjustRightInd w:val="0"/>
                    <w:snapToGrid w:val="0"/>
                    <w:jc w:val="center"/>
                    <w:rPr>
                      <w:bCs/>
                      <w:szCs w:val="21"/>
                    </w:rPr>
                  </w:pPr>
                  <w:r>
                    <w:rPr>
                      <w:rFonts w:hint="eastAsia"/>
                      <w:bCs/>
                      <w:szCs w:val="21"/>
                    </w:rPr>
                    <w:t>/</w:t>
                  </w:r>
                </w:p>
              </w:tc>
              <w:tc>
                <w:tcPr>
                  <w:tcW w:w="704" w:type="pct"/>
                  <w:vAlign w:val="center"/>
                </w:tcPr>
                <w:p w:rsidR="004D2374" w:rsidRPr="001E517D" w:rsidRDefault="004D2374" w:rsidP="002833A0">
                  <w:pPr>
                    <w:adjustRightInd w:val="0"/>
                    <w:snapToGrid w:val="0"/>
                    <w:ind w:right="92"/>
                    <w:jc w:val="center"/>
                    <w:rPr>
                      <w:bCs/>
                      <w:szCs w:val="21"/>
                    </w:rPr>
                  </w:pPr>
                  <w:r w:rsidRPr="001E517D">
                    <w:rPr>
                      <w:bCs/>
                      <w:szCs w:val="21"/>
                    </w:rPr>
                    <w:t>达标</w:t>
                  </w:r>
                </w:p>
              </w:tc>
            </w:tr>
            <w:tr w:rsidR="004D2374" w:rsidRPr="001E517D" w:rsidTr="002833A0">
              <w:trPr>
                <w:cantSplit/>
                <w:trHeight w:val="283"/>
                <w:jc w:val="center"/>
              </w:trPr>
              <w:tc>
                <w:tcPr>
                  <w:tcW w:w="542" w:type="pct"/>
                  <w:vMerge/>
                  <w:vAlign w:val="center"/>
                </w:tcPr>
                <w:p w:rsidR="004D2374" w:rsidRPr="001E517D" w:rsidRDefault="004D2374" w:rsidP="002833A0">
                  <w:pPr>
                    <w:adjustRightInd w:val="0"/>
                    <w:snapToGrid w:val="0"/>
                    <w:ind w:right="92"/>
                    <w:jc w:val="center"/>
                    <w:rPr>
                      <w:bCs/>
                      <w:szCs w:val="21"/>
                    </w:rPr>
                  </w:pPr>
                </w:p>
              </w:tc>
              <w:tc>
                <w:tcPr>
                  <w:tcW w:w="702" w:type="pct"/>
                  <w:vAlign w:val="center"/>
                </w:tcPr>
                <w:p w:rsidR="004D2374" w:rsidRPr="001E517D" w:rsidRDefault="004D2374" w:rsidP="002833A0">
                  <w:pPr>
                    <w:adjustRightInd w:val="0"/>
                    <w:snapToGrid w:val="0"/>
                    <w:ind w:right="92"/>
                    <w:jc w:val="center"/>
                    <w:rPr>
                      <w:bCs/>
                      <w:szCs w:val="21"/>
                    </w:rPr>
                  </w:pPr>
                  <w:r w:rsidRPr="001E517D">
                    <w:rPr>
                      <w:bCs/>
                      <w:szCs w:val="21"/>
                    </w:rPr>
                    <w:t>NO</w:t>
                  </w:r>
                  <w:r w:rsidRPr="001E517D">
                    <w:rPr>
                      <w:bCs/>
                      <w:szCs w:val="21"/>
                      <w:vertAlign w:val="subscript"/>
                    </w:rPr>
                    <w:t>2</w:t>
                  </w:r>
                </w:p>
              </w:tc>
              <w:tc>
                <w:tcPr>
                  <w:tcW w:w="832" w:type="pct"/>
                  <w:vAlign w:val="center"/>
                </w:tcPr>
                <w:p w:rsidR="004D2374" w:rsidRPr="001E517D" w:rsidRDefault="004D2374" w:rsidP="002833A0">
                  <w:pPr>
                    <w:adjustRightInd w:val="0"/>
                    <w:snapToGrid w:val="0"/>
                    <w:ind w:right="92"/>
                    <w:jc w:val="center"/>
                    <w:rPr>
                      <w:bCs/>
                      <w:szCs w:val="21"/>
                    </w:rPr>
                  </w:pPr>
                  <w:r w:rsidRPr="001E517D">
                    <w:rPr>
                      <w:bCs/>
                      <w:szCs w:val="21"/>
                    </w:rPr>
                    <w:t>年平均浓度</w:t>
                  </w:r>
                </w:p>
              </w:tc>
              <w:tc>
                <w:tcPr>
                  <w:tcW w:w="759" w:type="pct"/>
                  <w:vAlign w:val="center"/>
                </w:tcPr>
                <w:p w:rsidR="004D2374" w:rsidRDefault="004D2374" w:rsidP="002833A0">
                  <w:pPr>
                    <w:adjustRightInd w:val="0"/>
                    <w:snapToGrid w:val="0"/>
                    <w:jc w:val="center"/>
                    <w:rPr>
                      <w:bCs/>
                      <w:szCs w:val="21"/>
                    </w:rPr>
                  </w:pPr>
                  <w:r>
                    <w:rPr>
                      <w:rFonts w:hint="eastAsia"/>
                      <w:bCs/>
                      <w:szCs w:val="21"/>
                    </w:rPr>
                    <w:t>35</w:t>
                  </w:r>
                </w:p>
              </w:tc>
              <w:tc>
                <w:tcPr>
                  <w:tcW w:w="759" w:type="pct"/>
                  <w:vAlign w:val="center"/>
                </w:tcPr>
                <w:p w:rsidR="004D2374" w:rsidRDefault="004D2374" w:rsidP="002833A0">
                  <w:pPr>
                    <w:adjustRightInd w:val="0"/>
                    <w:snapToGrid w:val="0"/>
                    <w:jc w:val="center"/>
                    <w:rPr>
                      <w:bCs/>
                      <w:szCs w:val="21"/>
                    </w:rPr>
                  </w:pPr>
                  <w:r>
                    <w:rPr>
                      <w:rFonts w:hint="eastAsia"/>
                      <w:bCs/>
                      <w:szCs w:val="21"/>
                    </w:rPr>
                    <w:t>40</w:t>
                  </w:r>
                </w:p>
              </w:tc>
              <w:tc>
                <w:tcPr>
                  <w:tcW w:w="703" w:type="pct"/>
                  <w:vAlign w:val="center"/>
                </w:tcPr>
                <w:p w:rsidR="004D2374" w:rsidRDefault="004D2374" w:rsidP="002833A0">
                  <w:pPr>
                    <w:adjustRightInd w:val="0"/>
                    <w:snapToGrid w:val="0"/>
                    <w:jc w:val="center"/>
                    <w:rPr>
                      <w:bCs/>
                      <w:szCs w:val="21"/>
                    </w:rPr>
                  </w:pPr>
                  <w:r>
                    <w:rPr>
                      <w:rFonts w:hint="eastAsia"/>
                      <w:bCs/>
                      <w:szCs w:val="21"/>
                    </w:rPr>
                    <w:t>/</w:t>
                  </w:r>
                </w:p>
              </w:tc>
              <w:tc>
                <w:tcPr>
                  <w:tcW w:w="704" w:type="pct"/>
                  <w:vAlign w:val="center"/>
                </w:tcPr>
                <w:p w:rsidR="004D2374" w:rsidRPr="001E517D" w:rsidRDefault="004D2374" w:rsidP="002833A0">
                  <w:pPr>
                    <w:adjustRightInd w:val="0"/>
                    <w:snapToGrid w:val="0"/>
                    <w:ind w:right="92"/>
                    <w:jc w:val="center"/>
                    <w:rPr>
                      <w:bCs/>
                      <w:szCs w:val="21"/>
                      <w:highlight w:val="yellow"/>
                    </w:rPr>
                  </w:pPr>
                  <w:r w:rsidRPr="001E517D">
                    <w:rPr>
                      <w:bCs/>
                      <w:szCs w:val="21"/>
                    </w:rPr>
                    <w:t>达标</w:t>
                  </w:r>
                </w:p>
              </w:tc>
            </w:tr>
            <w:tr w:rsidR="004D2374" w:rsidRPr="001E517D" w:rsidTr="002833A0">
              <w:trPr>
                <w:cantSplit/>
                <w:trHeight w:val="283"/>
                <w:jc w:val="center"/>
              </w:trPr>
              <w:tc>
                <w:tcPr>
                  <w:tcW w:w="542" w:type="pct"/>
                  <w:vMerge/>
                  <w:vAlign w:val="center"/>
                </w:tcPr>
                <w:p w:rsidR="004D2374" w:rsidRPr="001E517D" w:rsidRDefault="004D2374" w:rsidP="002833A0">
                  <w:pPr>
                    <w:adjustRightInd w:val="0"/>
                    <w:snapToGrid w:val="0"/>
                    <w:ind w:right="92"/>
                    <w:jc w:val="center"/>
                    <w:rPr>
                      <w:bCs/>
                      <w:szCs w:val="21"/>
                    </w:rPr>
                  </w:pPr>
                </w:p>
              </w:tc>
              <w:tc>
                <w:tcPr>
                  <w:tcW w:w="702" w:type="pct"/>
                  <w:vAlign w:val="center"/>
                </w:tcPr>
                <w:p w:rsidR="004D2374" w:rsidRPr="001E517D" w:rsidRDefault="004D2374" w:rsidP="002833A0">
                  <w:pPr>
                    <w:adjustRightInd w:val="0"/>
                    <w:snapToGrid w:val="0"/>
                    <w:ind w:right="92"/>
                    <w:jc w:val="center"/>
                    <w:rPr>
                      <w:bCs/>
                      <w:szCs w:val="21"/>
                    </w:rPr>
                  </w:pPr>
                  <w:r w:rsidRPr="001E517D">
                    <w:rPr>
                      <w:bCs/>
                      <w:szCs w:val="21"/>
                    </w:rPr>
                    <w:t>PM</w:t>
                  </w:r>
                  <w:r w:rsidRPr="001E517D">
                    <w:rPr>
                      <w:bCs/>
                      <w:szCs w:val="21"/>
                      <w:vertAlign w:val="subscript"/>
                    </w:rPr>
                    <w:t>10</w:t>
                  </w:r>
                </w:p>
              </w:tc>
              <w:tc>
                <w:tcPr>
                  <w:tcW w:w="832" w:type="pct"/>
                  <w:vAlign w:val="center"/>
                </w:tcPr>
                <w:p w:rsidR="004D2374" w:rsidRPr="001E517D" w:rsidRDefault="004D2374" w:rsidP="002833A0">
                  <w:pPr>
                    <w:adjustRightInd w:val="0"/>
                    <w:snapToGrid w:val="0"/>
                    <w:ind w:right="92"/>
                    <w:jc w:val="center"/>
                    <w:rPr>
                      <w:bCs/>
                      <w:szCs w:val="21"/>
                    </w:rPr>
                  </w:pPr>
                  <w:r w:rsidRPr="001E517D">
                    <w:rPr>
                      <w:bCs/>
                      <w:szCs w:val="21"/>
                    </w:rPr>
                    <w:t>年平均浓度</w:t>
                  </w:r>
                </w:p>
              </w:tc>
              <w:tc>
                <w:tcPr>
                  <w:tcW w:w="759" w:type="pct"/>
                  <w:vAlign w:val="center"/>
                </w:tcPr>
                <w:p w:rsidR="004D2374" w:rsidRDefault="004D2374" w:rsidP="002833A0">
                  <w:pPr>
                    <w:adjustRightInd w:val="0"/>
                    <w:snapToGrid w:val="0"/>
                    <w:jc w:val="center"/>
                    <w:rPr>
                      <w:bCs/>
                      <w:szCs w:val="21"/>
                    </w:rPr>
                  </w:pPr>
                  <w:r>
                    <w:rPr>
                      <w:rFonts w:hint="eastAsia"/>
                      <w:bCs/>
                      <w:szCs w:val="21"/>
                    </w:rPr>
                    <w:t>61</w:t>
                  </w:r>
                </w:p>
              </w:tc>
              <w:tc>
                <w:tcPr>
                  <w:tcW w:w="759" w:type="pct"/>
                  <w:vAlign w:val="center"/>
                </w:tcPr>
                <w:p w:rsidR="004D2374" w:rsidRDefault="004D2374" w:rsidP="002833A0">
                  <w:pPr>
                    <w:adjustRightInd w:val="0"/>
                    <w:snapToGrid w:val="0"/>
                    <w:jc w:val="center"/>
                    <w:rPr>
                      <w:bCs/>
                      <w:szCs w:val="21"/>
                    </w:rPr>
                  </w:pPr>
                  <w:r>
                    <w:rPr>
                      <w:rFonts w:hint="eastAsia"/>
                      <w:bCs/>
                      <w:szCs w:val="21"/>
                    </w:rPr>
                    <w:t>70</w:t>
                  </w:r>
                </w:p>
              </w:tc>
              <w:tc>
                <w:tcPr>
                  <w:tcW w:w="703" w:type="pct"/>
                  <w:vAlign w:val="center"/>
                </w:tcPr>
                <w:p w:rsidR="004D2374" w:rsidRDefault="004D2374" w:rsidP="002833A0">
                  <w:pPr>
                    <w:adjustRightInd w:val="0"/>
                    <w:snapToGrid w:val="0"/>
                    <w:jc w:val="center"/>
                    <w:rPr>
                      <w:bCs/>
                      <w:szCs w:val="21"/>
                    </w:rPr>
                  </w:pPr>
                  <w:r>
                    <w:rPr>
                      <w:rFonts w:hint="eastAsia"/>
                      <w:bCs/>
                      <w:szCs w:val="21"/>
                    </w:rPr>
                    <w:t>/</w:t>
                  </w:r>
                </w:p>
              </w:tc>
              <w:tc>
                <w:tcPr>
                  <w:tcW w:w="704" w:type="pct"/>
                  <w:vAlign w:val="center"/>
                </w:tcPr>
                <w:p w:rsidR="004D2374" w:rsidRPr="001E517D" w:rsidRDefault="004D2374" w:rsidP="002833A0">
                  <w:pPr>
                    <w:adjustRightInd w:val="0"/>
                    <w:snapToGrid w:val="0"/>
                    <w:ind w:right="92"/>
                    <w:jc w:val="center"/>
                    <w:rPr>
                      <w:bCs/>
                      <w:szCs w:val="21"/>
                      <w:highlight w:val="yellow"/>
                    </w:rPr>
                  </w:pPr>
                  <w:r w:rsidRPr="001E517D">
                    <w:rPr>
                      <w:bCs/>
                      <w:szCs w:val="21"/>
                    </w:rPr>
                    <w:t>达标</w:t>
                  </w:r>
                </w:p>
              </w:tc>
            </w:tr>
            <w:tr w:rsidR="004D2374" w:rsidRPr="001E517D" w:rsidTr="002833A0">
              <w:trPr>
                <w:cantSplit/>
                <w:trHeight w:val="283"/>
                <w:jc w:val="center"/>
              </w:trPr>
              <w:tc>
                <w:tcPr>
                  <w:tcW w:w="542" w:type="pct"/>
                  <w:vMerge/>
                  <w:vAlign w:val="center"/>
                </w:tcPr>
                <w:p w:rsidR="004D2374" w:rsidRPr="001E517D" w:rsidRDefault="004D2374" w:rsidP="002833A0">
                  <w:pPr>
                    <w:adjustRightInd w:val="0"/>
                    <w:snapToGrid w:val="0"/>
                    <w:ind w:right="92"/>
                    <w:jc w:val="center"/>
                    <w:rPr>
                      <w:bCs/>
                      <w:szCs w:val="21"/>
                    </w:rPr>
                  </w:pPr>
                </w:p>
              </w:tc>
              <w:tc>
                <w:tcPr>
                  <w:tcW w:w="702" w:type="pct"/>
                  <w:vAlign w:val="center"/>
                </w:tcPr>
                <w:p w:rsidR="004D2374" w:rsidRPr="001E517D" w:rsidRDefault="004D2374" w:rsidP="002833A0">
                  <w:pPr>
                    <w:adjustRightInd w:val="0"/>
                    <w:snapToGrid w:val="0"/>
                    <w:ind w:right="92"/>
                    <w:jc w:val="center"/>
                    <w:rPr>
                      <w:bCs/>
                      <w:szCs w:val="21"/>
                    </w:rPr>
                  </w:pPr>
                  <w:r w:rsidRPr="001E517D">
                    <w:rPr>
                      <w:bCs/>
                      <w:szCs w:val="21"/>
                    </w:rPr>
                    <w:t>PM</w:t>
                  </w:r>
                  <w:r w:rsidRPr="001E517D">
                    <w:rPr>
                      <w:bCs/>
                      <w:szCs w:val="21"/>
                      <w:vertAlign w:val="subscript"/>
                    </w:rPr>
                    <w:t>2.5</w:t>
                  </w:r>
                </w:p>
              </w:tc>
              <w:tc>
                <w:tcPr>
                  <w:tcW w:w="832" w:type="pct"/>
                  <w:vAlign w:val="center"/>
                </w:tcPr>
                <w:p w:rsidR="004D2374" w:rsidRPr="001E517D" w:rsidRDefault="004D2374" w:rsidP="002833A0">
                  <w:pPr>
                    <w:adjustRightInd w:val="0"/>
                    <w:snapToGrid w:val="0"/>
                    <w:ind w:right="92"/>
                    <w:jc w:val="center"/>
                    <w:rPr>
                      <w:bCs/>
                      <w:szCs w:val="21"/>
                    </w:rPr>
                  </w:pPr>
                  <w:r w:rsidRPr="001E517D">
                    <w:rPr>
                      <w:bCs/>
                      <w:szCs w:val="21"/>
                    </w:rPr>
                    <w:t>年平均浓度</w:t>
                  </w:r>
                </w:p>
              </w:tc>
              <w:tc>
                <w:tcPr>
                  <w:tcW w:w="759" w:type="pct"/>
                  <w:vAlign w:val="center"/>
                </w:tcPr>
                <w:p w:rsidR="004D2374" w:rsidRDefault="004D2374" w:rsidP="002833A0">
                  <w:pPr>
                    <w:adjustRightInd w:val="0"/>
                    <w:snapToGrid w:val="0"/>
                    <w:jc w:val="center"/>
                    <w:rPr>
                      <w:bCs/>
                      <w:szCs w:val="21"/>
                    </w:rPr>
                  </w:pPr>
                  <w:r>
                    <w:rPr>
                      <w:rFonts w:hint="eastAsia"/>
                      <w:bCs/>
                      <w:szCs w:val="21"/>
                    </w:rPr>
                    <w:t>39</w:t>
                  </w:r>
                </w:p>
              </w:tc>
              <w:tc>
                <w:tcPr>
                  <w:tcW w:w="759" w:type="pct"/>
                  <w:vAlign w:val="center"/>
                </w:tcPr>
                <w:p w:rsidR="004D2374" w:rsidRDefault="004D2374" w:rsidP="002833A0">
                  <w:pPr>
                    <w:adjustRightInd w:val="0"/>
                    <w:snapToGrid w:val="0"/>
                    <w:jc w:val="center"/>
                    <w:rPr>
                      <w:bCs/>
                      <w:szCs w:val="21"/>
                    </w:rPr>
                  </w:pPr>
                  <w:r>
                    <w:rPr>
                      <w:rFonts w:hint="eastAsia"/>
                      <w:bCs/>
                      <w:szCs w:val="21"/>
                    </w:rPr>
                    <w:t>35</w:t>
                  </w:r>
                </w:p>
              </w:tc>
              <w:tc>
                <w:tcPr>
                  <w:tcW w:w="703" w:type="pct"/>
                  <w:vAlign w:val="center"/>
                </w:tcPr>
                <w:p w:rsidR="004D2374" w:rsidRDefault="004D2374" w:rsidP="002833A0">
                  <w:pPr>
                    <w:adjustRightInd w:val="0"/>
                    <w:snapToGrid w:val="0"/>
                    <w:jc w:val="center"/>
                    <w:rPr>
                      <w:bCs/>
                      <w:szCs w:val="21"/>
                    </w:rPr>
                  </w:pPr>
                  <w:r>
                    <w:rPr>
                      <w:rFonts w:hint="eastAsia"/>
                      <w:bCs/>
                      <w:szCs w:val="21"/>
                    </w:rPr>
                    <w:t>0.11</w:t>
                  </w:r>
                </w:p>
              </w:tc>
              <w:tc>
                <w:tcPr>
                  <w:tcW w:w="704" w:type="pct"/>
                  <w:vAlign w:val="center"/>
                </w:tcPr>
                <w:p w:rsidR="004D2374" w:rsidRPr="001E517D" w:rsidRDefault="004D2374" w:rsidP="002833A0">
                  <w:pPr>
                    <w:adjustRightInd w:val="0"/>
                    <w:snapToGrid w:val="0"/>
                    <w:ind w:right="92"/>
                    <w:jc w:val="center"/>
                    <w:rPr>
                      <w:bCs/>
                      <w:szCs w:val="21"/>
                    </w:rPr>
                  </w:pPr>
                  <w:r w:rsidRPr="001E517D">
                    <w:rPr>
                      <w:bCs/>
                      <w:szCs w:val="21"/>
                    </w:rPr>
                    <w:t>超标</w:t>
                  </w:r>
                </w:p>
              </w:tc>
            </w:tr>
            <w:tr w:rsidR="004D2374" w:rsidRPr="001E517D" w:rsidTr="002833A0">
              <w:trPr>
                <w:cantSplit/>
                <w:trHeight w:val="283"/>
                <w:jc w:val="center"/>
              </w:trPr>
              <w:tc>
                <w:tcPr>
                  <w:tcW w:w="542" w:type="pct"/>
                  <w:vMerge/>
                  <w:vAlign w:val="center"/>
                </w:tcPr>
                <w:p w:rsidR="004D2374" w:rsidRPr="001E517D" w:rsidRDefault="004D2374" w:rsidP="002833A0">
                  <w:pPr>
                    <w:adjustRightInd w:val="0"/>
                    <w:snapToGrid w:val="0"/>
                    <w:ind w:right="92"/>
                    <w:jc w:val="center"/>
                    <w:rPr>
                      <w:bCs/>
                      <w:szCs w:val="21"/>
                    </w:rPr>
                  </w:pPr>
                </w:p>
              </w:tc>
              <w:tc>
                <w:tcPr>
                  <w:tcW w:w="702" w:type="pct"/>
                  <w:vAlign w:val="center"/>
                </w:tcPr>
                <w:p w:rsidR="004D2374" w:rsidRPr="001E517D" w:rsidRDefault="004D2374" w:rsidP="002833A0">
                  <w:pPr>
                    <w:adjustRightInd w:val="0"/>
                    <w:snapToGrid w:val="0"/>
                    <w:ind w:right="92"/>
                    <w:jc w:val="center"/>
                    <w:rPr>
                      <w:bCs/>
                      <w:szCs w:val="21"/>
                    </w:rPr>
                  </w:pPr>
                  <w:r w:rsidRPr="001E517D">
                    <w:rPr>
                      <w:bCs/>
                      <w:szCs w:val="21"/>
                    </w:rPr>
                    <w:t>CO</w:t>
                  </w:r>
                </w:p>
              </w:tc>
              <w:tc>
                <w:tcPr>
                  <w:tcW w:w="832" w:type="pct"/>
                  <w:vAlign w:val="center"/>
                </w:tcPr>
                <w:p w:rsidR="004D2374" w:rsidRPr="001E517D" w:rsidRDefault="004D2374" w:rsidP="002833A0">
                  <w:pPr>
                    <w:adjustRightInd w:val="0"/>
                    <w:snapToGrid w:val="0"/>
                    <w:ind w:right="92"/>
                    <w:jc w:val="center"/>
                    <w:rPr>
                      <w:bCs/>
                      <w:szCs w:val="21"/>
                    </w:rPr>
                  </w:pPr>
                  <w:r w:rsidRPr="001E517D">
                    <w:rPr>
                      <w:rFonts w:hint="eastAsia"/>
                      <w:bCs/>
                      <w:szCs w:val="21"/>
                    </w:rPr>
                    <w:t>日平</w:t>
                  </w:r>
                  <w:r w:rsidRPr="001E517D">
                    <w:rPr>
                      <w:bCs/>
                      <w:szCs w:val="21"/>
                    </w:rPr>
                    <w:t>均第</w:t>
                  </w:r>
                  <w:r w:rsidRPr="001E517D">
                    <w:rPr>
                      <w:bCs/>
                      <w:szCs w:val="21"/>
                    </w:rPr>
                    <w:t>95</w:t>
                  </w:r>
                  <w:r w:rsidRPr="001E517D">
                    <w:rPr>
                      <w:bCs/>
                      <w:szCs w:val="21"/>
                    </w:rPr>
                    <w:t>百位</w:t>
                  </w:r>
                </w:p>
              </w:tc>
              <w:tc>
                <w:tcPr>
                  <w:tcW w:w="759" w:type="pct"/>
                  <w:vAlign w:val="center"/>
                </w:tcPr>
                <w:p w:rsidR="004D2374" w:rsidRDefault="004D2374" w:rsidP="002833A0">
                  <w:pPr>
                    <w:adjustRightInd w:val="0"/>
                    <w:snapToGrid w:val="0"/>
                    <w:jc w:val="center"/>
                    <w:rPr>
                      <w:bCs/>
                      <w:szCs w:val="21"/>
                    </w:rPr>
                  </w:pPr>
                  <w:r>
                    <w:rPr>
                      <w:rFonts w:hint="eastAsia"/>
                      <w:bCs/>
                      <w:szCs w:val="21"/>
                    </w:rPr>
                    <w:t>1200</w:t>
                  </w:r>
                </w:p>
              </w:tc>
              <w:tc>
                <w:tcPr>
                  <w:tcW w:w="759" w:type="pct"/>
                  <w:vAlign w:val="center"/>
                </w:tcPr>
                <w:p w:rsidR="004D2374" w:rsidRDefault="004D2374" w:rsidP="002833A0">
                  <w:pPr>
                    <w:adjustRightInd w:val="0"/>
                    <w:snapToGrid w:val="0"/>
                    <w:jc w:val="center"/>
                    <w:rPr>
                      <w:bCs/>
                      <w:szCs w:val="21"/>
                    </w:rPr>
                  </w:pPr>
                  <w:r>
                    <w:rPr>
                      <w:rFonts w:hint="eastAsia"/>
                      <w:bCs/>
                      <w:szCs w:val="21"/>
                    </w:rPr>
                    <w:t>4000</w:t>
                  </w:r>
                </w:p>
              </w:tc>
              <w:tc>
                <w:tcPr>
                  <w:tcW w:w="703" w:type="pct"/>
                  <w:vAlign w:val="center"/>
                </w:tcPr>
                <w:p w:rsidR="004D2374" w:rsidRDefault="004D2374" w:rsidP="002833A0">
                  <w:pPr>
                    <w:adjustRightInd w:val="0"/>
                    <w:snapToGrid w:val="0"/>
                    <w:jc w:val="center"/>
                    <w:rPr>
                      <w:bCs/>
                      <w:szCs w:val="21"/>
                    </w:rPr>
                  </w:pPr>
                  <w:r>
                    <w:rPr>
                      <w:rFonts w:hint="eastAsia"/>
                      <w:bCs/>
                      <w:szCs w:val="21"/>
                    </w:rPr>
                    <w:t>/</w:t>
                  </w:r>
                </w:p>
              </w:tc>
              <w:tc>
                <w:tcPr>
                  <w:tcW w:w="704" w:type="pct"/>
                  <w:vAlign w:val="center"/>
                </w:tcPr>
                <w:p w:rsidR="004D2374" w:rsidRPr="001E517D" w:rsidRDefault="004D2374" w:rsidP="002833A0">
                  <w:pPr>
                    <w:adjustRightInd w:val="0"/>
                    <w:snapToGrid w:val="0"/>
                    <w:ind w:right="92"/>
                    <w:jc w:val="center"/>
                    <w:rPr>
                      <w:bCs/>
                      <w:szCs w:val="21"/>
                    </w:rPr>
                  </w:pPr>
                  <w:r w:rsidRPr="001E517D">
                    <w:rPr>
                      <w:bCs/>
                      <w:szCs w:val="21"/>
                    </w:rPr>
                    <w:t>达标</w:t>
                  </w:r>
                </w:p>
              </w:tc>
            </w:tr>
            <w:tr w:rsidR="004D2374" w:rsidRPr="001E517D" w:rsidTr="002833A0">
              <w:trPr>
                <w:cantSplit/>
                <w:trHeight w:val="283"/>
                <w:jc w:val="center"/>
              </w:trPr>
              <w:tc>
                <w:tcPr>
                  <w:tcW w:w="542" w:type="pct"/>
                  <w:vMerge/>
                  <w:vAlign w:val="center"/>
                </w:tcPr>
                <w:p w:rsidR="004D2374" w:rsidRPr="001E517D" w:rsidRDefault="004D2374" w:rsidP="002833A0">
                  <w:pPr>
                    <w:adjustRightInd w:val="0"/>
                    <w:snapToGrid w:val="0"/>
                    <w:ind w:right="92"/>
                    <w:jc w:val="center"/>
                    <w:rPr>
                      <w:bCs/>
                      <w:szCs w:val="21"/>
                    </w:rPr>
                  </w:pPr>
                </w:p>
              </w:tc>
              <w:tc>
                <w:tcPr>
                  <w:tcW w:w="702" w:type="pct"/>
                  <w:vAlign w:val="center"/>
                </w:tcPr>
                <w:p w:rsidR="004D2374" w:rsidRPr="001E517D" w:rsidRDefault="004D2374" w:rsidP="002833A0">
                  <w:pPr>
                    <w:adjustRightInd w:val="0"/>
                    <w:snapToGrid w:val="0"/>
                    <w:ind w:right="92"/>
                    <w:jc w:val="center"/>
                    <w:rPr>
                      <w:bCs/>
                      <w:szCs w:val="21"/>
                    </w:rPr>
                  </w:pPr>
                  <w:r w:rsidRPr="001E517D">
                    <w:rPr>
                      <w:rFonts w:hint="eastAsia"/>
                      <w:bCs/>
                      <w:szCs w:val="21"/>
                    </w:rPr>
                    <w:t>O</w:t>
                  </w:r>
                  <w:r w:rsidRPr="001E517D">
                    <w:rPr>
                      <w:rFonts w:hint="eastAsia"/>
                      <w:bCs/>
                      <w:szCs w:val="21"/>
                      <w:vertAlign w:val="subscript"/>
                    </w:rPr>
                    <w:t>3</w:t>
                  </w:r>
                </w:p>
              </w:tc>
              <w:tc>
                <w:tcPr>
                  <w:tcW w:w="832" w:type="pct"/>
                  <w:vAlign w:val="center"/>
                </w:tcPr>
                <w:p w:rsidR="004D2374" w:rsidRPr="001E517D" w:rsidRDefault="004D2374" w:rsidP="002833A0">
                  <w:pPr>
                    <w:adjustRightInd w:val="0"/>
                    <w:snapToGrid w:val="0"/>
                    <w:ind w:right="92"/>
                    <w:jc w:val="center"/>
                    <w:rPr>
                      <w:bCs/>
                      <w:szCs w:val="21"/>
                    </w:rPr>
                  </w:pPr>
                  <w:r w:rsidRPr="001E517D">
                    <w:rPr>
                      <w:rFonts w:hint="eastAsia"/>
                      <w:bCs/>
                      <w:szCs w:val="21"/>
                    </w:rPr>
                    <w:t>日最大</w:t>
                  </w:r>
                  <w:r w:rsidRPr="001E517D">
                    <w:rPr>
                      <w:rFonts w:hint="eastAsia"/>
                      <w:bCs/>
                      <w:szCs w:val="21"/>
                    </w:rPr>
                    <w:t>8h</w:t>
                  </w:r>
                  <w:r w:rsidRPr="001E517D">
                    <w:rPr>
                      <w:rFonts w:hint="eastAsia"/>
                      <w:bCs/>
                      <w:szCs w:val="21"/>
                    </w:rPr>
                    <w:t>滑动平均值第</w:t>
                  </w:r>
                  <w:r w:rsidRPr="001E517D">
                    <w:rPr>
                      <w:rFonts w:hint="eastAsia"/>
                      <w:bCs/>
                      <w:szCs w:val="21"/>
                    </w:rPr>
                    <w:t>90</w:t>
                  </w:r>
                  <w:r w:rsidRPr="001E517D">
                    <w:rPr>
                      <w:rFonts w:hint="eastAsia"/>
                      <w:bCs/>
                      <w:szCs w:val="21"/>
                    </w:rPr>
                    <w:t>百分位</w:t>
                  </w:r>
                </w:p>
              </w:tc>
              <w:tc>
                <w:tcPr>
                  <w:tcW w:w="759" w:type="pct"/>
                  <w:vAlign w:val="center"/>
                </w:tcPr>
                <w:p w:rsidR="004D2374" w:rsidRDefault="004D2374" w:rsidP="002833A0">
                  <w:pPr>
                    <w:adjustRightInd w:val="0"/>
                    <w:snapToGrid w:val="0"/>
                    <w:jc w:val="center"/>
                    <w:rPr>
                      <w:bCs/>
                      <w:szCs w:val="21"/>
                    </w:rPr>
                  </w:pPr>
                  <w:r>
                    <w:rPr>
                      <w:rFonts w:hint="eastAsia"/>
                      <w:bCs/>
                      <w:szCs w:val="21"/>
                    </w:rPr>
                    <w:t>167</w:t>
                  </w:r>
                </w:p>
              </w:tc>
              <w:tc>
                <w:tcPr>
                  <w:tcW w:w="759" w:type="pct"/>
                  <w:vAlign w:val="center"/>
                </w:tcPr>
                <w:p w:rsidR="004D2374" w:rsidRDefault="004D2374" w:rsidP="002833A0">
                  <w:pPr>
                    <w:adjustRightInd w:val="0"/>
                    <w:snapToGrid w:val="0"/>
                    <w:jc w:val="center"/>
                    <w:rPr>
                      <w:bCs/>
                      <w:szCs w:val="21"/>
                    </w:rPr>
                  </w:pPr>
                  <w:r>
                    <w:rPr>
                      <w:rFonts w:hint="eastAsia"/>
                      <w:bCs/>
                      <w:szCs w:val="21"/>
                    </w:rPr>
                    <w:t>160</w:t>
                  </w:r>
                </w:p>
              </w:tc>
              <w:tc>
                <w:tcPr>
                  <w:tcW w:w="703" w:type="pct"/>
                  <w:vAlign w:val="center"/>
                </w:tcPr>
                <w:p w:rsidR="004D2374" w:rsidRDefault="004D2374" w:rsidP="002833A0">
                  <w:pPr>
                    <w:adjustRightInd w:val="0"/>
                    <w:snapToGrid w:val="0"/>
                    <w:jc w:val="center"/>
                    <w:rPr>
                      <w:bCs/>
                      <w:szCs w:val="21"/>
                    </w:rPr>
                  </w:pPr>
                  <w:r>
                    <w:rPr>
                      <w:rFonts w:hint="eastAsia"/>
                      <w:bCs/>
                      <w:szCs w:val="21"/>
                    </w:rPr>
                    <w:t>0.04</w:t>
                  </w:r>
                </w:p>
              </w:tc>
              <w:tc>
                <w:tcPr>
                  <w:tcW w:w="704" w:type="pct"/>
                  <w:vAlign w:val="center"/>
                </w:tcPr>
                <w:p w:rsidR="004D2374" w:rsidRPr="001E517D" w:rsidRDefault="004D2374" w:rsidP="002833A0">
                  <w:pPr>
                    <w:adjustRightInd w:val="0"/>
                    <w:snapToGrid w:val="0"/>
                    <w:ind w:right="92"/>
                    <w:jc w:val="center"/>
                    <w:rPr>
                      <w:bCs/>
                      <w:szCs w:val="21"/>
                    </w:rPr>
                  </w:pPr>
                  <w:r w:rsidRPr="001E517D">
                    <w:rPr>
                      <w:bCs/>
                      <w:szCs w:val="21"/>
                    </w:rPr>
                    <w:t>超标</w:t>
                  </w:r>
                </w:p>
              </w:tc>
            </w:tr>
          </w:tbl>
          <w:p w:rsidR="004D2374" w:rsidRDefault="004D2374" w:rsidP="004D2374">
            <w:pPr>
              <w:spacing w:line="360" w:lineRule="auto"/>
              <w:ind w:firstLineChars="200" w:firstLine="480"/>
              <w:rPr>
                <w:sz w:val="24"/>
                <w:szCs w:val="22"/>
              </w:rPr>
            </w:pPr>
            <w:r>
              <w:rPr>
                <w:rFonts w:hint="eastAsia"/>
                <w:sz w:val="24"/>
                <w:szCs w:val="22"/>
              </w:rPr>
              <w:t>2020</w:t>
            </w:r>
            <w:r>
              <w:rPr>
                <w:rFonts w:hint="eastAsia"/>
                <w:sz w:val="24"/>
                <w:szCs w:val="22"/>
              </w:rPr>
              <w:t>年常州市环境空气中</w:t>
            </w:r>
            <w:r>
              <w:rPr>
                <w:rFonts w:hint="eastAsia"/>
                <w:sz w:val="24"/>
                <w:szCs w:val="22"/>
              </w:rPr>
              <w:t>SO</w:t>
            </w:r>
            <w:r>
              <w:rPr>
                <w:rFonts w:hint="eastAsia"/>
                <w:sz w:val="24"/>
                <w:szCs w:val="22"/>
                <w:vertAlign w:val="subscript"/>
              </w:rPr>
              <w:t>2</w:t>
            </w:r>
            <w:r>
              <w:rPr>
                <w:rFonts w:hint="eastAsia"/>
                <w:sz w:val="24"/>
                <w:szCs w:val="22"/>
              </w:rPr>
              <w:t>、</w:t>
            </w:r>
            <w:r>
              <w:rPr>
                <w:rFonts w:hint="eastAsia"/>
                <w:sz w:val="24"/>
                <w:szCs w:val="22"/>
              </w:rPr>
              <w:t>NO</w:t>
            </w:r>
            <w:r>
              <w:rPr>
                <w:rFonts w:hint="eastAsia"/>
                <w:sz w:val="24"/>
                <w:szCs w:val="22"/>
                <w:vertAlign w:val="subscript"/>
              </w:rPr>
              <w:t>2</w:t>
            </w:r>
            <w:r>
              <w:rPr>
                <w:rFonts w:hint="eastAsia"/>
                <w:sz w:val="24"/>
                <w:szCs w:val="22"/>
              </w:rPr>
              <w:t>、颗粒物（</w:t>
            </w:r>
            <w:r>
              <w:rPr>
                <w:rFonts w:hint="eastAsia"/>
                <w:sz w:val="24"/>
                <w:szCs w:val="22"/>
              </w:rPr>
              <w:t>PM</w:t>
            </w:r>
            <w:r>
              <w:rPr>
                <w:rFonts w:hint="eastAsia"/>
                <w:sz w:val="24"/>
                <w:szCs w:val="22"/>
                <w:vertAlign w:val="subscript"/>
              </w:rPr>
              <w:t>10</w:t>
            </w:r>
            <w:r>
              <w:rPr>
                <w:rFonts w:hint="eastAsia"/>
                <w:sz w:val="24"/>
                <w:szCs w:val="22"/>
              </w:rPr>
              <w:t>）年均值和</w:t>
            </w:r>
            <w:r>
              <w:rPr>
                <w:rFonts w:hint="eastAsia"/>
                <w:sz w:val="24"/>
                <w:szCs w:val="22"/>
              </w:rPr>
              <w:t>CO</w:t>
            </w:r>
            <w:r>
              <w:rPr>
                <w:rFonts w:hint="eastAsia"/>
                <w:sz w:val="24"/>
                <w:szCs w:val="22"/>
              </w:rPr>
              <w:t>日平均第</w:t>
            </w:r>
            <w:r>
              <w:rPr>
                <w:rFonts w:hint="eastAsia"/>
                <w:sz w:val="24"/>
                <w:szCs w:val="22"/>
              </w:rPr>
              <w:t>95</w:t>
            </w:r>
            <w:r>
              <w:rPr>
                <w:rFonts w:hint="eastAsia"/>
                <w:sz w:val="24"/>
                <w:szCs w:val="22"/>
              </w:rPr>
              <w:t>百分位均达到环境空气质量二级标准；细颗粒物（</w:t>
            </w:r>
            <w:r>
              <w:rPr>
                <w:rFonts w:hint="eastAsia"/>
                <w:sz w:val="24"/>
                <w:szCs w:val="22"/>
              </w:rPr>
              <w:t>PM</w:t>
            </w:r>
            <w:r>
              <w:rPr>
                <w:rFonts w:hint="eastAsia"/>
                <w:sz w:val="24"/>
                <w:szCs w:val="22"/>
                <w:vertAlign w:val="subscript"/>
              </w:rPr>
              <w:t>2.5</w:t>
            </w:r>
            <w:r>
              <w:rPr>
                <w:rFonts w:hint="eastAsia"/>
                <w:sz w:val="24"/>
                <w:szCs w:val="22"/>
              </w:rPr>
              <w:t>）和臭氧日大</w:t>
            </w:r>
            <w:r>
              <w:rPr>
                <w:rFonts w:hint="eastAsia"/>
                <w:sz w:val="24"/>
                <w:szCs w:val="22"/>
              </w:rPr>
              <w:t>8</w:t>
            </w:r>
            <w:r>
              <w:rPr>
                <w:rFonts w:hint="eastAsia"/>
                <w:sz w:val="24"/>
                <w:szCs w:val="22"/>
              </w:rPr>
              <w:t>小时滑动均值均超过环境空气质量二级标准，超标倍数分别为</w:t>
            </w:r>
            <w:r>
              <w:rPr>
                <w:rFonts w:hint="eastAsia"/>
                <w:sz w:val="24"/>
                <w:szCs w:val="22"/>
              </w:rPr>
              <w:t>0.11</w:t>
            </w:r>
            <w:r>
              <w:rPr>
                <w:rFonts w:hint="eastAsia"/>
                <w:sz w:val="24"/>
                <w:szCs w:val="22"/>
              </w:rPr>
              <w:t>倍、</w:t>
            </w:r>
            <w:r>
              <w:rPr>
                <w:rFonts w:hint="eastAsia"/>
                <w:sz w:val="24"/>
                <w:szCs w:val="22"/>
              </w:rPr>
              <w:t>0.04</w:t>
            </w:r>
            <w:r>
              <w:rPr>
                <w:rFonts w:hint="eastAsia"/>
                <w:sz w:val="24"/>
                <w:szCs w:val="22"/>
              </w:rPr>
              <w:t>倍。项目所在区</w:t>
            </w:r>
            <w:r>
              <w:rPr>
                <w:rFonts w:hint="eastAsia"/>
                <w:sz w:val="24"/>
                <w:szCs w:val="22"/>
              </w:rPr>
              <w:t>PM</w:t>
            </w:r>
            <w:r>
              <w:rPr>
                <w:rFonts w:hint="eastAsia"/>
                <w:sz w:val="24"/>
                <w:szCs w:val="22"/>
                <w:vertAlign w:val="subscript"/>
              </w:rPr>
              <w:t>2.5</w:t>
            </w:r>
            <w:r>
              <w:rPr>
                <w:rFonts w:hint="eastAsia"/>
                <w:sz w:val="24"/>
                <w:szCs w:val="22"/>
              </w:rPr>
              <w:t>、</w:t>
            </w:r>
            <w:r>
              <w:rPr>
                <w:rFonts w:hint="eastAsia"/>
                <w:sz w:val="24"/>
                <w:szCs w:val="22"/>
              </w:rPr>
              <w:t>O</w:t>
            </w:r>
            <w:r>
              <w:rPr>
                <w:rFonts w:hint="eastAsia"/>
                <w:sz w:val="24"/>
                <w:szCs w:val="22"/>
                <w:vertAlign w:val="subscript"/>
              </w:rPr>
              <w:t>3</w:t>
            </w:r>
            <w:r>
              <w:rPr>
                <w:rFonts w:hint="eastAsia"/>
                <w:sz w:val="24"/>
                <w:szCs w:val="22"/>
              </w:rPr>
              <w:t>超标，因此判定为非达标区</w:t>
            </w:r>
            <w:r>
              <w:rPr>
                <w:sz w:val="24"/>
                <w:szCs w:val="22"/>
              </w:rPr>
              <w:t>。</w:t>
            </w:r>
          </w:p>
          <w:p w:rsidR="00FC3CB2" w:rsidRDefault="007F0502">
            <w:pPr>
              <w:spacing w:line="360" w:lineRule="auto"/>
              <w:ind w:firstLineChars="200" w:firstLine="480"/>
              <w:rPr>
                <w:sz w:val="24"/>
                <w:szCs w:val="22"/>
              </w:rPr>
            </w:pPr>
            <w:r>
              <w:rPr>
                <w:sz w:val="24"/>
                <w:szCs w:val="22"/>
              </w:rPr>
              <w:t>（</w:t>
            </w:r>
            <w:r>
              <w:rPr>
                <w:rFonts w:hint="eastAsia"/>
                <w:sz w:val="24"/>
                <w:szCs w:val="22"/>
              </w:rPr>
              <w:t>2</w:t>
            </w:r>
            <w:r>
              <w:rPr>
                <w:sz w:val="24"/>
                <w:szCs w:val="22"/>
              </w:rPr>
              <w:t>）其他污染物环境质量现状评价</w:t>
            </w:r>
          </w:p>
          <w:p w:rsidR="00FC3CB2" w:rsidRPr="0098728A" w:rsidRDefault="007F0502" w:rsidP="0098728A">
            <w:pPr>
              <w:spacing w:line="360" w:lineRule="auto"/>
              <w:ind w:firstLineChars="200" w:firstLine="480"/>
              <w:rPr>
                <w:sz w:val="24"/>
                <w:szCs w:val="22"/>
              </w:rPr>
            </w:pPr>
            <w:r w:rsidRPr="0098728A">
              <w:rPr>
                <w:sz w:val="24"/>
              </w:rPr>
              <w:t>本次环</w:t>
            </w:r>
            <w:r w:rsidRPr="0098728A">
              <w:rPr>
                <w:sz w:val="24"/>
                <w:szCs w:val="22"/>
              </w:rPr>
              <w:t>境空气质量现状布设</w:t>
            </w:r>
            <w:r w:rsidRPr="0098728A">
              <w:rPr>
                <w:sz w:val="24"/>
                <w:szCs w:val="22"/>
              </w:rPr>
              <w:t>1</w:t>
            </w:r>
            <w:r w:rsidRPr="0098728A">
              <w:rPr>
                <w:sz w:val="24"/>
                <w:szCs w:val="22"/>
              </w:rPr>
              <w:t>个引用点</w:t>
            </w:r>
            <w:r w:rsidRPr="0098728A">
              <w:rPr>
                <w:sz w:val="24"/>
                <w:szCs w:val="22"/>
              </w:rPr>
              <w:t>G1</w:t>
            </w:r>
            <w:r w:rsidRPr="0098728A">
              <w:rPr>
                <w:sz w:val="24"/>
                <w:szCs w:val="22"/>
              </w:rPr>
              <w:t>，</w:t>
            </w:r>
            <w:r w:rsidRPr="0098728A">
              <w:rPr>
                <w:sz w:val="24"/>
                <w:szCs w:val="22"/>
              </w:rPr>
              <w:t>G1</w:t>
            </w:r>
            <w:r w:rsidRPr="0098728A">
              <w:rPr>
                <w:sz w:val="24"/>
                <w:szCs w:val="22"/>
              </w:rPr>
              <w:t>点引用《</w:t>
            </w:r>
            <w:r w:rsidRPr="0098728A">
              <w:rPr>
                <w:rFonts w:hint="eastAsia"/>
                <w:sz w:val="24"/>
                <w:szCs w:val="22"/>
              </w:rPr>
              <w:t>常州</w:t>
            </w:r>
            <w:r w:rsidR="0098728A" w:rsidRPr="0098728A">
              <w:rPr>
                <w:rFonts w:hint="eastAsia"/>
                <w:sz w:val="24"/>
                <w:szCs w:val="22"/>
              </w:rPr>
              <w:t>宝能机械</w:t>
            </w:r>
            <w:r w:rsidRPr="0098728A">
              <w:rPr>
                <w:rFonts w:hint="eastAsia"/>
                <w:sz w:val="24"/>
                <w:szCs w:val="22"/>
              </w:rPr>
              <w:t>有限公司</w:t>
            </w:r>
            <w:r w:rsidRPr="0098728A">
              <w:rPr>
                <w:sz w:val="24"/>
                <w:szCs w:val="22"/>
              </w:rPr>
              <w:t>》中江苏迈斯特环境检测有限公司于</w:t>
            </w:r>
            <w:r w:rsidRPr="0098728A">
              <w:rPr>
                <w:sz w:val="24"/>
                <w:szCs w:val="22"/>
              </w:rPr>
              <w:t>20</w:t>
            </w:r>
            <w:r w:rsidRPr="0098728A">
              <w:rPr>
                <w:rFonts w:hint="eastAsia"/>
                <w:sz w:val="24"/>
                <w:szCs w:val="22"/>
              </w:rPr>
              <w:t>20</w:t>
            </w:r>
            <w:r w:rsidRPr="0098728A">
              <w:rPr>
                <w:sz w:val="24"/>
                <w:szCs w:val="22"/>
              </w:rPr>
              <w:t>年</w:t>
            </w:r>
            <w:r w:rsidR="0098728A" w:rsidRPr="0098728A">
              <w:rPr>
                <w:rFonts w:hint="eastAsia"/>
                <w:sz w:val="24"/>
                <w:szCs w:val="22"/>
              </w:rPr>
              <w:t>3</w:t>
            </w:r>
            <w:r w:rsidRPr="0098728A">
              <w:rPr>
                <w:sz w:val="24"/>
                <w:szCs w:val="22"/>
              </w:rPr>
              <w:t>月</w:t>
            </w:r>
            <w:r w:rsidR="0098728A" w:rsidRPr="0098728A">
              <w:rPr>
                <w:rFonts w:hint="eastAsia"/>
                <w:sz w:val="24"/>
                <w:szCs w:val="22"/>
              </w:rPr>
              <w:t>6</w:t>
            </w:r>
            <w:r w:rsidRPr="0098728A">
              <w:rPr>
                <w:sz w:val="24"/>
                <w:szCs w:val="22"/>
              </w:rPr>
              <w:t>日</w:t>
            </w:r>
            <w:r w:rsidRPr="0098728A">
              <w:rPr>
                <w:sz w:val="24"/>
                <w:szCs w:val="22"/>
              </w:rPr>
              <w:t>-</w:t>
            </w:r>
            <w:r w:rsidR="0098728A" w:rsidRPr="0098728A">
              <w:rPr>
                <w:rFonts w:hint="eastAsia"/>
                <w:sz w:val="24"/>
                <w:szCs w:val="22"/>
              </w:rPr>
              <w:t>3</w:t>
            </w:r>
            <w:r w:rsidRPr="0098728A">
              <w:rPr>
                <w:sz w:val="24"/>
                <w:szCs w:val="22"/>
              </w:rPr>
              <w:t>月</w:t>
            </w:r>
            <w:r w:rsidR="0098728A" w:rsidRPr="0098728A">
              <w:rPr>
                <w:rFonts w:hint="eastAsia"/>
                <w:sz w:val="24"/>
                <w:szCs w:val="22"/>
              </w:rPr>
              <w:t>12</w:t>
            </w:r>
            <w:r w:rsidRPr="0098728A">
              <w:rPr>
                <w:sz w:val="24"/>
                <w:szCs w:val="22"/>
              </w:rPr>
              <w:t>日对</w:t>
            </w:r>
            <w:r w:rsidRPr="0098728A">
              <w:rPr>
                <w:sz w:val="24"/>
                <w:szCs w:val="22"/>
              </w:rPr>
              <w:t>G1</w:t>
            </w:r>
            <w:r w:rsidRPr="0098728A">
              <w:rPr>
                <w:sz w:val="24"/>
                <w:szCs w:val="22"/>
              </w:rPr>
              <w:t>点位（</w:t>
            </w:r>
            <w:r w:rsidR="0098728A" w:rsidRPr="0098728A">
              <w:rPr>
                <w:rFonts w:hint="eastAsia"/>
                <w:sz w:val="24"/>
                <w:szCs w:val="22"/>
              </w:rPr>
              <w:t>东绛上</w:t>
            </w:r>
            <w:r w:rsidRPr="0098728A">
              <w:rPr>
                <w:sz w:val="24"/>
                <w:szCs w:val="22"/>
              </w:rPr>
              <w:t>）连续</w:t>
            </w:r>
            <w:r w:rsidRPr="0098728A">
              <w:rPr>
                <w:sz w:val="24"/>
                <w:szCs w:val="22"/>
              </w:rPr>
              <w:t>7</w:t>
            </w:r>
            <w:r w:rsidRPr="0098728A">
              <w:rPr>
                <w:sz w:val="24"/>
                <w:szCs w:val="22"/>
              </w:rPr>
              <w:t>天的监测数据，报告编号：</w:t>
            </w:r>
            <w:r w:rsidR="0098728A" w:rsidRPr="0098728A">
              <w:rPr>
                <w:rFonts w:cs="Tahoma" w:hint="eastAsia"/>
                <w:sz w:val="22"/>
                <w:szCs w:val="22"/>
              </w:rPr>
              <w:t>MSTCZ2020007Y</w:t>
            </w:r>
            <w:r w:rsidRPr="0098728A">
              <w:rPr>
                <w:sz w:val="24"/>
                <w:szCs w:val="22"/>
              </w:rPr>
              <w:t>。引用点位见表</w:t>
            </w:r>
            <w:r w:rsidRPr="0098728A">
              <w:rPr>
                <w:rFonts w:hint="eastAsia"/>
                <w:sz w:val="24"/>
                <w:szCs w:val="22"/>
              </w:rPr>
              <w:t>3-</w:t>
            </w:r>
            <w:r w:rsidRPr="0098728A">
              <w:rPr>
                <w:sz w:val="24"/>
                <w:szCs w:val="22"/>
              </w:rPr>
              <w:t>2</w:t>
            </w:r>
            <w:r w:rsidRPr="0098728A">
              <w:rPr>
                <w:sz w:val="24"/>
                <w:szCs w:val="22"/>
              </w:rPr>
              <w:t>，监测数据结果见</w:t>
            </w:r>
            <w:r w:rsidRPr="0098728A">
              <w:rPr>
                <w:rFonts w:hint="eastAsia"/>
                <w:sz w:val="24"/>
                <w:szCs w:val="22"/>
              </w:rPr>
              <w:t>3-3</w:t>
            </w:r>
            <w:r w:rsidRPr="0098728A">
              <w:rPr>
                <w:sz w:val="24"/>
                <w:szCs w:val="22"/>
              </w:rPr>
              <w:t>。</w:t>
            </w:r>
          </w:p>
          <w:p w:rsidR="00FC3CB2" w:rsidRDefault="007F0502">
            <w:pPr>
              <w:autoSpaceDE w:val="0"/>
              <w:autoSpaceDN w:val="0"/>
              <w:snapToGrid w:val="0"/>
              <w:jc w:val="center"/>
              <w:rPr>
                <w:b/>
                <w:bCs/>
                <w:sz w:val="24"/>
              </w:rPr>
            </w:pPr>
            <w:r>
              <w:rPr>
                <w:b/>
                <w:bCs/>
                <w:sz w:val="24"/>
              </w:rPr>
              <w:t>表</w:t>
            </w:r>
            <w:r>
              <w:rPr>
                <w:rFonts w:hint="eastAsia"/>
                <w:b/>
                <w:bCs/>
                <w:sz w:val="24"/>
              </w:rPr>
              <w:t>3-2</w:t>
            </w:r>
            <w:r>
              <w:rPr>
                <w:b/>
                <w:bCs/>
                <w:sz w:val="24"/>
              </w:rPr>
              <w:t xml:space="preserve"> </w:t>
            </w:r>
            <w:r>
              <w:rPr>
                <w:b/>
                <w:bCs/>
                <w:sz w:val="24"/>
              </w:rPr>
              <w:t>大气环境质量引用点位、引用项目一览表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78"/>
              <w:gridCol w:w="2616"/>
              <w:gridCol w:w="1503"/>
              <w:gridCol w:w="1580"/>
              <w:gridCol w:w="1637"/>
            </w:tblGrid>
            <w:tr w:rsidR="00FC3CB2" w:rsidTr="00094A4C">
              <w:trPr>
                <w:trHeight w:val="340"/>
                <w:jc w:val="center"/>
              </w:trPr>
              <w:tc>
                <w:tcPr>
                  <w:tcW w:w="640" w:type="pct"/>
                  <w:vAlign w:val="center"/>
                </w:tcPr>
                <w:p w:rsidR="00FC3CB2" w:rsidRDefault="007F0502">
                  <w:pPr>
                    <w:adjustRightInd w:val="0"/>
                    <w:snapToGrid w:val="0"/>
                    <w:ind w:right="92"/>
                    <w:jc w:val="center"/>
                    <w:rPr>
                      <w:b/>
                      <w:szCs w:val="21"/>
                    </w:rPr>
                  </w:pPr>
                  <w:r>
                    <w:rPr>
                      <w:b/>
                      <w:szCs w:val="21"/>
                    </w:rPr>
                    <w:t>序号</w:t>
                  </w:r>
                </w:p>
              </w:tc>
              <w:tc>
                <w:tcPr>
                  <w:tcW w:w="1553" w:type="pct"/>
                  <w:vAlign w:val="center"/>
                </w:tcPr>
                <w:p w:rsidR="00FC3CB2" w:rsidRDefault="007F0502">
                  <w:pPr>
                    <w:adjustRightInd w:val="0"/>
                    <w:snapToGrid w:val="0"/>
                    <w:ind w:right="92"/>
                    <w:jc w:val="center"/>
                    <w:rPr>
                      <w:b/>
                      <w:szCs w:val="21"/>
                    </w:rPr>
                  </w:pPr>
                  <w:r>
                    <w:rPr>
                      <w:b/>
                      <w:szCs w:val="21"/>
                    </w:rPr>
                    <w:t>引用点</w:t>
                  </w:r>
                </w:p>
              </w:tc>
              <w:tc>
                <w:tcPr>
                  <w:tcW w:w="893" w:type="pct"/>
                  <w:vAlign w:val="center"/>
                </w:tcPr>
                <w:p w:rsidR="00FC3CB2" w:rsidRDefault="007F0502">
                  <w:pPr>
                    <w:adjustRightInd w:val="0"/>
                    <w:snapToGrid w:val="0"/>
                    <w:ind w:right="92"/>
                    <w:jc w:val="center"/>
                    <w:rPr>
                      <w:b/>
                      <w:szCs w:val="21"/>
                    </w:rPr>
                  </w:pPr>
                  <w:r>
                    <w:rPr>
                      <w:b/>
                      <w:szCs w:val="21"/>
                    </w:rPr>
                    <w:t>相对方位</w:t>
                  </w:r>
                </w:p>
              </w:tc>
              <w:tc>
                <w:tcPr>
                  <w:tcW w:w="939" w:type="pct"/>
                  <w:vAlign w:val="center"/>
                </w:tcPr>
                <w:p w:rsidR="00FC3CB2" w:rsidRDefault="007F0502">
                  <w:pPr>
                    <w:adjustRightInd w:val="0"/>
                    <w:snapToGrid w:val="0"/>
                    <w:ind w:right="92"/>
                    <w:jc w:val="center"/>
                    <w:rPr>
                      <w:b/>
                      <w:szCs w:val="21"/>
                    </w:rPr>
                  </w:pPr>
                  <w:r>
                    <w:rPr>
                      <w:b/>
                      <w:szCs w:val="21"/>
                    </w:rPr>
                    <w:t>直线距离</w:t>
                  </w:r>
                </w:p>
              </w:tc>
              <w:tc>
                <w:tcPr>
                  <w:tcW w:w="973" w:type="pct"/>
                  <w:vAlign w:val="center"/>
                </w:tcPr>
                <w:p w:rsidR="00FC3CB2" w:rsidRDefault="007F0502">
                  <w:pPr>
                    <w:adjustRightInd w:val="0"/>
                    <w:snapToGrid w:val="0"/>
                    <w:ind w:right="92"/>
                    <w:jc w:val="center"/>
                    <w:rPr>
                      <w:b/>
                      <w:szCs w:val="21"/>
                    </w:rPr>
                  </w:pPr>
                  <w:r>
                    <w:rPr>
                      <w:b/>
                      <w:szCs w:val="21"/>
                    </w:rPr>
                    <w:t>引用项目</w:t>
                  </w:r>
                </w:p>
              </w:tc>
            </w:tr>
            <w:tr w:rsidR="00FC3CB2" w:rsidTr="00094A4C">
              <w:trPr>
                <w:trHeight w:val="340"/>
                <w:jc w:val="center"/>
              </w:trPr>
              <w:tc>
                <w:tcPr>
                  <w:tcW w:w="640" w:type="pct"/>
                  <w:vAlign w:val="center"/>
                </w:tcPr>
                <w:p w:rsidR="00FC3CB2" w:rsidRDefault="007F0502">
                  <w:pPr>
                    <w:adjustRightInd w:val="0"/>
                    <w:snapToGrid w:val="0"/>
                    <w:ind w:right="92"/>
                    <w:jc w:val="center"/>
                    <w:rPr>
                      <w:bCs/>
                      <w:szCs w:val="21"/>
                    </w:rPr>
                  </w:pPr>
                  <w:r>
                    <w:rPr>
                      <w:bCs/>
                      <w:szCs w:val="21"/>
                    </w:rPr>
                    <w:t>G1</w:t>
                  </w:r>
                </w:p>
              </w:tc>
              <w:tc>
                <w:tcPr>
                  <w:tcW w:w="1553" w:type="pct"/>
                  <w:vAlign w:val="center"/>
                </w:tcPr>
                <w:p w:rsidR="00FC3CB2" w:rsidRDefault="0098728A">
                  <w:pPr>
                    <w:adjustRightInd w:val="0"/>
                    <w:snapToGrid w:val="0"/>
                    <w:ind w:right="92"/>
                    <w:jc w:val="center"/>
                    <w:rPr>
                      <w:bCs/>
                      <w:szCs w:val="21"/>
                    </w:rPr>
                  </w:pPr>
                  <w:r>
                    <w:rPr>
                      <w:rFonts w:hint="eastAsia"/>
                      <w:szCs w:val="21"/>
                    </w:rPr>
                    <w:t>东绛上</w:t>
                  </w:r>
                </w:p>
              </w:tc>
              <w:tc>
                <w:tcPr>
                  <w:tcW w:w="893" w:type="pct"/>
                  <w:vAlign w:val="center"/>
                </w:tcPr>
                <w:p w:rsidR="00FC3CB2" w:rsidRDefault="0098728A">
                  <w:pPr>
                    <w:adjustRightInd w:val="0"/>
                    <w:snapToGrid w:val="0"/>
                    <w:ind w:right="92"/>
                    <w:jc w:val="center"/>
                    <w:rPr>
                      <w:bCs/>
                      <w:szCs w:val="21"/>
                    </w:rPr>
                  </w:pPr>
                  <w:r>
                    <w:rPr>
                      <w:rFonts w:hint="eastAsia"/>
                      <w:bCs/>
                      <w:szCs w:val="21"/>
                    </w:rPr>
                    <w:t>S</w:t>
                  </w:r>
                </w:p>
              </w:tc>
              <w:tc>
                <w:tcPr>
                  <w:tcW w:w="939" w:type="pct"/>
                  <w:vAlign w:val="center"/>
                </w:tcPr>
                <w:p w:rsidR="00FC3CB2" w:rsidRDefault="0098728A">
                  <w:pPr>
                    <w:adjustRightInd w:val="0"/>
                    <w:snapToGrid w:val="0"/>
                    <w:ind w:right="92"/>
                    <w:jc w:val="center"/>
                    <w:rPr>
                      <w:bCs/>
                      <w:szCs w:val="21"/>
                    </w:rPr>
                  </w:pPr>
                  <w:r>
                    <w:rPr>
                      <w:rFonts w:hint="eastAsia"/>
                      <w:bCs/>
                      <w:szCs w:val="21"/>
                    </w:rPr>
                    <w:t>115</w:t>
                  </w:r>
                  <w:r w:rsidR="007F0502">
                    <w:rPr>
                      <w:rFonts w:hint="eastAsia"/>
                      <w:bCs/>
                      <w:szCs w:val="21"/>
                    </w:rPr>
                    <w:t>0</w:t>
                  </w:r>
                  <w:r w:rsidR="007F0502">
                    <w:rPr>
                      <w:bCs/>
                      <w:szCs w:val="21"/>
                    </w:rPr>
                    <w:t>m</w:t>
                  </w:r>
                </w:p>
              </w:tc>
              <w:tc>
                <w:tcPr>
                  <w:tcW w:w="973" w:type="pct"/>
                  <w:vAlign w:val="center"/>
                </w:tcPr>
                <w:p w:rsidR="00FC3CB2" w:rsidRDefault="007F0502">
                  <w:pPr>
                    <w:adjustRightInd w:val="0"/>
                    <w:snapToGrid w:val="0"/>
                    <w:ind w:right="92"/>
                    <w:jc w:val="center"/>
                    <w:rPr>
                      <w:bCs/>
                      <w:szCs w:val="21"/>
                    </w:rPr>
                  </w:pPr>
                  <w:r>
                    <w:rPr>
                      <w:color w:val="000000"/>
                      <w:szCs w:val="21"/>
                    </w:rPr>
                    <w:t>非甲烷总烃</w:t>
                  </w:r>
                </w:p>
              </w:tc>
            </w:tr>
          </w:tbl>
          <w:p w:rsidR="00FC3CB2" w:rsidRDefault="007F0502">
            <w:pPr>
              <w:autoSpaceDE w:val="0"/>
              <w:autoSpaceDN w:val="0"/>
              <w:jc w:val="center"/>
              <w:rPr>
                <w:b/>
                <w:bCs/>
                <w:sz w:val="24"/>
                <w:vertAlign w:val="superscript"/>
              </w:rPr>
            </w:pPr>
            <w:r>
              <w:rPr>
                <w:b/>
                <w:bCs/>
                <w:sz w:val="24"/>
              </w:rPr>
              <w:lastRenderedPageBreak/>
              <w:t>表</w:t>
            </w:r>
            <w:r>
              <w:rPr>
                <w:rFonts w:hint="eastAsia"/>
                <w:b/>
                <w:bCs/>
                <w:sz w:val="24"/>
              </w:rPr>
              <w:t>3-</w:t>
            </w:r>
            <w:r>
              <w:rPr>
                <w:b/>
                <w:bCs/>
                <w:sz w:val="24"/>
              </w:rPr>
              <w:t xml:space="preserve">3 </w:t>
            </w:r>
            <w:r>
              <w:rPr>
                <w:b/>
                <w:bCs/>
                <w:sz w:val="24"/>
              </w:rPr>
              <w:t>其他污染物环境质量现状监测结果</w:t>
            </w:r>
            <w:r>
              <w:rPr>
                <w:b/>
                <w:bCs/>
                <w:sz w:val="24"/>
              </w:rPr>
              <w:t xml:space="preserve">  </w:t>
            </w:r>
            <w:r>
              <w:rPr>
                <w:b/>
                <w:bCs/>
                <w:sz w:val="24"/>
              </w:rPr>
              <w:t>单位：</w:t>
            </w:r>
            <w:r>
              <w:rPr>
                <w:b/>
                <w:bCs/>
                <w:sz w:val="24"/>
              </w:rPr>
              <w:t>mg/m</w:t>
            </w:r>
            <w:r>
              <w:rPr>
                <w:b/>
                <w:bCs/>
                <w:sz w:val="24"/>
                <w:vertAlign w:val="superscript"/>
              </w:rPr>
              <w:t>3</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352"/>
              <w:gridCol w:w="1534"/>
              <w:gridCol w:w="1359"/>
              <w:gridCol w:w="1397"/>
              <w:gridCol w:w="1173"/>
              <w:gridCol w:w="1599"/>
            </w:tblGrid>
            <w:tr w:rsidR="00FC3CB2" w:rsidTr="00094A4C">
              <w:trPr>
                <w:cantSplit/>
                <w:trHeight w:val="340"/>
                <w:jc w:val="center"/>
              </w:trPr>
              <w:tc>
                <w:tcPr>
                  <w:tcW w:w="803" w:type="pct"/>
                  <w:vMerge w:val="restart"/>
                  <w:vAlign w:val="center"/>
                </w:tcPr>
                <w:p w:rsidR="00FC3CB2" w:rsidRDefault="007F0502">
                  <w:pPr>
                    <w:adjustRightInd w:val="0"/>
                    <w:snapToGrid w:val="0"/>
                    <w:ind w:right="92"/>
                    <w:jc w:val="center"/>
                    <w:rPr>
                      <w:b/>
                      <w:szCs w:val="21"/>
                    </w:rPr>
                  </w:pPr>
                  <w:r>
                    <w:rPr>
                      <w:b/>
                      <w:szCs w:val="21"/>
                    </w:rPr>
                    <w:t>点位编号</w:t>
                  </w:r>
                </w:p>
              </w:tc>
              <w:tc>
                <w:tcPr>
                  <w:tcW w:w="911" w:type="pct"/>
                  <w:vMerge w:val="restart"/>
                  <w:vAlign w:val="center"/>
                </w:tcPr>
                <w:p w:rsidR="00FC3CB2" w:rsidRDefault="007F0502">
                  <w:pPr>
                    <w:adjustRightInd w:val="0"/>
                    <w:snapToGrid w:val="0"/>
                    <w:ind w:right="92"/>
                    <w:jc w:val="center"/>
                    <w:rPr>
                      <w:b/>
                      <w:szCs w:val="21"/>
                      <w:vertAlign w:val="subscript"/>
                    </w:rPr>
                  </w:pPr>
                  <w:r>
                    <w:rPr>
                      <w:b/>
                      <w:szCs w:val="21"/>
                    </w:rPr>
                    <w:t>点位名称</w:t>
                  </w:r>
                </w:p>
              </w:tc>
              <w:tc>
                <w:tcPr>
                  <w:tcW w:w="807" w:type="pct"/>
                  <w:vMerge w:val="restart"/>
                  <w:vAlign w:val="center"/>
                </w:tcPr>
                <w:p w:rsidR="00FC3CB2" w:rsidRDefault="007F0502">
                  <w:pPr>
                    <w:adjustRightInd w:val="0"/>
                    <w:snapToGrid w:val="0"/>
                    <w:ind w:right="92"/>
                    <w:jc w:val="center"/>
                    <w:rPr>
                      <w:b/>
                      <w:szCs w:val="21"/>
                      <w:vertAlign w:val="subscript"/>
                    </w:rPr>
                  </w:pPr>
                  <w:r>
                    <w:rPr>
                      <w:b/>
                      <w:szCs w:val="21"/>
                    </w:rPr>
                    <w:t>污染物名称</w:t>
                  </w:r>
                </w:p>
              </w:tc>
              <w:tc>
                <w:tcPr>
                  <w:tcW w:w="2477" w:type="pct"/>
                  <w:gridSpan w:val="3"/>
                  <w:vAlign w:val="center"/>
                </w:tcPr>
                <w:p w:rsidR="00FC3CB2" w:rsidRDefault="007F0502">
                  <w:pPr>
                    <w:adjustRightInd w:val="0"/>
                    <w:snapToGrid w:val="0"/>
                    <w:ind w:right="92"/>
                    <w:jc w:val="center"/>
                    <w:rPr>
                      <w:b/>
                      <w:szCs w:val="21"/>
                    </w:rPr>
                  </w:pPr>
                  <w:r>
                    <w:rPr>
                      <w:b/>
                      <w:szCs w:val="21"/>
                    </w:rPr>
                    <w:t>小时浓度</w:t>
                  </w:r>
                </w:p>
              </w:tc>
            </w:tr>
            <w:tr w:rsidR="00FC3CB2" w:rsidTr="00094A4C">
              <w:trPr>
                <w:cantSplit/>
                <w:trHeight w:val="340"/>
                <w:jc w:val="center"/>
              </w:trPr>
              <w:tc>
                <w:tcPr>
                  <w:tcW w:w="803" w:type="pct"/>
                  <w:vMerge/>
                  <w:vAlign w:val="center"/>
                </w:tcPr>
                <w:p w:rsidR="00FC3CB2" w:rsidRDefault="00FC3CB2">
                  <w:pPr>
                    <w:adjustRightInd w:val="0"/>
                    <w:snapToGrid w:val="0"/>
                    <w:ind w:right="92"/>
                    <w:jc w:val="center"/>
                    <w:rPr>
                      <w:b/>
                      <w:szCs w:val="21"/>
                    </w:rPr>
                  </w:pPr>
                </w:p>
              </w:tc>
              <w:tc>
                <w:tcPr>
                  <w:tcW w:w="911" w:type="pct"/>
                  <w:vMerge/>
                  <w:vAlign w:val="center"/>
                </w:tcPr>
                <w:p w:rsidR="00FC3CB2" w:rsidRDefault="00FC3CB2">
                  <w:pPr>
                    <w:adjustRightInd w:val="0"/>
                    <w:snapToGrid w:val="0"/>
                    <w:ind w:right="92"/>
                    <w:jc w:val="center"/>
                    <w:rPr>
                      <w:b/>
                      <w:szCs w:val="21"/>
                    </w:rPr>
                  </w:pPr>
                </w:p>
              </w:tc>
              <w:tc>
                <w:tcPr>
                  <w:tcW w:w="807" w:type="pct"/>
                  <w:vMerge/>
                  <w:vAlign w:val="center"/>
                </w:tcPr>
                <w:p w:rsidR="00FC3CB2" w:rsidRDefault="00FC3CB2">
                  <w:pPr>
                    <w:adjustRightInd w:val="0"/>
                    <w:snapToGrid w:val="0"/>
                    <w:ind w:right="92"/>
                    <w:jc w:val="center"/>
                    <w:rPr>
                      <w:b/>
                      <w:szCs w:val="21"/>
                    </w:rPr>
                  </w:pPr>
                </w:p>
              </w:tc>
              <w:tc>
                <w:tcPr>
                  <w:tcW w:w="830" w:type="pct"/>
                  <w:vAlign w:val="center"/>
                </w:tcPr>
                <w:p w:rsidR="00FC3CB2" w:rsidRDefault="007F0502">
                  <w:pPr>
                    <w:adjustRightInd w:val="0"/>
                    <w:snapToGrid w:val="0"/>
                    <w:ind w:right="92"/>
                    <w:jc w:val="center"/>
                    <w:rPr>
                      <w:b/>
                      <w:szCs w:val="21"/>
                    </w:rPr>
                  </w:pPr>
                  <w:r>
                    <w:rPr>
                      <w:b/>
                      <w:szCs w:val="21"/>
                    </w:rPr>
                    <w:t>浓度范围</w:t>
                  </w:r>
                </w:p>
              </w:tc>
              <w:tc>
                <w:tcPr>
                  <w:tcW w:w="697" w:type="pct"/>
                  <w:vAlign w:val="center"/>
                </w:tcPr>
                <w:p w:rsidR="00FC3CB2" w:rsidRDefault="007F0502">
                  <w:pPr>
                    <w:adjustRightInd w:val="0"/>
                    <w:snapToGrid w:val="0"/>
                    <w:ind w:right="92"/>
                    <w:jc w:val="center"/>
                    <w:rPr>
                      <w:b/>
                      <w:szCs w:val="21"/>
                    </w:rPr>
                  </w:pPr>
                  <w:r>
                    <w:rPr>
                      <w:b/>
                      <w:szCs w:val="21"/>
                    </w:rPr>
                    <w:t>超标率</w:t>
                  </w:r>
                  <w:r>
                    <w:rPr>
                      <w:b/>
                      <w:szCs w:val="21"/>
                    </w:rPr>
                    <w:t>%</w:t>
                  </w:r>
                </w:p>
              </w:tc>
              <w:tc>
                <w:tcPr>
                  <w:tcW w:w="949" w:type="pct"/>
                  <w:vAlign w:val="center"/>
                </w:tcPr>
                <w:p w:rsidR="00FC3CB2" w:rsidRDefault="007F0502">
                  <w:pPr>
                    <w:adjustRightInd w:val="0"/>
                    <w:snapToGrid w:val="0"/>
                    <w:ind w:leftChars="-95" w:left="-199" w:right="-138"/>
                    <w:jc w:val="center"/>
                    <w:rPr>
                      <w:b/>
                      <w:szCs w:val="21"/>
                    </w:rPr>
                  </w:pPr>
                  <w:r>
                    <w:rPr>
                      <w:b/>
                      <w:szCs w:val="21"/>
                    </w:rPr>
                    <w:t>最大超标倍数</w:t>
                  </w:r>
                </w:p>
              </w:tc>
            </w:tr>
            <w:tr w:rsidR="00FC3CB2" w:rsidTr="00094A4C">
              <w:trPr>
                <w:cantSplit/>
                <w:trHeight w:val="340"/>
                <w:jc w:val="center"/>
              </w:trPr>
              <w:tc>
                <w:tcPr>
                  <w:tcW w:w="803" w:type="pct"/>
                  <w:vAlign w:val="center"/>
                </w:tcPr>
                <w:p w:rsidR="00FC3CB2" w:rsidRDefault="007F0502">
                  <w:pPr>
                    <w:adjustRightInd w:val="0"/>
                    <w:snapToGrid w:val="0"/>
                    <w:ind w:right="92"/>
                    <w:jc w:val="center"/>
                    <w:rPr>
                      <w:bCs/>
                      <w:szCs w:val="21"/>
                    </w:rPr>
                  </w:pPr>
                  <w:r>
                    <w:rPr>
                      <w:bCs/>
                      <w:szCs w:val="21"/>
                    </w:rPr>
                    <w:t>G1</w:t>
                  </w:r>
                </w:p>
              </w:tc>
              <w:tc>
                <w:tcPr>
                  <w:tcW w:w="911" w:type="pct"/>
                  <w:vAlign w:val="center"/>
                </w:tcPr>
                <w:p w:rsidR="00FC3CB2" w:rsidRDefault="00470E7A">
                  <w:pPr>
                    <w:adjustRightInd w:val="0"/>
                    <w:snapToGrid w:val="0"/>
                    <w:ind w:right="-55"/>
                    <w:jc w:val="center"/>
                    <w:rPr>
                      <w:bCs/>
                      <w:szCs w:val="21"/>
                    </w:rPr>
                  </w:pPr>
                  <w:r>
                    <w:rPr>
                      <w:rFonts w:hint="eastAsia"/>
                      <w:szCs w:val="21"/>
                    </w:rPr>
                    <w:t>东绛上</w:t>
                  </w:r>
                </w:p>
              </w:tc>
              <w:tc>
                <w:tcPr>
                  <w:tcW w:w="807" w:type="pct"/>
                  <w:vAlign w:val="center"/>
                </w:tcPr>
                <w:p w:rsidR="00FC3CB2" w:rsidRDefault="007F0502">
                  <w:pPr>
                    <w:adjustRightInd w:val="0"/>
                    <w:snapToGrid w:val="0"/>
                    <w:ind w:right="92"/>
                    <w:jc w:val="center"/>
                    <w:rPr>
                      <w:bCs/>
                      <w:szCs w:val="21"/>
                    </w:rPr>
                  </w:pPr>
                  <w:r>
                    <w:rPr>
                      <w:bCs/>
                      <w:szCs w:val="21"/>
                    </w:rPr>
                    <w:t>非甲烷总烃</w:t>
                  </w:r>
                </w:p>
              </w:tc>
              <w:tc>
                <w:tcPr>
                  <w:tcW w:w="830" w:type="pct"/>
                  <w:vAlign w:val="center"/>
                </w:tcPr>
                <w:p w:rsidR="00FC3CB2" w:rsidRDefault="007F0502" w:rsidP="0098728A">
                  <w:pPr>
                    <w:adjustRightInd w:val="0"/>
                    <w:snapToGrid w:val="0"/>
                    <w:ind w:right="92"/>
                    <w:jc w:val="center"/>
                    <w:rPr>
                      <w:bCs/>
                      <w:szCs w:val="21"/>
                    </w:rPr>
                  </w:pPr>
                  <w:r>
                    <w:rPr>
                      <w:rFonts w:hint="eastAsia"/>
                      <w:bCs/>
                      <w:szCs w:val="21"/>
                    </w:rPr>
                    <w:t>0.5</w:t>
                  </w:r>
                  <w:r w:rsidR="0098728A">
                    <w:rPr>
                      <w:rFonts w:hint="eastAsia"/>
                      <w:bCs/>
                      <w:szCs w:val="21"/>
                    </w:rPr>
                    <w:t>3</w:t>
                  </w:r>
                  <w:r>
                    <w:rPr>
                      <w:rFonts w:hint="eastAsia"/>
                      <w:bCs/>
                      <w:szCs w:val="21"/>
                    </w:rPr>
                    <w:t>-0.</w:t>
                  </w:r>
                  <w:r w:rsidR="0098728A">
                    <w:rPr>
                      <w:rFonts w:hint="eastAsia"/>
                      <w:bCs/>
                      <w:szCs w:val="21"/>
                    </w:rPr>
                    <w:t>75</w:t>
                  </w:r>
                </w:p>
              </w:tc>
              <w:tc>
                <w:tcPr>
                  <w:tcW w:w="697" w:type="pct"/>
                  <w:vAlign w:val="center"/>
                </w:tcPr>
                <w:p w:rsidR="00FC3CB2" w:rsidRDefault="007F0502">
                  <w:pPr>
                    <w:adjustRightInd w:val="0"/>
                    <w:snapToGrid w:val="0"/>
                    <w:ind w:right="92"/>
                    <w:jc w:val="center"/>
                    <w:rPr>
                      <w:bCs/>
                      <w:szCs w:val="21"/>
                    </w:rPr>
                  </w:pPr>
                  <w:r>
                    <w:rPr>
                      <w:bCs/>
                      <w:szCs w:val="21"/>
                    </w:rPr>
                    <w:t>0</w:t>
                  </w:r>
                </w:p>
              </w:tc>
              <w:tc>
                <w:tcPr>
                  <w:tcW w:w="949" w:type="pct"/>
                  <w:vAlign w:val="center"/>
                </w:tcPr>
                <w:p w:rsidR="00FC3CB2" w:rsidRDefault="007F0502">
                  <w:pPr>
                    <w:adjustRightInd w:val="0"/>
                    <w:snapToGrid w:val="0"/>
                    <w:ind w:right="92"/>
                    <w:jc w:val="center"/>
                    <w:rPr>
                      <w:bCs/>
                      <w:szCs w:val="21"/>
                    </w:rPr>
                  </w:pPr>
                  <w:r>
                    <w:rPr>
                      <w:bCs/>
                      <w:szCs w:val="21"/>
                    </w:rPr>
                    <w:t>0</w:t>
                  </w:r>
                </w:p>
              </w:tc>
            </w:tr>
          </w:tbl>
          <w:p w:rsidR="00FC3CB2" w:rsidRDefault="007F0502">
            <w:pPr>
              <w:spacing w:line="360" w:lineRule="auto"/>
              <w:ind w:firstLineChars="200" w:firstLine="480"/>
              <w:rPr>
                <w:sz w:val="24"/>
                <w:szCs w:val="22"/>
              </w:rPr>
            </w:pPr>
            <w:r>
              <w:rPr>
                <w:sz w:val="24"/>
                <w:szCs w:val="22"/>
              </w:rPr>
              <w:t>根据上表其他污染物环境质量现状监测结果可以看出，特征因子非甲烷总烃在</w:t>
            </w:r>
            <w:r>
              <w:rPr>
                <w:sz w:val="24"/>
                <w:szCs w:val="22"/>
              </w:rPr>
              <w:t>G1</w:t>
            </w:r>
            <w:r>
              <w:rPr>
                <w:sz w:val="24"/>
                <w:szCs w:val="22"/>
              </w:rPr>
              <w:t>点均未出现超标现象，现状引用值基本满足项目所在地区的环境功能区划要求。</w:t>
            </w:r>
          </w:p>
          <w:p w:rsidR="00FC3CB2" w:rsidRDefault="007F0502">
            <w:pPr>
              <w:spacing w:line="360" w:lineRule="auto"/>
              <w:ind w:firstLineChars="200" w:firstLine="480"/>
              <w:rPr>
                <w:sz w:val="24"/>
                <w:szCs w:val="22"/>
              </w:rPr>
            </w:pPr>
            <w:r>
              <w:rPr>
                <w:sz w:val="24"/>
                <w:szCs w:val="22"/>
              </w:rPr>
              <w:t>引用数据有效性分析：本项目引用江苏迈斯特环境检测有限公司于</w:t>
            </w:r>
            <w:r>
              <w:rPr>
                <w:sz w:val="24"/>
                <w:szCs w:val="22"/>
              </w:rPr>
              <w:t>20</w:t>
            </w:r>
            <w:r>
              <w:rPr>
                <w:rFonts w:hint="eastAsia"/>
                <w:sz w:val="24"/>
                <w:szCs w:val="22"/>
              </w:rPr>
              <w:t>20</w:t>
            </w:r>
            <w:r>
              <w:rPr>
                <w:sz w:val="24"/>
                <w:szCs w:val="22"/>
              </w:rPr>
              <w:t>年</w:t>
            </w:r>
            <w:r w:rsidR="00470E7A" w:rsidRPr="0098728A">
              <w:rPr>
                <w:rFonts w:hint="eastAsia"/>
                <w:sz w:val="24"/>
                <w:szCs w:val="22"/>
              </w:rPr>
              <w:t>3</w:t>
            </w:r>
            <w:r w:rsidR="00470E7A" w:rsidRPr="0098728A">
              <w:rPr>
                <w:sz w:val="24"/>
                <w:szCs w:val="22"/>
              </w:rPr>
              <w:t>月</w:t>
            </w:r>
            <w:r w:rsidR="00470E7A" w:rsidRPr="0098728A">
              <w:rPr>
                <w:rFonts w:hint="eastAsia"/>
                <w:sz w:val="24"/>
                <w:szCs w:val="22"/>
              </w:rPr>
              <w:t>6</w:t>
            </w:r>
            <w:r w:rsidR="00470E7A" w:rsidRPr="0098728A">
              <w:rPr>
                <w:sz w:val="24"/>
                <w:szCs w:val="22"/>
              </w:rPr>
              <w:t>日</w:t>
            </w:r>
            <w:r w:rsidR="00470E7A" w:rsidRPr="0098728A">
              <w:rPr>
                <w:sz w:val="24"/>
                <w:szCs w:val="22"/>
              </w:rPr>
              <w:t>-</w:t>
            </w:r>
            <w:r w:rsidR="00470E7A" w:rsidRPr="0098728A">
              <w:rPr>
                <w:rFonts w:hint="eastAsia"/>
                <w:sz w:val="24"/>
                <w:szCs w:val="22"/>
              </w:rPr>
              <w:t>3</w:t>
            </w:r>
            <w:r w:rsidR="00470E7A" w:rsidRPr="0098728A">
              <w:rPr>
                <w:sz w:val="24"/>
                <w:szCs w:val="22"/>
              </w:rPr>
              <w:t>月</w:t>
            </w:r>
            <w:r w:rsidR="00470E7A" w:rsidRPr="0098728A">
              <w:rPr>
                <w:rFonts w:hint="eastAsia"/>
                <w:sz w:val="24"/>
                <w:szCs w:val="22"/>
              </w:rPr>
              <w:t>12</w:t>
            </w:r>
            <w:r w:rsidR="00470E7A" w:rsidRPr="0098728A">
              <w:rPr>
                <w:sz w:val="24"/>
                <w:szCs w:val="22"/>
              </w:rPr>
              <w:t>日</w:t>
            </w:r>
            <w:r>
              <w:rPr>
                <w:sz w:val="24"/>
                <w:szCs w:val="22"/>
              </w:rPr>
              <w:t>对项目</w:t>
            </w:r>
            <w:r w:rsidR="00470E7A">
              <w:rPr>
                <w:rFonts w:hint="eastAsia"/>
                <w:sz w:val="24"/>
                <w:szCs w:val="22"/>
              </w:rPr>
              <w:t>南</w:t>
            </w:r>
            <w:r>
              <w:rPr>
                <w:rFonts w:hint="eastAsia"/>
                <w:sz w:val="24"/>
                <w:szCs w:val="22"/>
              </w:rPr>
              <w:t>侧</w:t>
            </w:r>
            <w:r>
              <w:rPr>
                <w:sz w:val="24"/>
                <w:szCs w:val="22"/>
              </w:rPr>
              <w:t>约</w:t>
            </w:r>
            <w:r w:rsidR="00470E7A">
              <w:rPr>
                <w:rFonts w:hint="eastAsia"/>
                <w:sz w:val="24"/>
                <w:szCs w:val="22"/>
              </w:rPr>
              <w:t>115</w:t>
            </w:r>
            <w:r>
              <w:rPr>
                <w:sz w:val="24"/>
                <w:szCs w:val="22"/>
              </w:rPr>
              <w:t>0m</w:t>
            </w:r>
            <w:r>
              <w:rPr>
                <w:sz w:val="24"/>
                <w:szCs w:val="22"/>
              </w:rPr>
              <w:t>处的</w:t>
            </w:r>
            <w:r>
              <w:rPr>
                <w:rFonts w:hint="eastAsia"/>
                <w:sz w:val="24"/>
                <w:szCs w:val="22"/>
              </w:rPr>
              <w:t>“</w:t>
            </w:r>
            <w:r w:rsidR="00470E7A">
              <w:rPr>
                <w:rFonts w:hint="eastAsia"/>
                <w:sz w:val="24"/>
                <w:szCs w:val="22"/>
              </w:rPr>
              <w:t>东绛上</w:t>
            </w:r>
            <w:r>
              <w:rPr>
                <w:rFonts w:hint="eastAsia"/>
                <w:sz w:val="24"/>
                <w:szCs w:val="22"/>
              </w:rPr>
              <w:t>”</w:t>
            </w:r>
            <w:r w:rsidR="007359D9">
              <w:rPr>
                <w:rFonts w:hint="eastAsia"/>
                <w:sz w:val="24"/>
                <w:szCs w:val="22"/>
              </w:rPr>
              <w:t>的监测数据</w:t>
            </w:r>
            <w:r>
              <w:rPr>
                <w:sz w:val="24"/>
                <w:szCs w:val="22"/>
              </w:rPr>
              <w:t>，引用时间不超过</w:t>
            </w:r>
            <w:r>
              <w:rPr>
                <w:sz w:val="24"/>
                <w:szCs w:val="22"/>
              </w:rPr>
              <w:t>3</w:t>
            </w:r>
            <w:r>
              <w:rPr>
                <w:sz w:val="24"/>
                <w:szCs w:val="22"/>
              </w:rPr>
              <w:t>年，大气环境引用时间有效；项目所在区域污染源未发生重大变化，可引用</w:t>
            </w:r>
            <w:r>
              <w:rPr>
                <w:sz w:val="24"/>
                <w:szCs w:val="22"/>
              </w:rPr>
              <w:t>3</w:t>
            </w:r>
            <w:r>
              <w:rPr>
                <w:sz w:val="24"/>
                <w:szCs w:val="22"/>
              </w:rPr>
              <w:t>年内环境空气的监测数据；引用点位在项目相关评价范围内，则大气环境引用点位有效。</w:t>
            </w:r>
          </w:p>
          <w:p w:rsidR="00FC3CB2" w:rsidRDefault="007F0502">
            <w:pPr>
              <w:adjustRightInd w:val="0"/>
              <w:snapToGrid w:val="0"/>
              <w:spacing w:line="360" w:lineRule="auto"/>
              <w:rPr>
                <w:b/>
                <w:sz w:val="24"/>
              </w:rPr>
            </w:pPr>
            <w:r>
              <w:rPr>
                <w:rFonts w:hint="eastAsia"/>
                <w:b/>
                <w:sz w:val="24"/>
              </w:rPr>
              <w:t>2</w:t>
            </w:r>
            <w:r>
              <w:rPr>
                <w:rFonts w:hint="eastAsia"/>
                <w:b/>
                <w:sz w:val="24"/>
              </w:rPr>
              <w:t>、地表水现状</w:t>
            </w:r>
          </w:p>
          <w:p w:rsidR="004913BD" w:rsidRDefault="004913BD" w:rsidP="004913BD">
            <w:pPr>
              <w:adjustRightInd w:val="0"/>
              <w:snapToGrid w:val="0"/>
              <w:spacing w:line="360" w:lineRule="auto"/>
              <w:ind w:firstLineChars="200" w:firstLine="480"/>
              <w:rPr>
                <w:rFonts w:ascii="宋体" w:hAnsi="宋体" w:cs="宋体"/>
                <w:b/>
                <w:bCs/>
                <w:snapToGrid w:val="0"/>
                <w:color w:val="000000"/>
                <w:kern w:val="0"/>
                <w:sz w:val="24"/>
              </w:rPr>
            </w:pPr>
            <w:r w:rsidRPr="00752A14">
              <w:rPr>
                <w:sz w:val="24"/>
              </w:rPr>
              <w:t>本项目地表水环境现状数据引用</w:t>
            </w:r>
            <w:r>
              <w:rPr>
                <w:rFonts w:hint="eastAsia"/>
                <w:sz w:val="24"/>
              </w:rPr>
              <w:t>《</w:t>
            </w:r>
            <w:r w:rsidRPr="00752A14">
              <w:rPr>
                <w:sz w:val="24"/>
              </w:rPr>
              <w:t>常州市涵涵纺织机械有限公司</w:t>
            </w:r>
            <w:r>
              <w:rPr>
                <w:rFonts w:hint="eastAsia"/>
                <w:sz w:val="24"/>
              </w:rPr>
              <w:t>年产</w:t>
            </w:r>
            <w:r>
              <w:rPr>
                <w:rFonts w:hint="eastAsia"/>
                <w:sz w:val="24"/>
              </w:rPr>
              <w:t>200</w:t>
            </w:r>
            <w:r>
              <w:rPr>
                <w:rFonts w:hint="eastAsia"/>
                <w:sz w:val="24"/>
              </w:rPr>
              <w:t>台经编机项目》中</w:t>
            </w:r>
            <w:r w:rsidRPr="009E4067">
              <w:rPr>
                <w:rFonts w:hAnsi="宋体"/>
                <w:bCs/>
                <w:sz w:val="24"/>
              </w:rPr>
              <w:t>江苏迈斯特环境检测有限公司于</w:t>
            </w:r>
            <w:r w:rsidRPr="009E4067">
              <w:rPr>
                <w:bCs/>
                <w:sz w:val="24"/>
              </w:rPr>
              <w:t>2020</w:t>
            </w:r>
            <w:r w:rsidRPr="009E4067">
              <w:rPr>
                <w:rFonts w:hAnsi="宋体"/>
                <w:bCs/>
                <w:sz w:val="24"/>
              </w:rPr>
              <w:t>年</w:t>
            </w:r>
            <w:r w:rsidRPr="009E4067">
              <w:rPr>
                <w:bCs/>
                <w:sz w:val="24"/>
              </w:rPr>
              <w:t>2</w:t>
            </w:r>
            <w:r w:rsidRPr="009E4067">
              <w:rPr>
                <w:rFonts w:hAnsi="宋体"/>
                <w:bCs/>
                <w:sz w:val="24"/>
              </w:rPr>
              <w:t>月</w:t>
            </w:r>
            <w:r w:rsidRPr="009E4067">
              <w:rPr>
                <w:bCs/>
                <w:sz w:val="24"/>
              </w:rPr>
              <w:t>24</w:t>
            </w:r>
            <w:r w:rsidRPr="009E4067">
              <w:rPr>
                <w:rFonts w:hAnsi="宋体"/>
                <w:bCs/>
                <w:sz w:val="24"/>
              </w:rPr>
              <w:t>日～</w:t>
            </w:r>
            <w:r w:rsidRPr="009E4067">
              <w:rPr>
                <w:bCs/>
                <w:sz w:val="24"/>
              </w:rPr>
              <w:t>2</w:t>
            </w:r>
            <w:r w:rsidRPr="009E4067">
              <w:rPr>
                <w:rFonts w:hAnsi="宋体"/>
                <w:bCs/>
                <w:sz w:val="24"/>
              </w:rPr>
              <w:t>月</w:t>
            </w:r>
            <w:r w:rsidRPr="009E4067">
              <w:rPr>
                <w:bCs/>
                <w:sz w:val="24"/>
              </w:rPr>
              <w:t>26</w:t>
            </w:r>
            <w:r w:rsidRPr="009E4067">
              <w:rPr>
                <w:rFonts w:hAnsi="宋体"/>
                <w:bCs/>
                <w:sz w:val="24"/>
              </w:rPr>
              <w:t>日对武南河的地表水环境历史监测数据，</w:t>
            </w:r>
            <w:r w:rsidRPr="009E4067">
              <w:rPr>
                <w:sz w:val="24"/>
              </w:rPr>
              <w:t>监测断面为</w:t>
            </w:r>
            <w:r w:rsidRPr="009E4067">
              <w:rPr>
                <w:sz w:val="24"/>
              </w:rPr>
              <w:t>W1</w:t>
            </w:r>
            <w:r w:rsidRPr="009E4067">
              <w:rPr>
                <w:sz w:val="24"/>
              </w:rPr>
              <w:t>（武南污水处理厂排口上游</w:t>
            </w:r>
            <w:r w:rsidRPr="009E4067">
              <w:rPr>
                <w:sz w:val="24"/>
              </w:rPr>
              <w:t>500m</w:t>
            </w:r>
            <w:r w:rsidRPr="009E4067">
              <w:rPr>
                <w:sz w:val="24"/>
              </w:rPr>
              <w:t>）、</w:t>
            </w:r>
            <w:r w:rsidRPr="009E4067">
              <w:rPr>
                <w:sz w:val="24"/>
              </w:rPr>
              <w:t>W2</w:t>
            </w:r>
            <w:r w:rsidRPr="009E4067">
              <w:rPr>
                <w:sz w:val="24"/>
              </w:rPr>
              <w:t>（武南污水处理厂排口下游</w:t>
            </w:r>
            <w:r w:rsidRPr="009E4067">
              <w:rPr>
                <w:sz w:val="24"/>
              </w:rPr>
              <w:t>1500m</w:t>
            </w:r>
            <w:r w:rsidRPr="005400E5">
              <w:rPr>
                <w:sz w:val="24"/>
              </w:rPr>
              <w:t>）</w:t>
            </w:r>
            <w:r>
              <w:rPr>
                <w:rFonts w:hint="eastAsia"/>
                <w:sz w:val="24"/>
              </w:rPr>
              <w:t>。引用报告号：</w:t>
            </w:r>
            <w:r w:rsidRPr="00AE27B3">
              <w:rPr>
                <w:rFonts w:cs="宋体" w:hint="eastAsia"/>
                <w:bCs/>
                <w:sz w:val="24"/>
              </w:rPr>
              <w:t>MSTCZ20200224002</w:t>
            </w:r>
            <w:r>
              <w:rPr>
                <w:rFonts w:ascii="宋体" w:hAnsi="宋体" w:cs="宋体" w:hint="eastAsia"/>
                <w:bCs/>
                <w:sz w:val="24"/>
              </w:rPr>
              <w:t>。主要污染物监测统计结果如下：</w:t>
            </w:r>
          </w:p>
          <w:p w:rsidR="004913BD" w:rsidRDefault="004913BD" w:rsidP="004913BD">
            <w:pPr>
              <w:adjustRightInd w:val="0"/>
              <w:snapToGrid w:val="0"/>
              <w:jc w:val="center"/>
              <w:rPr>
                <w:rFonts w:ascii="宋体" w:hAnsi="宋体" w:cs="宋体"/>
                <w:b/>
                <w:bCs/>
                <w:snapToGrid w:val="0"/>
                <w:color w:val="000000"/>
                <w:kern w:val="0"/>
                <w:sz w:val="24"/>
              </w:rPr>
            </w:pPr>
            <w:r>
              <w:rPr>
                <w:rFonts w:ascii="宋体" w:hAnsi="宋体" w:cs="宋体" w:hint="eastAsia"/>
                <w:b/>
                <w:bCs/>
                <w:snapToGrid w:val="0"/>
                <w:color w:val="000000"/>
                <w:kern w:val="0"/>
                <w:sz w:val="24"/>
              </w:rPr>
              <w:t>表</w:t>
            </w:r>
            <w:r w:rsidRPr="00AE27B3">
              <w:rPr>
                <w:rFonts w:cs="宋体" w:hint="eastAsia"/>
                <w:b/>
                <w:bCs/>
                <w:snapToGrid w:val="0"/>
                <w:color w:val="000000"/>
                <w:kern w:val="0"/>
                <w:sz w:val="24"/>
              </w:rPr>
              <w:t>3</w:t>
            </w:r>
            <w:r>
              <w:rPr>
                <w:rFonts w:ascii="宋体" w:hAnsi="宋体" w:cs="宋体" w:hint="eastAsia"/>
                <w:b/>
                <w:bCs/>
                <w:snapToGrid w:val="0"/>
                <w:color w:val="000000"/>
                <w:kern w:val="0"/>
                <w:sz w:val="24"/>
              </w:rPr>
              <w:t>-</w:t>
            </w:r>
            <w:r w:rsidRPr="00AE27B3">
              <w:rPr>
                <w:rFonts w:cs="宋体" w:hint="eastAsia"/>
                <w:b/>
                <w:bCs/>
                <w:snapToGrid w:val="0"/>
                <w:color w:val="000000"/>
                <w:kern w:val="0"/>
                <w:sz w:val="24"/>
              </w:rPr>
              <w:t>4</w:t>
            </w:r>
            <w:r>
              <w:rPr>
                <w:rFonts w:ascii="宋体" w:hAnsi="宋体" w:cs="宋体" w:hint="eastAsia"/>
                <w:b/>
                <w:bCs/>
                <w:snapToGrid w:val="0"/>
                <w:color w:val="000000"/>
                <w:kern w:val="0"/>
                <w:sz w:val="24"/>
              </w:rPr>
              <w:t xml:space="preserve">  </w:t>
            </w:r>
            <w:r>
              <w:rPr>
                <w:rFonts w:ascii="宋体" w:hAnsi="宋体" w:cs="宋体" w:hint="eastAsia"/>
                <w:b/>
                <w:bCs/>
                <w:color w:val="000000"/>
                <w:sz w:val="24"/>
              </w:rPr>
              <w:t xml:space="preserve">地表水环境质量现状监测结果  </w:t>
            </w:r>
            <w:r w:rsidRPr="00AE27B3">
              <w:rPr>
                <w:rFonts w:cs="宋体" w:hint="eastAsia"/>
                <w:b/>
                <w:bCs/>
                <w:color w:val="000000"/>
                <w:sz w:val="24"/>
              </w:rPr>
              <w:t>mg</w:t>
            </w:r>
            <w:r>
              <w:rPr>
                <w:rFonts w:ascii="宋体" w:hAnsi="宋体" w:cs="宋体" w:hint="eastAsia"/>
                <w:b/>
                <w:bCs/>
                <w:color w:val="000000"/>
                <w:sz w:val="24"/>
              </w:rPr>
              <w:t>/</w:t>
            </w:r>
            <w:r w:rsidRPr="00AE27B3">
              <w:rPr>
                <w:rFonts w:cs="宋体" w:hint="eastAsia"/>
                <w:b/>
                <w:bCs/>
                <w:color w:val="000000"/>
                <w:sz w:val="24"/>
              </w:rPr>
              <w:t>L</w:t>
            </w:r>
          </w:p>
          <w:tbl>
            <w:tblPr>
              <w:tblW w:w="4999" w:type="pct"/>
              <w:jc w:val="center"/>
              <w:tblBorders>
                <w:top w:val="single" w:sz="12" w:space="0" w:color="000000"/>
                <w:bottom w:val="single" w:sz="12" w:space="0" w:color="000000"/>
                <w:insideH w:val="single" w:sz="4" w:space="0" w:color="000000"/>
                <w:insideV w:val="single" w:sz="4" w:space="0" w:color="000000"/>
              </w:tblBorders>
              <w:tblLook w:val="0000"/>
            </w:tblPr>
            <w:tblGrid>
              <w:gridCol w:w="2288"/>
              <w:gridCol w:w="1532"/>
              <w:gridCol w:w="1530"/>
              <w:gridCol w:w="1532"/>
              <w:gridCol w:w="1533"/>
            </w:tblGrid>
            <w:tr w:rsidR="004913BD" w:rsidRPr="00D12325" w:rsidTr="00094A4C">
              <w:trPr>
                <w:cantSplit/>
                <w:trHeight w:val="340"/>
                <w:jc w:val="center"/>
              </w:trPr>
              <w:tc>
                <w:tcPr>
                  <w:tcW w:w="1359" w:type="pct"/>
                  <w:vMerge w:val="restart"/>
                  <w:vAlign w:val="center"/>
                </w:tcPr>
                <w:p w:rsidR="004913BD" w:rsidRPr="00D12325" w:rsidRDefault="004913BD" w:rsidP="008921F0">
                  <w:pPr>
                    <w:adjustRightInd w:val="0"/>
                    <w:snapToGrid w:val="0"/>
                    <w:jc w:val="center"/>
                    <w:rPr>
                      <w:b/>
                      <w:bCs/>
                      <w:szCs w:val="21"/>
                    </w:rPr>
                  </w:pPr>
                  <w:r w:rsidRPr="00D12325">
                    <w:rPr>
                      <w:rFonts w:hAnsi="宋体"/>
                      <w:b/>
                      <w:bCs/>
                      <w:szCs w:val="21"/>
                    </w:rPr>
                    <w:t>监测断面名称</w:t>
                  </w:r>
                </w:p>
              </w:tc>
              <w:tc>
                <w:tcPr>
                  <w:tcW w:w="3640" w:type="pct"/>
                  <w:gridSpan w:val="4"/>
                  <w:vAlign w:val="center"/>
                </w:tcPr>
                <w:p w:rsidR="004913BD" w:rsidRPr="00D12325" w:rsidRDefault="004913BD" w:rsidP="008921F0">
                  <w:pPr>
                    <w:adjustRightInd w:val="0"/>
                    <w:snapToGrid w:val="0"/>
                    <w:jc w:val="center"/>
                    <w:rPr>
                      <w:b/>
                      <w:bCs/>
                      <w:szCs w:val="21"/>
                    </w:rPr>
                  </w:pPr>
                  <w:r w:rsidRPr="00D12325">
                    <w:rPr>
                      <w:rFonts w:hAnsi="宋体"/>
                      <w:b/>
                      <w:bCs/>
                      <w:szCs w:val="21"/>
                    </w:rPr>
                    <w:t>监测项目</w:t>
                  </w:r>
                </w:p>
              </w:tc>
            </w:tr>
            <w:tr w:rsidR="004913BD" w:rsidRPr="00D12325" w:rsidTr="00094A4C">
              <w:trPr>
                <w:cantSplit/>
                <w:trHeight w:val="340"/>
                <w:jc w:val="center"/>
              </w:trPr>
              <w:tc>
                <w:tcPr>
                  <w:tcW w:w="1359" w:type="pct"/>
                  <w:vMerge/>
                  <w:vAlign w:val="center"/>
                </w:tcPr>
                <w:p w:rsidR="004913BD" w:rsidRPr="00D12325" w:rsidRDefault="004913BD" w:rsidP="008921F0">
                  <w:pPr>
                    <w:adjustRightInd w:val="0"/>
                    <w:snapToGrid w:val="0"/>
                    <w:jc w:val="center"/>
                    <w:rPr>
                      <w:b/>
                      <w:bCs/>
                      <w:szCs w:val="21"/>
                    </w:rPr>
                  </w:pPr>
                </w:p>
              </w:tc>
              <w:tc>
                <w:tcPr>
                  <w:tcW w:w="910" w:type="pct"/>
                  <w:vAlign w:val="center"/>
                </w:tcPr>
                <w:p w:rsidR="004913BD" w:rsidRPr="00D12325" w:rsidRDefault="004913BD" w:rsidP="008921F0">
                  <w:pPr>
                    <w:adjustRightInd w:val="0"/>
                    <w:snapToGrid w:val="0"/>
                    <w:jc w:val="center"/>
                    <w:rPr>
                      <w:b/>
                      <w:bCs/>
                      <w:szCs w:val="21"/>
                    </w:rPr>
                  </w:pPr>
                  <w:r w:rsidRPr="00D12325">
                    <w:rPr>
                      <w:b/>
                      <w:bCs/>
                      <w:szCs w:val="21"/>
                    </w:rPr>
                    <w:t>pH</w:t>
                  </w:r>
                  <w:r w:rsidRPr="00D12325">
                    <w:rPr>
                      <w:rFonts w:hAnsi="宋体"/>
                      <w:b/>
                      <w:bCs/>
                      <w:szCs w:val="21"/>
                    </w:rPr>
                    <w:t>（无量纲）</w:t>
                  </w:r>
                </w:p>
              </w:tc>
              <w:tc>
                <w:tcPr>
                  <w:tcW w:w="909" w:type="pct"/>
                  <w:vAlign w:val="center"/>
                </w:tcPr>
                <w:p w:rsidR="004913BD" w:rsidRPr="00D12325" w:rsidRDefault="004913BD" w:rsidP="008921F0">
                  <w:pPr>
                    <w:adjustRightInd w:val="0"/>
                    <w:snapToGrid w:val="0"/>
                    <w:jc w:val="center"/>
                    <w:rPr>
                      <w:b/>
                      <w:bCs/>
                      <w:szCs w:val="21"/>
                      <w:vertAlign w:val="subscript"/>
                    </w:rPr>
                  </w:pPr>
                  <w:r w:rsidRPr="00D12325">
                    <w:rPr>
                      <w:b/>
                      <w:bCs/>
                      <w:szCs w:val="21"/>
                    </w:rPr>
                    <w:t>COD(mg/L)</w:t>
                  </w:r>
                </w:p>
              </w:tc>
              <w:tc>
                <w:tcPr>
                  <w:tcW w:w="910" w:type="pct"/>
                  <w:vAlign w:val="center"/>
                </w:tcPr>
                <w:p w:rsidR="004913BD" w:rsidRPr="00D12325" w:rsidRDefault="004913BD" w:rsidP="008921F0">
                  <w:pPr>
                    <w:adjustRightInd w:val="0"/>
                    <w:snapToGrid w:val="0"/>
                    <w:jc w:val="center"/>
                    <w:rPr>
                      <w:b/>
                      <w:bCs/>
                      <w:szCs w:val="21"/>
                    </w:rPr>
                  </w:pPr>
                  <w:r w:rsidRPr="00D12325">
                    <w:rPr>
                      <w:b/>
                      <w:bCs/>
                      <w:szCs w:val="21"/>
                    </w:rPr>
                    <w:t>NH</w:t>
                  </w:r>
                  <w:r w:rsidRPr="00D12325">
                    <w:rPr>
                      <w:b/>
                      <w:bCs/>
                      <w:szCs w:val="21"/>
                      <w:vertAlign w:val="subscript"/>
                    </w:rPr>
                    <w:t>3</w:t>
                  </w:r>
                  <w:r w:rsidRPr="00D12325">
                    <w:rPr>
                      <w:b/>
                      <w:bCs/>
                      <w:szCs w:val="21"/>
                    </w:rPr>
                    <w:t>-N(mg/L)</w:t>
                  </w:r>
                </w:p>
              </w:tc>
              <w:tc>
                <w:tcPr>
                  <w:tcW w:w="911" w:type="pct"/>
                  <w:vAlign w:val="center"/>
                </w:tcPr>
                <w:p w:rsidR="004913BD" w:rsidRPr="00D12325" w:rsidRDefault="004913BD" w:rsidP="008921F0">
                  <w:pPr>
                    <w:adjustRightInd w:val="0"/>
                    <w:snapToGrid w:val="0"/>
                    <w:jc w:val="center"/>
                    <w:rPr>
                      <w:b/>
                      <w:bCs/>
                      <w:szCs w:val="21"/>
                    </w:rPr>
                  </w:pPr>
                  <w:r w:rsidRPr="00D12325">
                    <w:rPr>
                      <w:b/>
                      <w:bCs/>
                      <w:szCs w:val="21"/>
                    </w:rPr>
                    <w:t>TP(mg/L)</w:t>
                  </w:r>
                </w:p>
              </w:tc>
            </w:tr>
            <w:tr w:rsidR="004913BD" w:rsidRPr="00D12325" w:rsidTr="00094A4C">
              <w:trPr>
                <w:cantSplit/>
                <w:trHeight w:val="340"/>
                <w:jc w:val="center"/>
              </w:trPr>
              <w:tc>
                <w:tcPr>
                  <w:tcW w:w="1359" w:type="pct"/>
                  <w:vAlign w:val="center"/>
                </w:tcPr>
                <w:p w:rsidR="004913BD" w:rsidRPr="00D12325" w:rsidRDefault="004913BD" w:rsidP="008921F0">
                  <w:pPr>
                    <w:adjustRightInd w:val="0"/>
                    <w:snapToGrid w:val="0"/>
                    <w:jc w:val="center"/>
                    <w:rPr>
                      <w:szCs w:val="21"/>
                      <w:vertAlign w:val="subscript"/>
                    </w:rPr>
                  </w:pPr>
                  <w:r w:rsidRPr="00D12325">
                    <w:rPr>
                      <w:szCs w:val="21"/>
                    </w:rPr>
                    <w:t>W</w:t>
                  </w:r>
                  <w:r w:rsidRPr="000F054F">
                    <w:rPr>
                      <w:szCs w:val="21"/>
                    </w:rPr>
                    <w:t>1</w:t>
                  </w:r>
                </w:p>
              </w:tc>
              <w:tc>
                <w:tcPr>
                  <w:tcW w:w="910" w:type="pct"/>
                  <w:vAlign w:val="center"/>
                </w:tcPr>
                <w:p w:rsidR="004913BD" w:rsidRPr="00D12325" w:rsidRDefault="004913BD" w:rsidP="008921F0">
                  <w:pPr>
                    <w:adjustRightInd w:val="0"/>
                    <w:snapToGrid w:val="0"/>
                    <w:jc w:val="center"/>
                    <w:rPr>
                      <w:szCs w:val="21"/>
                    </w:rPr>
                  </w:pPr>
                  <w:r w:rsidRPr="00D12325">
                    <w:rPr>
                      <w:szCs w:val="21"/>
                    </w:rPr>
                    <w:t>7.01-7.27</w:t>
                  </w:r>
                </w:p>
              </w:tc>
              <w:tc>
                <w:tcPr>
                  <w:tcW w:w="909" w:type="pct"/>
                  <w:vAlign w:val="center"/>
                </w:tcPr>
                <w:p w:rsidR="004913BD" w:rsidRPr="00D12325" w:rsidRDefault="004913BD" w:rsidP="008921F0">
                  <w:pPr>
                    <w:adjustRightInd w:val="0"/>
                    <w:snapToGrid w:val="0"/>
                    <w:jc w:val="center"/>
                    <w:rPr>
                      <w:szCs w:val="21"/>
                    </w:rPr>
                  </w:pPr>
                  <w:r w:rsidRPr="00D12325">
                    <w:rPr>
                      <w:szCs w:val="21"/>
                    </w:rPr>
                    <w:t>12-16</w:t>
                  </w:r>
                </w:p>
              </w:tc>
              <w:tc>
                <w:tcPr>
                  <w:tcW w:w="910" w:type="pct"/>
                  <w:vAlign w:val="center"/>
                </w:tcPr>
                <w:p w:rsidR="004913BD" w:rsidRPr="00D12325" w:rsidRDefault="004913BD" w:rsidP="008921F0">
                  <w:pPr>
                    <w:adjustRightInd w:val="0"/>
                    <w:snapToGrid w:val="0"/>
                    <w:jc w:val="center"/>
                    <w:rPr>
                      <w:szCs w:val="21"/>
                    </w:rPr>
                  </w:pPr>
                  <w:r w:rsidRPr="00D12325">
                    <w:rPr>
                      <w:szCs w:val="21"/>
                    </w:rPr>
                    <w:t>1.02-1.18</w:t>
                  </w:r>
                </w:p>
              </w:tc>
              <w:tc>
                <w:tcPr>
                  <w:tcW w:w="911" w:type="pct"/>
                  <w:vAlign w:val="center"/>
                </w:tcPr>
                <w:p w:rsidR="004913BD" w:rsidRPr="00D12325" w:rsidRDefault="004913BD" w:rsidP="008921F0">
                  <w:pPr>
                    <w:jc w:val="center"/>
                  </w:pPr>
                  <w:r w:rsidRPr="00D12325">
                    <w:rPr>
                      <w:szCs w:val="21"/>
                    </w:rPr>
                    <w:t>0.07-0.09</w:t>
                  </w:r>
                </w:p>
              </w:tc>
            </w:tr>
            <w:tr w:rsidR="004913BD" w:rsidRPr="00D12325" w:rsidTr="00094A4C">
              <w:trPr>
                <w:cantSplit/>
                <w:trHeight w:val="340"/>
                <w:jc w:val="center"/>
              </w:trPr>
              <w:tc>
                <w:tcPr>
                  <w:tcW w:w="1359" w:type="pct"/>
                  <w:vAlign w:val="center"/>
                </w:tcPr>
                <w:p w:rsidR="004913BD" w:rsidRPr="00D12325" w:rsidRDefault="004913BD" w:rsidP="008921F0">
                  <w:pPr>
                    <w:adjustRightInd w:val="0"/>
                    <w:snapToGrid w:val="0"/>
                    <w:jc w:val="center"/>
                    <w:rPr>
                      <w:szCs w:val="21"/>
                      <w:vertAlign w:val="subscript"/>
                    </w:rPr>
                  </w:pPr>
                  <w:r w:rsidRPr="00D12325">
                    <w:rPr>
                      <w:szCs w:val="21"/>
                    </w:rPr>
                    <w:t>W</w:t>
                  </w:r>
                  <w:r w:rsidRPr="000F054F">
                    <w:rPr>
                      <w:szCs w:val="21"/>
                    </w:rPr>
                    <w:t>2</w:t>
                  </w:r>
                </w:p>
              </w:tc>
              <w:tc>
                <w:tcPr>
                  <w:tcW w:w="910" w:type="pct"/>
                  <w:vAlign w:val="center"/>
                </w:tcPr>
                <w:p w:rsidR="004913BD" w:rsidRPr="00D12325" w:rsidRDefault="004913BD" w:rsidP="008921F0">
                  <w:pPr>
                    <w:adjustRightInd w:val="0"/>
                    <w:snapToGrid w:val="0"/>
                    <w:jc w:val="center"/>
                    <w:rPr>
                      <w:szCs w:val="21"/>
                    </w:rPr>
                  </w:pPr>
                  <w:r w:rsidRPr="00D12325">
                    <w:rPr>
                      <w:szCs w:val="21"/>
                    </w:rPr>
                    <w:t>6.85-7.35</w:t>
                  </w:r>
                </w:p>
              </w:tc>
              <w:tc>
                <w:tcPr>
                  <w:tcW w:w="909" w:type="pct"/>
                  <w:vAlign w:val="center"/>
                </w:tcPr>
                <w:p w:rsidR="004913BD" w:rsidRPr="00D12325" w:rsidRDefault="004913BD" w:rsidP="008921F0">
                  <w:pPr>
                    <w:adjustRightInd w:val="0"/>
                    <w:snapToGrid w:val="0"/>
                    <w:jc w:val="center"/>
                    <w:rPr>
                      <w:szCs w:val="21"/>
                    </w:rPr>
                  </w:pPr>
                  <w:r w:rsidRPr="00D12325">
                    <w:rPr>
                      <w:szCs w:val="21"/>
                    </w:rPr>
                    <w:t>11-15</w:t>
                  </w:r>
                </w:p>
              </w:tc>
              <w:tc>
                <w:tcPr>
                  <w:tcW w:w="910" w:type="pct"/>
                  <w:vAlign w:val="center"/>
                </w:tcPr>
                <w:p w:rsidR="004913BD" w:rsidRPr="00D12325" w:rsidRDefault="004913BD" w:rsidP="008921F0">
                  <w:pPr>
                    <w:adjustRightInd w:val="0"/>
                    <w:snapToGrid w:val="0"/>
                    <w:jc w:val="center"/>
                    <w:rPr>
                      <w:szCs w:val="21"/>
                    </w:rPr>
                  </w:pPr>
                  <w:r w:rsidRPr="00D12325">
                    <w:rPr>
                      <w:szCs w:val="21"/>
                    </w:rPr>
                    <w:t>0.684-0.787</w:t>
                  </w:r>
                </w:p>
              </w:tc>
              <w:tc>
                <w:tcPr>
                  <w:tcW w:w="911" w:type="pct"/>
                  <w:vAlign w:val="center"/>
                </w:tcPr>
                <w:p w:rsidR="004913BD" w:rsidRPr="00D12325" w:rsidRDefault="004913BD" w:rsidP="008921F0">
                  <w:pPr>
                    <w:adjustRightInd w:val="0"/>
                    <w:snapToGrid w:val="0"/>
                    <w:jc w:val="center"/>
                    <w:rPr>
                      <w:szCs w:val="21"/>
                    </w:rPr>
                  </w:pPr>
                  <w:r w:rsidRPr="00D12325">
                    <w:rPr>
                      <w:szCs w:val="21"/>
                    </w:rPr>
                    <w:t>0.06-0.09</w:t>
                  </w:r>
                </w:p>
              </w:tc>
            </w:tr>
            <w:tr w:rsidR="004913BD" w:rsidRPr="00D12325" w:rsidTr="00094A4C">
              <w:trPr>
                <w:cantSplit/>
                <w:trHeight w:val="340"/>
                <w:jc w:val="center"/>
              </w:trPr>
              <w:tc>
                <w:tcPr>
                  <w:tcW w:w="1359" w:type="pct"/>
                  <w:vAlign w:val="center"/>
                </w:tcPr>
                <w:p w:rsidR="004913BD" w:rsidRPr="00D12325" w:rsidRDefault="004913BD" w:rsidP="008921F0">
                  <w:pPr>
                    <w:adjustRightInd w:val="0"/>
                    <w:snapToGrid w:val="0"/>
                    <w:jc w:val="center"/>
                    <w:rPr>
                      <w:szCs w:val="21"/>
                    </w:rPr>
                  </w:pPr>
                  <w:r w:rsidRPr="00D12325">
                    <w:rPr>
                      <w:rFonts w:hAnsi="宋体"/>
                      <w:szCs w:val="21"/>
                    </w:rPr>
                    <w:t>Ⅳ类标准值</w:t>
                  </w:r>
                </w:p>
              </w:tc>
              <w:tc>
                <w:tcPr>
                  <w:tcW w:w="910" w:type="pct"/>
                  <w:vAlign w:val="center"/>
                </w:tcPr>
                <w:p w:rsidR="004913BD" w:rsidRPr="00D12325" w:rsidRDefault="004913BD" w:rsidP="008921F0">
                  <w:pPr>
                    <w:adjustRightInd w:val="0"/>
                    <w:snapToGrid w:val="0"/>
                    <w:jc w:val="center"/>
                    <w:rPr>
                      <w:szCs w:val="21"/>
                    </w:rPr>
                  </w:pPr>
                  <w:r w:rsidRPr="00D12325">
                    <w:rPr>
                      <w:szCs w:val="21"/>
                    </w:rPr>
                    <w:t>6-9</w:t>
                  </w:r>
                </w:p>
              </w:tc>
              <w:tc>
                <w:tcPr>
                  <w:tcW w:w="909" w:type="pct"/>
                  <w:vAlign w:val="center"/>
                </w:tcPr>
                <w:p w:rsidR="004913BD" w:rsidRPr="00D12325" w:rsidRDefault="004913BD" w:rsidP="008921F0">
                  <w:pPr>
                    <w:adjustRightInd w:val="0"/>
                    <w:snapToGrid w:val="0"/>
                    <w:jc w:val="center"/>
                    <w:rPr>
                      <w:szCs w:val="21"/>
                    </w:rPr>
                  </w:pPr>
                  <w:r w:rsidRPr="00D12325">
                    <w:rPr>
                      <w:szCs w:val="21"/>
                    </w:rPr>
                    <w:t>≤30</w:t>
                  </w:r>
                </w:p>
              </w:tc>
              <w:tc>
                <w:tcPr>
                  <w:tcW w:w="910" w:type="pct"/>
                  <w:vAlign w:val="center"/>
                </w:tcPr>
                <w:p w:rsidR="004913BD" w:rsidRPr="00D12325" w:rsidRDefault="004913BD" w:rsidP="008921F0">
                  <w:pPr>
                    <w:adjustRightInd w:val="0"/>
                    <w:snapToGrid w:val="0"/>
                    <w:jc w:val="center"/>
                    <w:rPr>
                      <w:szCs w:val="21"/>
                    </w:rPr>
                  </w:pPr>
                  <w:r w:rsidRPr="00D12325">
                    <w:rPr>
                      <w:szCs w:val="21"/>
                    </w:rPr>
                    <w:t>≤1.5</w:t>
                  </w:r>
                </w:p>
              </w:tc>
              <w:tc>
                <w:tcPr>
                  <w:tcW w:w="911" w:type="pct"/>
                  <w:vAlign w:val="center"/>
                </w:tcPr>
                <w:p w:rsidR="004913BD" w:rsidRPr="00D12325" w:rsidRDefault="004913BD" w:rsidP="008921F0">
                  <w:pPr>
                    <w:adjustRightInd w:val="0"/>
                    <w:snapToGrid w:val="0"/>
                    <w:jc w:val="center"/>
                    <w:rPr>
                      <w:szCs w:val="21"/>
                    </w:rPr>
                  </w:pPr>
                  <w:r w:rsidRPr="00D12325">
                    <w:rPr>
                      <w:szCs w:val="21"/>
                    </w:rPr>
                    <w:t>≤0.3</w:t>
                  </w:r>
                </w:p>
              </w:tc>
            </w:tr>
          </w:tbl>
          <w:p w:rsidR="004913BD" w:rsidRDefault="004913BD" w:rsidP="004913BD">
            <w:pPr>
              <w:adjustRightInd w:val="0"/>
              <w:snapToGrid w:val="0"/>
              <w:spacing w:line="360" w:lineRule="auto"/>
              <w:ind w:firstLineChars="200" w:firstLine="480"/>
              <w:rPr>
                <w:rFonts w:ascii="宋体" w:hAnsi="宋体" w:cs="宋体"/>
                <w:sz w:val="24"/>
              </w:rPr>
            </w:pPr>
            <w:r>
              <w:rPr>
                <w:rFonts w:ascii="宋体" w:hAnsi="宋体" w:cs="宋体" w:hint="eastAsia"/>
                <w:sz w:val="24"/>
              </w:rPr>
              <w:t>监测统计结果</w:t>
            </w:r>
            <w:r w:rsidRPr="00AA751D">
              <w:rPr>
                <w:rFonts w:hAnsi="宋体"/>
                <w:sz w:val="24"/>
              </w:rPr>
              <w:t>表明，武南河</w:t>
            </w:r>
            <w:r>
              <w:rPr>
                <w:rFonts w:hint="eastAsia"/>
                <w:sz w:val="24"/>
              </w:rPr>
              <w:t>两</w:t>
            </w:r>
            <w:r w:rsidRPr="00AA751D">
              <w:rPr>
                <w:rFonts w:hAnsi="宋体"/>
                <w:sz w:val="24"/>
              </w:rPr>
              <w:t>个断面水</w:t>
            </w:r>
            <w:r>
              <w:rPr>
                <w:rFonts w:ascii="宋体" w:hAnsi="宋体" w:cs="宋体" w:hint="eastAsia"/>
                <w:sz w:val="24"/>
              </w:rPr>
              <w:t>质可以满足《地表水环境质量标准》（</w:t>
            </w:r>
            <w:r w:rsidRPr="00AE27B3">
              <w:rPr>
                <w:rFonts w:cs="宋体" w:hint="eastAsia"/>
                <w:sz w:val="24"/>
              </w:rPr>
              <w:t>GB3838</w:t>
            </w:r>
            <w:r>
              <w:rPr>
                <w:rFonts w:ascii="宋体" w:hAnsi="宋体" w:cs="宋体" w:hint="eastAsia"/>
                <w:sz w:val="24"/>
              </w:rPr>
              <w:t>-</w:t>
            </w:r>
            <w:r w:rsidRPr="00AE27B3">
              <w:rPr>
                <w:rFonts w:cs="宋体" w:hint="eastAsia"/>
                <w:sz w:val="24"/>
              </w:rPr>
              <w:t>2002</w:t>
            </w:r>
            <w:r>
              <w:rPr>
                <w:rFonts w:ascii="宋体" w:hAnsi="宋体" w:cs="宋体" w:hint="eastAsia"/>
                <w:sz w:val="24"/>
              </w:rPr>
              <w:t>）Ⅳ类标准。</w:t>
            </w:r>
          </w:p>
          <w:p w:rsidR="004913BD" w:rsidRDefault="004913BD" w:rsidP="004913BD">
            <w:pPr>
              <w:adjustRightInd w:val="0"/>
              <w:snapToGrid w:val="0"/>
              <w:spacing w:line="360" w:lineRule="auto"/>
              <w:ind w:firstLineChars="200" w:firstLine="480"/>
              <w:rPr>
                <w:sz w:val="24"/>
              </w:rPr>
            </w:pPr>
            <w:r>
              <w:rPr>
                <w:rFonts w:ascii="宋体" w:hAnsi="宋体" w:cs="宋体" w:hint="eastAsia"/>
                <w:bCs/>
                <w:sz w:val="24"/>
              </w:rPr>
              <w:t>引用数据有效性分析：</w:t>
            </w:r>
            <w:r w:rsidR="000A41BF">
              <w:rPr>
                <w:rFonts w:ascii="宋体" w:hAnsi="宋体" w:cs="宋体" w:hint="eastAsia"/>
                <w:bCs/>
                <w:sz w:val="24"/>
              </w:rPr>
              <w:t>本项目引用</w:t>
            </w:r>
            <w:r>
              <w:rPr>
                <w:rFonts w:ascii="宋体" w:hAnsi="宋体" w:cs="宋体" w:hint="eastAsia"/>
                <w:bCs/>
                <w:sz w:val="24"/>
              </w:rPr>
              <w:t>江苏迈斯特环境检测有限公司于</w:t>
            </w:r>
            <w:r w:rsidRPr="00AE27B3">
              <w:rPr>
                <w:rFonts w:cs="宋体" w:hint="eastAsia"/>
                <w:bCs/>
                <w:sz w:val="24"/>
              </w:rPr>
              <w:t>2020</w:t>
            </w:r>
            <w:r>
              <w:rPr>
                <w:rFonts w:ascii="宋体" w:hAnsi="宋体" w:cs="宋体" w:hint="eastAsia"/>
                <w:bCs/>
                <w:sz w:val="24"/>
              </w:rPr>
              <w:t>年</w:t>
            </w:r>
            <w:r w:rsidRPr="00AE27B3">
              <w:rPr>
                <w:rFonts w:cs="宋体" w:hint="eastAsia"/>
                <w:bCs/>
                <w:sz w:val="24"/>
              </w:rPr>
              <w:t>2</w:t>
            </w:r>
            <w:r>
              <w:rPr>
                <w:rFonts w:ascii="宋体" w:hAnsi="宋体" w:cs="宋体" w:hint="eastAsia"/>
                <w:bCs/>
                <w:sz w:val="24"/>
              </w:rPr>
              <w:t>月</w:t>
            </w:r>
            <w:r w:rsidRPr="00AE27B3">
              <w:rPr>
                <w:rFonts w:cs="宋体" w:hint="eastAsia"/>
                <w:bCs/>
                <w:sz w:val="24"/>
              </w:rPr>
              <w:t>24</w:t>
            </w:r>
            <w:r>
              <w:rPr>
                <w:rFonts w:ascii="宋体" w:hAnsi="宋体" w:cs="宋体" w:hint="eastAsia"/>
                <w:bCs/>
                <w:sz w:val="24"/>
              </w:rPr>
              <w:t>日～</w:t>
            </w:r>
            <w:r w:rsidRPr="00AE27B3">
              <w:rPr>
                <w:rFonts w:cs="宋体" w:hint="eastAsia"/>
                <w:bCs/>
                <w:sz w:val="24"/>
              </w:rPr>
              <w:t>2</w:t>
            </w:r>
            <w:r>
              <w:rPr>
                <w:rFonts w:ascii="宋体" w:hAnsi="宋体" w:cs="宋体" w:hint="eastAsia"/>
                <w:bCs/>
                <w:sz w:val="24"/>
              </w:rPr>
              <w:t>月</w:t>
            </w:r>
            <w:r w:rsidRPr="00AE27B3">
              <w:rPr>
                <w:rFonts w:cs="宋体" w:hint="eastAsia"/>
                <w:bCs/>
                <w:sz w:val="24"/>
              </w:rPr>
              <w:t>26</w:t>
            </w:r>
            <w:r>
              <w:rPr>
                <w:rFonts w:ascii="宋体" w:hAnsi="宋体" w:cs="宋体" w:hint="eastAsia"/>
                <w:bCs/>
                <w:sz w:val="24"/>
              </w:rPr>
              <w:t>日</w:t>
            </w:r>
            <w:r>
              <w:rPr>
                <w:rFonts w:ascii="宋体" w:hAnsi="宋体" w:cs="宋体" w:hint="eastAsia"/>
                <w:sz w:val="24"/>
              </w:rPr>
              <w:t>对武南污水处理厂排口上游</w:t>
            </w:r>
            <w:r w:rsidRPr="00AE27B3">
              <w:rPr>
                <w:rFonts w:cs="宋体" w:hint="eastAsia"/>
                <w:sz w:val="24"/>
              </w:rPr>
              <w:t>500</w:t>
            </w:r>
            <w:r>
              <w:rPr>
                <w:rFonts w:ascii="宋体" w:hAnsi="宋体" w:cs="宋体" w:hint="eastAsia"/>
                <w:sz w:val="24"/>
              </w:rPr>
              <w:t>米断面和武南污水处理厂排口下游</w:t>
            </w:r>
            <w:r w:rsidRPr="00AE27B3">
              <w:rPr>
                <w:rFonts w:cs="宋体" w:hint="eastAsia"/>
                <w:sz w:val="24"/>
              </w:rPr>
              <w:t>1500</w:t>
            </w:r>
            <w:r>
              <w:rPr>
                <w:rFonts w:ascii="宋体" w:hAnsi="宋体" w:cs="宋体" w:hint="eastAsia"/>
                <w:sz w:val="24"/>
              </w:rPr>
              <w:t>米断面</w:t>
            </w:r>
            <w:r w:rsidR="000A41BF">
              <w:rPr>
                <w:rFonts w:ascii="宋体" w:hAnsi="宋体" w:cs="宋体" w:hint="eastAsia"/>
                <w:sz w:val="24"/>
              </w:rPr>
              <w:t>的监测数据</w:t>
            </w:r>
            <w:r>
              <w:rPr>
                <w:rFonts w:ascii="宋体" w:hAnsi="宋体" w:cs="宋体" w:hint="eastAsia"/>
                <w:bCs/>
                <w:sz w:val="24"/>
              </w:rPr>
              <w:t>，引用时间不超过</w:t>
            </w:r>
            <w:r w:rsidRPr="00AE27B3">
              <w:rPr>
                <w:rFonts w:cs="宋体" w:hint="eastAsia"/>
                <w:bCs/>
                <w:sz w:val="24"/>
              </w:rPr>
              <w:t>3</w:t>
            </w:r>
            <w:r>
              <w:rPr>
                <w:rFonts w:ascii="宋体" w:hAnsi="宋体" w:cs="宋体" w:hint="eastAsia"/>
                <w:bCs/>
                <w:sz w:val="24"/>
              </w:rPr>
              <w:t>年，水环境引用时间有效；项目所在区域污染源未发生重大变化，可引用</w:t>
            </w:r>
            <w:r w:rsidRPr="00AE27B3">
              <w:rPr>
                <w:rFonts w:cs="宋体" w:hint="eastAsia"/>
                <w:bCs/>
                <w:sz w:val="24"/>
              </w:rPr>
              <w:t>3</w:t>
            </w:r>
            <w:r>
              <w:rPr>
                <w:rFonts w:ascii="宋体" w:hAnsi="宋体" w:cs="宋体" w:hint="eastAsia"/>
                <w:bCs/>
                <w:sz w:val="24"/>
              </w:rPr>
              <w:t>年内地表水的监测数据；引用点位</w:t>
            </w:r>
            <w:r>
              <w:rPr>
                <w:rFonts w:ascii="宋体" w:hAnsi="宋体" w:cs="宋体" w:hint="eastAsia"/>
                <w:bCs/>
                <w:sz w:val="24"/>
              </w:rPr>
              <w:lastRenderedPageBreak/>
              <w:t>在项目纳污河道评价范围内，监测方法、频次符合导则要求，则地表水环境引用点位有效。</w:t>
            </w:r>
          </w:p>
          <w:p w:rsidR="00FC3CB2" w:rsidRDefault="007F0502">
            <w:pPr>
              <w:adjustRightInd w:val="0"/>
              <w:snapToGrid w:val="0"/>
              <w:spacing w:line="360" w:lineRule="auto"/>
              <w:rPr>
                <w:b/>
                <w:bCs/>
                <w:sz w:val="24"/>
              </w:rPr>
            </w:pPr>
            <w:r>
              <w:rPr>
                <w:rFonts w:hint="eastAsia"/>
                <w:b/>
                <w:bCs/>
                <w:sz w:val="24"/>
              </w:rPr>
              <w:t>3</w:t>
            </w:r>
            <w:r>
              <w:rPr>
                <w:rFonts w:hint="eastAsia"/>
                <w:b/>
                <w:bCs/>
                <w:sz w:val="24"/>
              </w:rPr>
              <w:t>、</w:t>
            </w:r>
            <w:r>
              <w:rPr>
                <w:b/>
                <w:bCs/>
                <w:sz w:val="24"/>
              </w:rPr>
              <w:t>声环境质量现状</w:t>
            </w:r>
          </w:p>
          <w:p w:rsidR="00D01144" w:rsidRDefault="00D01144" w:rsidP="00D01144">
            <w:pPr>
              <w:tabs>
                <w:tab w:val="left" w:pos="7776"/>
              </w:tabs>
              <w:adjustRightInd w:val="0"/>
              <w:spacing w:line="360" w:lineRule="auto"/>
              <w:ind w:firstLineChars="200" w:firstLine="480"/>
              <w:rPr>
                <w:b/>
                <w:bCs/>
                <w:snapToGrid w:val="0"/>
                <w:kern w:val="0"/>
              </w:rPr>
            </w:pPr>
            <w:r>
              <w:rPr>
                <w:bCs/>
                <w:sz w:val="24"/>
              </w:rPr>
              <w:t>本项目委托</w:t>
            </w:r>
            <w:r>
              <w:rPr>
                <w:sz w:val="24"/>
              </w:rPr>
              <w:t>江苏迈斯特环境检测有限公司</w:t>
            </w:r>
            <w:r>
              <w:rPr>
                <w:bCs/>
                <w:sz w:val="24"/>
              </w:rPr>
              <w:t>于</w:t>
            </w:r>
            <w:r>
              <w:rPr>
                <w:sz w:val="24"/>
              </w:rPr>
              <w:t>202</w:t>
            </w:r>
            <w:r>
              <w:rPr>
                <w:rFonts w:hint="eastAsia"/>
                <w:sz w:val="24"/>
              </w:rPr>
              <w:t>1</w:t>
            </w:r>
            <w:r>
              <w:rPr>
                <w:sz w:val="24"/>
              </w:rPr>
              <w:t>.0</w:t>
            </w:r>
            <w:r>
              <w:rPr>
                <w:rFonts w:hint="eastAsia"/>
                <w:sz w:val="24"/>
              </w:rPr>
              <w:t>4.24</w:t>
            </w:r>
            <w:r>
              <w:rPr>
                <w:sz w:val="24"/>
              </w:rPr>
              <w:t>～</w:t>
            </w:r>
            <w:r>
              <w:rPr>
                <w:sz w:val="24"/>
              </w:rPr>
              <w:t>0</w:t>
            </w:r>
            <w:r>
              <w:rPr>
                <w:rFonts w:hint="eastAsia"/>
                <w:sz w:val="24"/>
              </w:rPr>
              <w:t>4.25</w:t>
            </w:r>
            <w:r>
              <w:rPr>
                <w:sz w:val="24"/>
              </w:rPr>
              <w:t>在</w:t>
            </w:r>
            <w:r>
              <w:rPr>
                <w:bCs/>
                <w:sz w:val="24"/>
              </w:rPr>
              <w:t>厂界四周进行了噪声本底的实测</w:t>
            </w:r>
            <w:r w:rsidRPr="0048561A">
              <w:rPr>
                <w:bCs/>
                <w:sz w:val="24"/>
              </w:rPr>
              <w:t>，</w:t>
            </w:r>
            <w:r>
              <w:rPr>
                <w:bCs/>
                <w:sz w:val="24"/>
              </w:rPr>
              <w:t>监测数据见下表</w:t>
            </w:r>
            <w:r w:rsidRPr="0048561A">
              <w:rPr>
                <w:bCs/>
                <w:sz w:val="24"/>
              </w:rPr>
              <w:t>：</w:t>
            </w:r>
          </w:p>
          <w:p w:rsidR="00FC3CB2" w:rsidRPr="00D01144" w:rsidRDefault="007F0502">
            <w:pPr>
              <w:adjustRightInd w:val="0"/>
              <w:snapToGrid w:val="0"/>
              <w:jc w:val="center"/>
              <w:rPr>
                <w:b/>
                <w:bCs/>
                <w:sz w:val="24"/>
              </w:rPr>
            </w:pPr>
            <w:r w:rsidRPr="00D01144">
              <w:rPr>
                <w:b/>
                <w:bCs/>
                <w:snapToGrid w:val="0"/>
                <w:kern w:val="0"/>
                <w:sz w:val="24"/>
              </w:rPr>
              <w:t>表</w:t>
            </w:r>
            <w:r w:rsidRPr="00D01144">
              <w:rPr>
                <w:rFonts w:hint="eastAsia"/>
                <w:b/>
                <w:bCs/>
                <w:snapToGrid w:val="0"/>
                <w:kern w:val="0"/>
                <w:sz w:val="24"/>
              </w:rPr>
              <w:t>3-</w:t>
            </w:r>
            <w:r w:rsidR="00F33704" w:rsidRPr="00D01144">
              <w:rPr>
                <w:rFonts w:hint="eastAsia"/>
                <w:b/>
                <w:bCs/>
                <w:snapToGrid w:val="0"/>
                <w:kern w:val="0"/>
                <w:sz w:val="24"/>
              </w:rPr>
              <w:t>5</w:t>
            </w:r>
            <w:r w:rsidRPr="00D01144">
              <w:rPr>
                <w:b/>
                <w:bCs/>
                <w:snapToGrid w:val="0"/>
                <w:kern w:val="0"/>
                <w:sz w:val="24"/>
              </w:rPr>
              <w:t xml:space="preserve"> </w:t>
            </w:r>
            <w:r w:rsidRPr="00D01144">
              <w:rPr>
                <w:b/>
                <w:bCs/>
                <w:snapToGrid w:val="0"/>
                <w:kern w:val="0"/>
                <w:sz w:val="24"/>
              </w:rPr>
              <w:t>声环境质量现状</w:t>
            </w:r>
          </w:p>
          <w:tbl>
            <w:tblPr>
              <w:tblW w:w="5000" w:type="pct"/>
              <w:jc w:val="center"/>
              <w:tblBorders>
                <w:top w:val="single" w:sz="12" w:space="0" w:color="000000"/>
                <w:bottom w:val="single" w:sz="12" w:space="0" w:color="000000"/>
                <w:insideH w:val="single" w:sz="6" w:space="0" w:color="000000"/>
                <w:insideV w:val="single" w:sz="6" w:space="0" w:color="000000"/>
              </w:tblBorders>
              <w:tblLook w:val="04A0"/>
            </w:tblPr>
            <w:tblGrid>
              <w:gridCol w:w="969"/>
              <w:gridCol w:w="1596"/>
              <w:gridCol w:w="1369"/>
              <w:gridCol w:w="1367"/>
              <w:gridCol w:w="1369"/>
              <w:gridCol w:w="1747"/>
            </w:tblGrid>
            <w:tr w:rsidR="0054669F" w:rsidRPr="00D01144" w:rsidTr="00094A4C">
              <w:trPr>
                <w:trHeight w:val="340"/>
                <w:jc w:val="center"/>
              </w:trPr>
              <w:tc>
                <w:tcPr>
                  <w:tcW w:w="1524" w:type="pct"/>
                  <w:gridSpan w:val="2"/>
                  <w:vAlign w:val="center"/>
                </w:tcPr>
                <w:p w:rsidR="0054669F" w:rsidRPr="00D01144" w:rsidRDefault="0054669F" w:rsidP="00F95CB1">
                  <w:pPr>
                    <w:adjustRightInd w:val="0"/>
                    <w:snapToGrid w:val="0"/>
                    <w:jc w:val="center"/>
                    <w:rPr>
                      <w:b/>
                      <w:bCs/>
                      <w:szCs w:val="21"/>
                    </w:rPr>
                  </w:pPr>
                  <w:r w:rsidRPr="00D01144">
                    <w:rPr>
                      <w:b/>
                      <w:bCs/>
                      <w:szCs w:val="21"/>
                    </w:rPr>
                    <w:t>监测点号</w:t>
                  </w:r>
                </w:p>
              </w:tc>
              <w:tc>
                <w:tcPr>
                  <w:tcW w:w="813" w:type="pct"/>
                  <w:vAlign w:val="center"/>
                </w:tcPr>
                <w:p w:rsidR="0054669F" w:rsidRPr="00D01144" w:rsidRDefault="0054669F" w:rsidP="00F95CB1">
                  <w:pPr>
                    <w:adjustRightInd w:val="0"/>
                    <w:snapToGrid w:val="0"/>
                    <w:jc w:val="center"/>
                    <w:rPr>
                      <w:b/>
                      <w:bCs/>
                      <w:szCs w:val="21"/>
                    </w:rPr>
                  </w:pPr>
                  <w:r w:rsidRPr="00D01144">
                    <w:rPr>
                      <w:b/>
                      <w:bCs/>
                      <w:szCs w:val="21"/>
                    </w:rPr>
                    <w:t>N1</w:t>
                  </w:r>
                  <w:r w:rsidRPr="00D01144">
                    <w:rPr>
                      <w:b/>
                      <w:bCs/>
                      <w:szCs w:val="21"/>
                    </w:rPr>
                    <w:t>（东）</w:t>
                  </w:r>
                </w:p>
              </w:tc>
              <w:tc>
                <w:tcPr>
                  <w:tcW w:w="812" w:type="pct"/>
                  <w:vAlign w:val="center"/>
                </w:tcPr>
                <w:p w:rsidR="0054669F" w:rsidRPr="00D01144" w:rsidRDefault="0054669F" w:rsidP="00F95CB1">
                  <w:pPr>
                    <w:adjustRightInd w:val="0"/>
                    <w:snapToGrid w:val="0"/>
                    <w:jc w:val="center"/>
                    <w:rPr>
                      <w:b/>
                      <w:bCs/>
                      <w:szCs w:val="21"/>
                    </w:rPr>
                  </w:pPr>
                  <w:r w:rsidRPr="00D01144">
                    <w:rPr>
                      <w:b/>
                      <w:bCs/>
                      <w:szCs w:val="21"/>
                    </w:rPr>
                    <w:t>N2</w:t>
                  </w:r>
                  <w:r w:rsidRPr="00D01144">
                    <w:rPr>
                      <w:b/>
                      <w:bCs/>
                      <w:szCs w:val="21"/>
                    </w:rPr>
                    <w:t>（南）</w:t>
                  </w:r>
                </w:p>
              </w:tc>
              <w:tc>
                <w:tcPr>
                  <w:tcW w:w="813" w:type="pct"/>
                  <w:vAlign w:val="center"/>
                </w:tcPr>
                <w:p w:rsidR="0054669F" w:rsidRPr="00D01144" w:rsidRDefault="0054669F" w:rsidP="00F95CB1">
                  <w:pPr>
                    <w:adjustRightInd w:val="0"/>
                    <w:snapToGrid w:val="0"/>
                    <w:jc w:val="center"/>
                    <w:rPr>
                      <w:b/>
                      <w:bCs/>
                      <w:szCs w:val="21"/>
                    </w:rPr>
                  </w:pPr>
                  <w:r w:rsidRPr="00D01144">
                    <w:rPr>
                      <w:b/>
                      <w:bCs/>
                      <w:szCs w:val="21"/>
                    </w:rPr>
                    <w:t>N3</w:t>
                  </w:r>
                  <w:r w:rsidRPr="00D01144">
                    <w:rPr>
                      <w:b/>
                      <w:bCs/>
                      <w:szCs w:val="21"/>
                    </w:rPr>
                    <w:t>（西）</w:t>
                  </w:r>
                </w:p>
              </w:tc>
              <w:tc>
                <w:tcPr>
                  <w:tcW w:w="1038" w:type="pct"/>
                  <w:vAlign w:val="center"/>
                </w:tcPr>
                <w:p w:rsidR="0054669F" w:rsidRPr="00D01144" w:rsidRDefault="0054669F" w:rsidP="00F95CB1">
                  <w:pPr>
                    <w:adjustRightInd w:val="0"/>
                    <w:snapToGrid w:val="0"/>
                    <w:jc w:val="center"/>
                    <w:rPr>
                      <w:b/>
                      <w:bCs/>
                      <w:szCs w:val="21"/>
                    </w:rPr>
                  </w:pPr>
                  <w:r w:rsidRPr="00D01144">
                    <w:rPr>
                      <w:b/>
                      <w:bCs/>
                      <w:szCs w:val="21"/>
                    </w:rPr>
                    <w:t>N4</w:t>
                  </w:r>
                  <w:r w:rsidRPr="00D01144">
                    <w:rPr>
                      <w:b/>
                      <w:bCs/>
                      <w:szCs w:val="21"/>
                    </w:rPr>
                    <w:t>（北）</w:t>
                  </w:r>
                </w:p>
              </w:tc>
            </w:tr>
            <w:tr w:rsidR="0054669F" w:rsidRPr="00D01144" w:rsidTr="00094A4C">
              <w:trPr>
                <w:trHeight w:val="340"/>
                <w:jc w:val="center"/>
              </w:trPr>
              <w:tc>
                <w:tcPr>
                  <w:tcW w:w="576" w:type="pct"/>
                  <w:vAlign w:val="center"/>
                </w:tcPr>
                <w:p w:rsidR="0054669F" w:rsidRPr="00D01144" w:rsidRDefault="0054669F" w:rsidP="00D01144">
                  <w:pPr>
                    <w:adjustRightInd w:val="0"/>
                    <w:snapToGrid w:val="0"/>
                    <w:jc w:val="center"/>
                    <w:rPr>
                      <w:szCs w:val="21"/>
                    </w:rPr>
                  </w:pPr>
                  <w:r w:rsidRPr="00D01144">
                    <w:rPr>
                      <w:szCs w:val="21"/>
                    </w:rPr>
                    <w:t>0</w:t>
                  </w:r>
                  <w:r w:rsidR="00D01144">
                    <w:rPr>
                      <w:rFonts w:hint="eastAsia"/>
                      <w:szCs w:val="21"/>
                    </w:rPr>
                    <w:t>4</w:t>
                  </w:r>
                  <w:r w:rsidRPr="00D01144">
                    <w:rPr>
                      <w:rFonts w:hint="eastAsia"/>
                      <w:szCs w:val="21"/>
                    </w:rPr>
                    <w:t>.</w:t>
                  </w:r>
                  <w:r w:rsidR="00D01144">
                    <w:rPr>
                      <w:rFonts w:hint="eastAsia"/>
                      <w:szCs w:val="21"/>
                    </w:rPr>
                    <w:t>24</w:t>
                  </w:r>
                </w:p>
              </w:tc>
              <w:tc>
                <w:tcPr>
                  <w:tcW w:w="948" w:type="pct"/>
                  <w:vAlign w:val="center"/>
                </w:tcPr>
                <w:p w:rsidR="0054669F" w:rsidRPr="00D01144" w:rsidRDefault="0054669F" w:rsidP="00F95CB1">
                  <w:pPr>
                    <w:adjustRightInd w:val="0"/>
                    <w:snapToGrid w:val="0"/>
                    <w:jc w:val="center"/>
                    <w:rPr>
                      <w:szCs w:val="21"/>
                    </w:rPr>
                  </w:pPr>
                  <w:r w:rsidRPr="00D01144">
                    <w:rPr>
                      <w:szCs w:val="21"/>
                    </w:rPr>
                    <w:t>昼间</w:t>
                  </w:r>
                  <w:r w:rsidRPr="00D01144">
                    <w:rPr>
                      <w:szCs w:val="21"/>
                    </w:rPr>
                    <w:t>dB(A)</w:t>
                  </w:r>
                </w:p>
              </w:tc>
              <w:tc>
                <w:tcPr>
                  <w:tcW w:w="813" w:type="pct"/>
                  <w:vAlign w:val="center"/>
                </w:tcPr>
                <w:p w:rsidR="0054669F" w:rsidRPr="00D01144" w:rsidRDefault="0054669F" w:rsidP="00D01144">
                  <w:pPr>
                    <w:adjustRightInd w:val="0"/>
                    <w:snapToGrid w:val="0"/>
                    <w:jc w:val="center"/>
                    <w:rPr>
                      <w:szCs w:val="21"/>
                    </w:rPr>
                  </w:pPr>
                  <w:r w:rsidRPr="00D01144">
                    <w:rPr>
                      <w:rFonts w:hint="eastAsia"/>
                      <w:szCs w:val="21"/>
                    </w:rPr>
                    <w:t>5</w:t>
                  </w:r>
                  <w:r w:rsidR="00D01144">
                    <w:rPr>
                      <w:rFonts w:hint="eastAsia"/>
                      <w:szCs w:val="21"/>
                    </w:rPr>
                    <w:t>5</w:t>
                  </w:r>
                </w:p>
              </w:tc>
              <w:tc>
                <w:tcPr>
                  <w:tcW w:w="812" w:type="pct"/>
                  <w:vAlign w:val="center"/>
                </w:tcPr>
                <w:p w:rsidR="0054669F" w:rsidRPr="00D01144" w:rsidRDefault="0054669F" w:rsidP="00D01144">
                  <w:pPr>
                    <w:adjustRightInd w:val="0"/>
                    <w:snapToGrid w:val="0"/>
                    <w:jc w:val="center"/>
                    <w:rPr>
                      <w:szCs w:val="21"/>
                    </w:rPr>
                  </w:pPr>
                  <w:r w:rsidRPr="00D01144">
                    <w:rPr>
                      <w:rFonts w:hint="eastAsia"/>
                      <w:szCs w:val="21"/>
                    </w:rPr>
                    <w:t>56</w:t>
                  </w:r>
                </w:p>
              </w:tc>
              <w:tc>
                <w:tcPr>
                  <w:tcW w:w="813" w:type="pct"/>
                  <w:vAlign w:val="center"/>
                </w:tcPr>
                <w:p w:rsidR="0054669F" w:rsidRPr="00D01144" w:rsidRDefault="0054669F" w:rsidP="00D01144">
                  <w:pPr>
                    <w:adjustRightInd w:val="0"/>
                    <w:snapToGrid w:val="0"/>
                    <w:jc w:val="center"/>
                    <w:rPr>
                      <w:szCs w:val="21"/>
                    </w:rPr>
                  </w:pPr>
                  <w:r w:rsidRPr="00D01144">
                    <w:rPr>
                      <w:rFonts w:hint="eastAsia"/>
                      <w:szCs w:val="21"/>
                    </w:rPr>
                    <w:t>5</w:t>
                  </w:r>
                  <w:r w:rsidR="00D01144">
                    <w:rPr>
                      <w:rFonts w:hint="eastAsia"/>
                      <w:szCs w:val="21"/>
                    </w:rPr>
                    <w:t>7</w:t>
                  </w:r>
                </w:p>
              </w:tc>
              <w:tc>
                <w:tcPr>
                  <w:tcW w:w="1038" w:type="pct"/>
                  <w:vAlign w:val="center"/>
                </w:tcPr>
                <w:p w:rsidR="0054669F" w:rsidRPr="00D01144" w:rsidRDefault="0054669F" w:rsidP="00D01144">
                  <w:pPr>
                    <w:adjustRightInd w:val="0"/>
                    <w:snapToGrid w:val="0"/>
                    <w:jc w:val="center"/>
                    <w:rPr>
                      <w:szCs w:val="21"/>
                    </w:rPr>
                  </w:pPr>
                  <w:r w:rsidRPr="00D01144">
                    <w:rPr>
                      <w:rFonts w:hint="eastAsia"/>
                      <w:szCs w:val="21"/>
                    </w:rPr>
                    <w:t>55</w:t>
                  </w:r>
                </w:p>
              </w:tc>
            </w:tr>
            <w:tr w:rsidR="0054669F" w:rsidRPr="00D01144" w:rsidTr="00094A4C">
              <w:trPr>
                <w:trHeight w:val="340"/>
                <w:jc w:val="center"/>
              </w:trPr>
              <w:tc>
                <w:tcPr>
                  <w:tcW w:w="576" w:type="pct"/>
                  <w:vAlign w:val="center"/>
                </w:tcPr>
                <w:p w:rsidR="0054669F" w:rsidRPr="00D01144" w:rsidRDefault="0054669F" w:rsidP="00D01144">
                  <w:pPr>
                    <w:adjustRightInd w:val="0"/>
                    <w:snapToGrid w:val="0"/>
                    <w:jc w:val="center"/>
                    <w:rPr>
                      <w:szCs w:val="21"/>
                    </w:rPr>
                  </w:pPr>
                  <w:r w:rsidRPr="00D01144">
                    <w:rPr>
                      <w:szCs w:val="21"/>
                    </w:rPr>
                    <w:t>0</w:t>
                  </w:r>
                  <w:r w:rsidR="00D01144">
                    <w:rPr>
                      <w:rFonts w:hint="eastAsia"/>
                      <w:szCs w:val="21"/>
                    </w:rPr>
                    <w:t>4</w:t>
                  </w:r>
                  <w:r w:rsidRPr="00D01144">
                    <w:rPr>
                      <w:rFonts w:hint="eastAsia"/>
                      <w:szCs w:val="21"/>
                    </w:rPr>
                    <w:t>.</w:t>
                  </w:r>
                  <w:r w:rsidR="00D01144">
                    <w:rPr>
                      <w:rFonts w:hint="eastAsia"/>
                      <w:szCs w:val="21"/>
                    </w:rPr>
                    <w:t>25</w:t>
                  </w:r>
                </w:p>
              </w:tc>
              <w:tc>
                <w:tcPr>
                  <w:tcW w:w="948" w:type="pct"/>
                  <w:vAlign w:val="center"/>
                </w:tcPr>
                <w:p w:rsidR="0054669F" w:rsidRPr="00D01144" w:rsidRDefault="0054669F" w:rsidP="00F95CB1">
                  <w:pPr>
                    <w:adjustRightInd w:val="0"/>
                    <w:snapToGrid w:val="0"/>
                    <w:jc w:val="center"/>
                    <w:rPr>
                      <w:szCs w:val="21"/>
                    </w:rPr>
                  </w:pPr>
                  <w:r w:rsidRPr="00D01144">
                    <w:rPr>
                      <w:szCs w:val="21"/>
                    </w:rPr>
                    <w:t>昼间</w:t>
                  </w:r>
                  <w:r w:rsidRPr="00D01144">
                    <w:rPr>
                      <w:szCs w:val="21"/>
                    </w:rPr>
                    <w:t>dB(A)</w:t>
                  </w:r>
                </w:p>
              </w:tc>
              <w:tc>
                <w:tcPr>
                  <w:tcW w:w="813" w:type="pct"/>
                  <w:vAlign w:val="center"/>
                </w:tcPr>
                <w:p w:rsidR="0054669F" w:rsidRPr="00D01144" w:rsidRDefault="0054669F" w:rsidP="00D01144">
                  <w:pPr>
                    <w:adjustRightInd w:val="0"/>
                    <w:snapToGrid w:val="0"/>
                    <w:jc w:val="center"/>
                    <w:rPr>
                      <w:szCs w:val="21"/>
                    </w:rPr>
                  </w:pPr>
                  <w:r w:rsidRPr="00D01144">
                    <w:rPr>
                      <w:rFonts w:hint="eastAsia"/>
                      <w:szCs w:val="21"/>
                    </w:rPr>
                    <w:t>5</w:t>
                  </w:r>
                  <w:r w:rsidR="00D01144">
                    <w:rPr>
                      <w:rFonts w:hint="eastAsia"/>
                      <w:szCs w:val="21"/>
                    </w:rPr>
                    <w:t>6</w:t>
                  </w:r>
                </w:p>
              </w:tc>
              <w:tc>
                <w:tcPr>
                  <w:tcW w:w="812" w:type="pct"/>
                  <w:vAlign w:val="center"/>
                </w:tcPr>
                <w:p w:rsidR="0054669F" w:rsidRPr="00D01144" w:rsidRDefault="0054669F" w:rsidP="00D01144">
                  <w:pPr>
                    <w:adjustRightInd w:val="0"/>
                    <w:snapToGrid w:val="0"/>
                    <w:jc w:val="center"/>
                    <w:rPr>
                      <w:szCs w:val="21"/>
                    </w:rPr>
                  </w:pPr>
                  <w:r w:rsidRPr="00D01144">
                    <w:rPr>
                      <w:rFonts w:hint="eastAsia"/>
                      <w:szCs w:val="21"/>
                    </w:rPr>
                    <w:t>56</w:t>
                  </w:r>
                </w:p>
              </w:tc>
              <w:tc>
                <w:tcPr>
                  <w:tcW w:w="813" w:type="pct"/>
                  <w:vAlign w:val="center"/>
                </w:tcPr>
                <w:p w:rsidR="0054669F" w:rsidRPr="00D01144" w:rsidRDefault="0054669F" w:rsidP="00D01144">
                  <w:pPr>
                    <w:adjustRightInd w:val="0"/>
                    <w:snapToGrid w:val="0"/>
                    <w:jc w:val="center"/>
                    <w:rPr>
                      <w:szCs w:val="21"/>
                    </w:rPr>
                  </w:pPr>
                  <w:r w:rsidRPr="00D01144">
                    <w:rPr>
                      <w:rFonts w:hint="eastAsia"/>
                      <w:szCs w:val="21"/>
                    </w:rPr>
                    <w:t>5</w:t>
                  </w:r>
                  <w:r w:rsidR="00D01144">
                    <w:rPr>
                      <w:rFonts w:hint="eastAsia"/>
                      <w:szCs w:val="21"/>
                    </w:rPr>
                    <w:t>6</w:t>
                  </w:r>
                </w:p>
              </w:tc>
              <w:tc>
                <w:tcPr>
                  <w:tcW w:w="1038" w:type="pct"/>
                  <w:vAlign w:val="center"/>
                </w:tcPr>
                <w:p w:rsidR="0054669F" w:rsidRPr="00D01144" w:rsidRDefault="0054669F" w:rsidP="00D01144">
                  <w:pPr>
                    <w:adjustRightInd w:val="0"/>
                    <w:snapToGrid w:val="0"/>
                    <w:jc w:val="center"/>
                    <w:rPr>
                      <w:szCs w:val="21"/>
                    </w:rPr>
                  </w:pPr>
                  <w:r w:rsidRPr="00D01144">
                    <w:rPr>
                      <w:rFonts w:hint="eastAsia"/>
                      <w:szCs w:val="21"/>
                    </w:rPr>
                    <w:t>5</w:t>
                  </w:r>
                  <w:r w:rsidR="00D01144">
                    <w:rPr>
                      <w:rFonts w:hint="eastAsia"/>
                      <w:szCs w:val="21"/>
                    </w:rPr>
                    <w:t>6</w:t>
                  </w:r>
                </w:p>
              </w:tc>
            </w:tr>
            <w:tr w:rsidR="0054669F" w:rsidRPr="00D01144" w:rsidTr="00094A4C">
              <w:trPr>
                <w:trHeight w:val="340"/>
                <w:jc w:val="center"/>
              </w:trPr>
              <w:tc>
                <w:tcPr>
                  <w:tcW w:w="1524" w:type="pct"/>
                  <w:gridSpan w:val="2"/>
                  <w:vAlign w:val="center"/>
                </w:tcPr>
                <w:p w:rsidR="0054669F" w:rsidRPr="00D01144" w:rsidRDefault="0054669F" w:rsidP="00F95CB1">
                  <w:pPr>
                    <w:adjustRightInd w:val="0"/>
                    <w:snapToGrid w:val="0"/>
                    <w:jc w:val="center"/>
                    <w:rPr>
                      <w:szCs w:val="21"/>
                    </w:rPr>
                  </w:pPr>
                  <w:r w:rsidRPr="00D01144">
                    <w:rPr>
                      <w:szCs w:val="21"/>
                    </w:rPr>
                    <w:t>噪声标准</w:t>
                  </w:r>
                </w:p>
              </w:tc>
              <w:tc>
                <w:tcPr>
                  <w:tcW w:w="3476" w:type="pct"/>
                  <w:gridSpan w:val="4"/>
                  <w:tcBorders>
                    <w:top w:val="single" w:sz="6" w:space="0" w:color="000000"/>
                    <w:bottom w:val="single" w:sz="12" w:space="0" w:color="000000"/>
                    <w:right w:val="nil"/>
                  </w:tcBorders>
                  <w:vAlign w:val="center"/>
                </w:tcPr>
                <w:p w:rsidR="0054669F" w:rsidRPr="00D01144" w:rsidRDefault="0054669F" w:rsidP="00CA4E21">
                  <w:pPr>
                    <w:adjustRightInd w:val="0"/>
                    <w:snapToGrid w:val="0"/>
                    <w:jc w:val="center"/>
                    <w:rPr>
                      <w:szCs w:val="21"/>
                    </w:rPr>
                  </w:pPr>
                  <w:r w:rsidRPr="00D01144">
                    <w:rPr>
                      <w:szCs w:val="21"/>
                    </w:rPr>
                    <w:t>昼间</w:t>
                  </w:r>
                  <w:r w:rsidRPr="00D01144">
                    <w:rPr>
                      <w:szCs w:val="21"/>
                    </w:rPr>
                    <w:t>≤6</w:t>
                  </w:r>
                  <w:r w:rsidR="00CA4E21">
                    <w:rPr>
                      <w:rFonts w:hint="eastAsia"/>
                      <w:szCs w:val="21"/>
                    </w:rPr>
                    <w:t>5</w:t>
                  </w:r>
                  <w:r w:rsidRPr="00D01144">
                    <w:rPr>
                      <w:szCs w:val="21"/>
                    </w:rPr>
                    <w:t>dB(A)</w:t>
                  </w:r>
                </w:p>
              </w:tc>
            </w:tr>
          </w:tbl>
          <w:p w:rsidR="00FC3CB2" w:rsidRDefault="007F0502" w:rsidP="00D03B61">
            <w:pPr>
              <w:tabs>
                <w:tab w:val="left" w:pos="630"/>
              </w:tabs>
              <w:adjustRightInd w:val="0"/>
              <w:snapToGrid w:val="0"/>
              <w:spacing w:line="360" w:lineRule="auto"/>
              <w:ind w:firstLineChars="200" w:firstLine="480"/>
              <w:rPr>
                <w:bCs/>
                <w:sz w:val="24"/>
              </w:rPr>
            </w:pPr>
            <w:r>
              <w:rPr>
                <w:bCs/>
                <w:sz w:val="24"/>
              </w:rPr>
              <w:t>由上表可知，项目</w:t>
            </w:r>
            <w:r>
              <w:rPr>
                <w:sz w:val="24"/>
              </w:rPr>
              <w:t>厂界</w:t>
            </w:r>
            <w:r>
              <w:rPr>
                <w:rFonts w:hint="eastAsia"/>
                <w:sz w:val="24"/>
              </w:rPr>
              <w:t>昼</w:t>
            </w:r>
            <w:r w:rsidR="0054669F">
              <w:rPr>
                <w:rFonts w:hint="eastAsia"/>
                <w:sz w:val="24"/>
              </w:rPr>
              <w:t>间</w:t>
            </w:r>
            <w:r>
              <w:rPr>
                <w:bCs/>
                <w:sz w:val="24"/>
              </w:rPr>
              <w:t>噪声符合</w:t>
            </w:r>
            <w:r>
              <w:rPr>
                <w:sz w:val="24"/>
              </w:rPr>
              <w:t>《声环境质量标准》（</w:t>
            </w:r>
            <w:r>
              <w:rPr>
                <w:sz w:val="24"/>
              </w:rPr>
              <w:t>GB3096-2008</w:t>
            </w:r>
            <w:r>
              <w:rPr>
                <w:sz w:val="24"/>
              </w:rPr>
              <w:t>）中</w:t>
            </w:r>
            <w:r w:rsidR="00CA4E21">
              <w:rPr>
                <w:rFonts w:hint="eastAsia"/>
                <w:sz w:val="24"/>
              </w:rPr>
              <w:t>3</w:t>
            </w:r>
            <w:r>
              <w:rPr>
                <w:sz w:val="24"/>
              </w:rPr>
              <w:t>类标准，即</w:t>
            </w:r>
            <w:r>
              <w:rPr>
                <w:bCs/>
                <w:sz w:val="24"/>
              </w:rPr>
              <w:t>昼间</w:t>
            </w:r>
            <w:r>
              <w:rPr>
                <w:bCs/>
                <w:sz w:val="24"/>
              </w:rPr>
              <w:t>≤6</w:t>
            </w:r>
            <w:r w:rsidR="00CA4E21">
              <w:rPr>
                <w:rFonts w:hint="eastAsia"/>
                <w:bCs/>
                <w:sz w:val="24"/>
              </w:rPr>
              <w:t>5</w:t>
            </w:r>
            <w:r>
              <w:rPr>
                <w:bCs/>
                <w:sz w:val="24"/>
              </w:rPr>
              <w:t>dB(A)</w:t>
            </w:r>
            <w:r>
              <w:rPr>
                <w:bCs/>
                <w:sz w:val="24"/>
              </w:rPr>
              <w:t>，夜间</w:t>
            </w:r>
            <w:r>
              <w:rPr>
                <w:bCs/>
                <w:sz w:val="24"/>
              </w:rPr>
              <w:t>≤5</w:t>
            </w:r>
            <w:r w:rsidR="00CA4E21">
              <w:rPr>
                <w:rFonts w:hint="eastAsia"/>
                <w:bCs/>
                <w:sz w:val="24"/>
              </w:rPr>
              <w:t>5</w:t>
            </w:r>
            <w:r>
              <w:rPr>
                <w:bCs/>
                <w:sz w:val="24"/>
              </w:rPr>
              <w:t>dB(A)</w:t>
            </w:r>
            <w:r>
              <w:rPr>
                <w:bCs/>
                <w:sz w:val="24"/>
              </w:rPr>
              <w:t>。</w:t>
            </w:r>
          </w:p>
          <w:p w:rsidR="00846F40" w:rsidRPr="0075017F" w:rsidRDefault="00846F40" w:rsidP="00846F40">
            <w:pPr>
              <w:spacing w:line="360" w:lineRule="auto"/>
              <w:rPr>
                <w:b/>
                <w:sz w:val="24"/>
              </w:rPr>
            </w:pPr>
            <w:r w:rsidRPr="0075017F">
              <w:rPr>
                <w:b/>
                <w:sz w:val="24"/>
              </w:rPr>
              <w:t>4</w:t>
            </w:r>
            <w:r w:rsidRPr="0075017F">
              <w:rPr>
                <w:rFonts w:hAnsi="宋体"/>
                <w:b/>
                <w:sz w:val="24"/>
              </w:rPr>
              <w:t>、生态环境现状</w:t>
            </w:r>
          </w:p>
          <w:p w:rsidR="00846F40" w:rsidRPr="0075017F" w:rsidRDefault="00846F40" w:rsidP="00846F40">
            <w:pPr>
              <w:spacing w:line="360" w:lineRule="auto"/>
              <w:ind w:firstLineChars="200" w:firstLine="480"/>
              <w:rPr>
                <w:bCs/>
                <w:sz w:val="24"/>
              </w:rPr>
            </w:pPr>
            <w:r w:rsidRPr="0075017F">
              <w:rPr>
                <w:rFonts w:hAnsi="宋体"/>
                <w:bCs/>
                <w:sz w:val="24"/>
              </w:rPr>
              <w:t>本项目用地范围内无生态环境保护目标。根据《建设项目环境影响报告表编制技术指南（污染影响类）》（试行），无需开展生态环境现状调查。</w:t>
            </w:r>
          </w:p>
          <w:p w:rsidR="00846F40" w:rsidRPr="0075017F" w:rsidRDefault="00846F40" w:rsidP="00846F40">
            <w:pPr>
              <w:spacing w:line="360" w:lineRule="auto"/>
              <w:rPr>
                <w:b/>
                <w:sz w:val="24"/>
              </w:rPr>
            </w:pPr>
            <w:r w:rsidRPr="0075017F">
              <w:rPr>
                <w:b/>
                <w:sz w:val="24"/>
              </w:rPr>
              <w:t>5</w:t>
            </w:r>
            <w:r w:rsidRPr="0075017F">
              <w:rPr>
                <w:rFonts w:hAnsi="宋体"/>
                <w:b/>
                <w:sz w:val="24"/>
              </w:rPr>
              <w:t>、地下水、土壤环境质量现状</w:t>
            </w:r>
          </w:p>
          <w:p w:rsidR="00846F40" w:rsidRPr="0075017F" w:rsidRDefault="00846F40" w:rsidP="00846F40">
            <w:pPr>
              <w:spacing w:line="360" w:lineRule="auto"/>
              <w:ind w:firstLineChars="200" w:firstLine="480"/>
              <w:rPr>
                <w:bCs/>
                <w:sz w:val="24"/>
              </w:rPr>
            </w:pPr>
            <w:r w:rsidRPr="0075017F">
              <w:rPr>
                <w:rFonts w:hAnsi="宋体"/>
                <w:bCs/>
                <w:sz w:val="24"/>
              </w:rPr>
              <w:t>根据《建设项目环境影响报告表编制技术指南（污染影响类）》（试行），原则上不开展地下水、土壤环境质量现状调查。本项目主要污染单元（生产车间、危废</w:t>
            </w:r>
            <w:r w:rsidR="0075017F" w:rsidRPr="0075017F">
              <w:rPr>
                <w:rFonts w:hAnsi="宋体"/>
                <w:bCs/>
                <w:sz w:val="24"/>
              </w:rPr>
              <w:t>仓库</w:t>
            </w:r>
            <w:r w:rsidRPr="0075017F">
              <w:rPr>
                <w:rFonts w:hAnsi="宋体"/>
                <w:bCs/>
                <w:sz w:val="24"/>
              </w:rPr>
              <w:t>等），企业对于车间地面、仓库及危废仓库等进行硬化处理，发生地下水、土壤环境问题的可能性较小，因此不开展现状调查。</w:t>
            </w:r>
          </w:p>
          <w:p w:rsidR="00846F40" w:rsidRPr="0075017F" w:rsidRDefault="00846F40" w:rsidP="00846F40">
            <w:pPr>
              <w:spacing w:line="360" w:lineRule="auto"/>
              <w:rPr>
                <w:b/>
                <w:sz w:val="24"/>
              </w:rPr>
            </w:pPr>
            <w:r w:rsidRPr="0075017F">
              <w:rPr>
                <w:b/>
                <w:sz w:val="24"/>
              </w:rPr>
              <w:t>6</w:t>
            </w:r>
            <w:r w:rsidRPr="0075017F">
              <w:rPr>
                <w:rFonts w:hAnsi="宋体"/>
                <w:b/>
                <w:sz w:val="24"/>
              </w:rPr>
              <w:t>、辐射</w:t>
            </w:r>
          </w:p>
          <w:p w:rsidR="00094A4C" w:rsidRDefault="00846F40" w:rsidP="00846F40">
            <w:pPr>
              <w:tabs>
                <w:tab w:val="left" w:pos="630"/>
              </w:tabs>
              <w:adjustRightInd w:val="0"/>
              <w:snapToGrid w:val="0"/>
              <w:spacing w:line="360" w:lineRule="auto"/>
              <w:ind w:firstLineChars="200" w:firstLine="480"/>
              <w:rPr>
                <w:rFonts w:hAnsi="宋体"/>
                <w:bCs/>
                <w:sz w:val="24"/>
              </w:rPr>
            </w:pPr>
            <w:r w:rsidRPr="0075017F">
              <w:rPr>
                <w:rFonts w:hAnsi="宋体"/>
                <w:bCs/>
                <w:sz w:val="24"/>
              </w:rPr>
              <w:t>本项目不属于广播电台、差转台、电视塔台、卫星地球上行站、雷达等电磁辐射类项目。</w:t>
            </w:r>
          </w:p>
          <w:p w:rsidR="00FC503D" w:rsidRDefault="00FC503D" w:rsidP="00846F40">
            <w:pPr>
              <w:tabs>
                <w:tab w:val="left" w:pos="630"/>
              </w:tabs>
              <w:adjustRightInd w:val="0"/>
              <w:snapToGrid w:val="0"/>
              <w:spacing w:line="360" w:lineRule="auto"/>
              <w:ind w:firstLineChars="200" w:firstLine="480"/>
              <w:rPr>
                <w:rFonts w:hAnsi="宋体"/>
                <w:bCs/>
                <w:sz w:val="24"/>
              </w:rPr>
            </w:pPr>
          </w:p>
          <w:p w:rsidR="00FC503D" w:rsidRDefault="00FC503D" w:rsidP="00846F40">
            <w:pPr>
              <w:tabs>
                <w:tab w:val="left" w:pos="630"/>
              </w:tabs>
              <w:adjustRightInd w:val="0"/>
              <w:snapToGrid w:val="0"/>
              <w:spacing w:line="360" w:lineRule="auto"/>
              <w:ind w:firstLineChars="200" w:firstLine="480"/>
              <w:rPr>
                <w:rFonts w:hAnsi="宋体"/>
                <w:bCs/>
                <w:sz w:val="24"/>
              </w:rPr>
            </w:pPr>
          </w:p>
          <w:p w:rsidR="00FC503D" w:rsidRDefault="00FC503D" w:rsidP="00846F40">
            <w:pPr>
              <w:tabs>
                <w:tab w:val="left" w:pos="630"/>
              </w:tabs>
              <w:adjustRightInd w:val="0"/>
              <w:snapToGrid w:val="0"/>
              <w:spacing w:line="360" w:lineRule="auto"/>
              <w:ind w:firstLineChars="200" w:firstLine="480"/>
              <w:rPr>
                <w:rFonts w:hAnsi="宋体"/>
                <w:bCs/>
                <w:sz w:val="24"/>
              </w:rPr>
            </w:pPr>
          </w:p>
          <w:p w:rsidR="00FC503D" w:rsidRDefault="00FC503D" w:rsidP="00846F40">
            <w:pPr>
              <w:tabs>
                <w:tab w:val="left" w:pos="630"/>
              </w:tabs>
              <w:adjustRightInd w:val="0"/>
              <w:snapToGrid w:val="0"/>
              <w:spacing w:line="360" w:lineRule="auto"/>
              <w:ind w:firstLineChars="200" w:firstLine="480"/>
              <w:rPr>
                <w:rFonts w:hAnsi="宋体"/>
                <w:bCs/>
                <w:sz w:val="24"/>
              </w:rPr>
            </w:pPr>
          </w:p>
          <w:p w:rsidR="00FC503D" w:rsidRDefault="00FC503D" w:rsidP="00846F40">
            <w:pPr>
              <w:tabs>
                <w:tab w:val="left" w:pos="630"/>
              </w:tabs>
              <w:adjustRightInd w:val="0"/>
              <w:snapToGrid w:val="0"/>
              <w:spacing w:line="360" w:lineRule="auto"/>
              <w:ind w:firstLineChars="200" w:firstLine="480"/>
              <w:rPr>
                <w:rFonts w:hAnsi="宋体"/>
                <w:bCs/>
                <w:sz w:val="24"/>
              </w:rPr>
            </w:pPr>
          </w:p>
          <w:p w:rsidR="00FC503D" w:rsidRDefault="00FC503D" w:rsidP="00DE51C2">
            <w:pPr>
              <w:tabs>
                <w:tab w:val="left" w:pos="630"/>
              </w:tabs>
              <w:adjustRightInd w:val="0"/>
              <w:snapToGrid w:val="0"/>
              <w:spacing w:line="360" w:lineRule="auto"/>
              <w:rPr>
                <w:bCs/>
                <w:sz w:val="24"/>
              </w:rPr>
            </w:pPr>
          </w:p>
        </w:tc>
      </w:tr>
      <w:tr w:rsidR="00FC3CB2" w:rsidTr="00FC503D">
        <w:trPr>
          <w:trHeight w:val="2400"/>
          <w:jc w:val="center"/>
        </w:trPr>
        <w:tc>
          <w:tcPr>
            <w:tcW w:w="357" w:type="dxa"/>
            <w:vAlign w:val="center"/>
          </w:tcPr>
          <w:p w:rsidR="00FC3CB2" w:rsidRDefault="007F0502" w:rsidP="00FC503D">
            <w:pPr>
              <w:adjustRightInd w:val="0"/>
              <w:snapToGrid w:val="0"/>
              <w:jc w:val="center"/>
              <w:rPr>
                <w:rFonts w:ascii="宋体" w:hAnsi="宋体" w:cs="宋体"/>
                <w:kern w:val="0"/>
                <w:szCs w:val="21"/>
              </w:rPr>
            </w:pPr>
            <w:r>
              <w:rPr>
                <w:rFonts w:ascii="宋体" w:hAnsi="宋体" w:cs="宋体" w:hint="eastAsia"/>
                <w:kern w:val="0"/>
                <w:szCs w:val="21"/>
              </w:rPr>
              <w:lastRenderedPageBreak/>
              <w:t>环境保护目标</w:t>
            </w:r>
          </w:p>
        </w:tc>
        <w:tc>
          <w:tcPr>
            <w:tcW w:w="8633" w:type="dxa"/>
            <w:vAlign w:val="center"/>
          </w:tcPr>
          <w:p w:rsidR="00E91F1A" w:rsidRDefault="00E91F1A" w:rsidP="00E91F1A">
            <w:pPr>
              <w:adjustRightInd w:val="0"/>
              <w:snapToGrid w:val="0"/>
              <w:spacing w:line="360" w:lineRule="auto"/>
              <w:ind w:firstLine="482"/>
              <w:rPr>
                <w:sz w:val="24"/>
              </w:rPr>
            </w:pPr>
            <w:r>
              <w:rPr>
                <w:rFonts w:hint="eastAsia"/>
                <w:sz w:val="24"/>
              </w:rPr>
              <w:t>1</w:t>
            </w:r>
            <w:r>
              <w:rPr>
                <w:rFonts w:hint="eastAsia"/>
                <w:sz w:val="24"/>
              </w:rPr>
              <w:t>、大气环境</w:t>
            </w:r>
          </w:p>
          <w:p w:rsidR="00FC3CB2" w:rsidRPr="00A32A76" w:rsidRDefault="007F0502">
            <w:pPr>
              <w:adjustRightInd w:val="0"/>
              <w:snapToGrid w:val="0"/>
              <w:spacing w:line="360" w:lineRule="auto"/>
              <w:ind w:firstLine="482"/>
              <w:rPr>
                <w:sz w:val="24"/>
              </w:rPr>
            </w:pPr>
            <w:r>
              <w:rPr>
                <w:sz w:val="24"/>
              </w:rPr>
              <w:t>项目周围主</w:t>
            </w:r>
            <w:r w:rsidRPr="00A32A76">
              <w:rPr>
                <w:sz w:val="24"/>
              </w:rPr>
              <w:t>要环境保护目标见下表：</w:t>
            </w:r>
          </w:p>
          <w:p w:rsidR="00FC3CB2" w:rsidRPr="00A32A76" w:rsidRDefault="007F0502">
            <w:pPr>
              <w:autoSpaceDE w:val="0"/>
              <w:autoSpaceDN w:val="0"/>
              <w:adjustRightInd w:val="0"/>
              <w:snapToGrid w:val="0"/>
              <w:jc w:val="center"/>
              <w:rPr>
                <w:b/>
                <w:bCs/>
                <w:sz w:val="24"/>
              </w:rPr>
            </w:pPr>
            <w:r w:rsidRPr="00A32A76">
              <w:rPr>
                <w:b/>
                <w:bCs/>
                <w:sz w:val="24"/>
              </w:rPr>
              <w:t>表</w:t>
            </w:r>
            <w:r w:rsidRPr="00A32A76">
              <w:rPr>
                <w:rFonts w:hint="eastAsia"/>
                <w:b/>
                <w:bCs/>
                <w:sz w:val="24"/>
              </w:rPr>
              <w:t>3-</w:t>
            </w:r>
            <w:r w:rsidR="00F33704">
              <w:rPr>
                <w:rFonts w:hint="eastAsia"/>
                <w:b/>
                <w:bCs/>
                <w:sz w:val="24"/>
              </w:rPr>
              <w:t>6</w:t>
            </w:r>
            <w:r w:rsidRPr="00A32A76">
              <w:rPr>
                <w:rFonts w:hint="eastAsia"/>
                <w:b/>
                <w:bCs/>
                <w:sz w:val="24"/>
              </w:rPr>
              <w:t xml:space="preserve"> </w:t>
            </w:r>
            <w:r w:rsidRPr="00A32A76">
              <w:rPr>
                <w:rFonts w:hint="eastAsia"/>
                <w:b/>
                <w:bCs/>
                <w:sz w:val="24"/>
              </w:rPr>
              <w:t>项目</w:t>
            </w:r>
            <w:r w:rsidRPr="00A32A76">
              <w:rPr>
                <w:b/>
                <w:bCs/>
                <w:sz w:val="24"/>
              </w:rPr>
              <w:t>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27"/>
              <w:gridCol w:w="1133"/>
              <w:gridCol w:w="761"/>
              <w:gridCol w:w="1138"/>
              <w:gridCol w:w="1131"/>
              <w:gridCol w:w="1323"/>
              <w:gridCol w:w="1904"/>
            </w:tblGrid>
            <w:tr w:rsidR="00094A4C" w:rsidTr="00094A4C">
              <w:trPr>
                <w:cantSplit/>
                <w:trHeight w:val="340"/>
                <w:jc w:val="center"/>
              </w:trPr>
              <w:tc>
                <w:tcPr>
                  <w:tcW w:w="610" w:type="pct"/>
                  <w:vMerge w:val="restart"/>
                  <w:vAlign w:val="center"/>
                </w:tcPr>
                <w:p w:rsidR="00094A4C" w:rsidRDefault="00094A4C">
                  <w:pPr>
                    <w:adjustRightInd w:val="0"/>
                    <w:snapToGrid w:val="0"/>
                    <w:jc w:val="center"/>
                    <w:rPr>
                      <w:b/>
                      <w:bCs/>
                      <w:szCs w:val="21"/>
                    </w:rPr>
                  </w:pPr>
                  <w:r>
                    <w:rPr>
                      <w:b/>
                      <w:bCs/>
                      <w:szCs w:val="21"/>
                    </w:rPr>
                    <w:t>环境</w:t>
                  </w:r>
                </w:p>
              </w:tc>
              <w:tc>
                <w:tcPr>
                  <w:tcW w:w="673" w:type="pct"/>
                  <w:vMerge w:val="restart"/>
                  <w:vAlign w:val="center"/>
                </w:tcPr>
                <w:p w:rsidR="00094A4C" w:rsidRDefault="00094A4C">
                  <w:pPr>
                    <w:adjustRightInd w:val="0"/>
                    <w:snapToGrid w:val="0"/>
                    <w:jc w:val="center"/>
                    <w:rPr>
                      <w:b/>
                      <w:bCs/>
                      <w:szCs w:val="21"/>
                    </w:rPr>
                  </w:pPr>
                  <w:r>
                    <w:rPr>
                      <w:b/>
                      <w:bCs/>
                      <w:szCs w:val="21"/>
                    </w:rPr>
                    <w:t>环境保护对象</w:t>
                  </w:r>
                </w:p>
              </w:tc>
              <w:tc>
                <w:tcPr>
                  <w:tcW w:w="452" w:type="pct"/>
                  <w:vMerge w:val="restart"/>
                  <w:vAlign w:val="center"/>
                </w:tcPr>
                <w:p w:rsidR="00094A4C" w:rsidRDefault="00094A4C">
                  <w:pPr>
                    <w:adjustRightInd w:val="0"/>
                    <w:snapToGrid w:val="0"/>
                    <w:jc w:val="center"/>
                    <w:rPr>
                      <w:b/>
                      <w:bCs/>
                      <w:szCs w:val="21"/>
                    </w:rPr>
                  </w:pPr>
                  <w:r>
                    <w:rPr>
                      <w:b/>
                      <w:bCs/>
                      <w:szCs w:val="21"/>
                    </w:rPr>
                    <w:t>保护内容</w:t>
                  </w:r>
                </w:p>
              </w:tc>
              <w:tc>
                <w:tcPr>
                  <w:tcW w:w="676" w:type="pct"/>
                  <w:vMerge w:val="restart"/>
                  <w:vAlign w:val="center"/>
                </w:tcPr>
                <w:p w:rsidR="00094A4C" w:rsidRDefault="00094A4C">
                  <w:pPr>
                    <w:adjustRightInd w:val="0"/>
                    <w:snapToGrid w:val="0"/>
                    <w:jc w:val="center"/>
                    <w:rPr>
                      <w:b/>
                      <w:bCs/>
                      <w:szCs w:val="21"/>
                    </w:rPr>
                  </w:pPr>
                  <w:r>
                    <w:rPr>
                      <w:b/>
                      <w:bCs/>
                      <w:szCs w:val="21"/>
                    </w:rPr>
                    <w:t>方位</w:t>
                  </w:r>
                </w:p>
              </w:tc>
              <w:tc>
                <w:tcPr>
                  <w:tcW w:w="672" w:type="pct"/>
                  <w:vMerge w:val="restart"/>
                  <w:vAlign w:val="center"/>
                </w:tcPr>
                <w:p w:rsidR="00094A4C" w:rsidRDefault="00094A4C">
                  <w:pPr>
                    <w:adjustRightInd w:val="0"/>
                    <w:snapToGrid w:val="0"/>
                    <w:jc w:val="center"/>
                    <w:rPr>
                      <w:b/>
                      <w:bCs/>
                      <w:szCs w:val="21"/>
                    </w:rPr>
                  </w:pPr>
                  <w:r>
                    <w:rPr>
                      <w:b/>
                      <w:bCs/>
                      <w:szCs w:val="21"/>
                    </w:rPr>
                    <w:t>距离（</w:t>
                  </w:r>
                  <w:r>
                    <w:rPr>
                      <w:b/>
                      <w:bCs/>
                      <w:szCs w:val="21"/>
                    </w:rPr>
                    <w:t>m</w:t>
                  </w:r>
                  <w:r>
                    <w:rPr>
                      <w:b/>
                      <w:bCs/>
                      <w:szCs w:val="21"/>
                    </w:rPr>
                    <w:t>）</w:t>
                  </w:r>
                </w:p>
              </w:tc>
              <w:tc>
                <w:tcPr>
                  <w:tcW w:w="786" w:type="pct"/>
                  <w:vMerge w:val="restart"/>
                  <w:vAlign w:val="center"/>
                </w:tcPr>
                <w:p w:rsidR="00094A4C" w:rsidRDefault="00094A4C">
                  <w:pPr>
                    <w:adjustRightInd w:val="0"/>
                    <w:snapToGrid w:val="0"/>
                    <w:jc w:val="center"/>
                    <w:rPr>
                      <w:b/>
                      <w:bCs/>
                      <w:szCs w:val="21"/>
                    </w:rPr>
                  </w:pPr>
                  <w:r>
                    <w:rPr>
                      <w:b/>
                      <w:bCs/>
                      <w:szCs w:val="21"/>
                    </w:rPr>
                    <w:t>规模</w:t>
                  </w:r>
                </w:p>
              </w:tc>
              <w:tc>
                <w:tcPr>
                  <w:tcW w:w="1133" w:type="pct"/>
                  <w:vMerge w:val="restart"/>
                  <w:vAlign w:val="center"/>
                </w:tcPr>
                <w:p w:rsidR="00094A4C" w:rsidRDefault="00094A4C">
                  <w:pPr>
                    <w:adjustRightInd w:val="0"/>
                    <w:snapToGrid w:val="0"/>
                    <w:jc w:val="center"/>
                    <w:rPr>
                      <w:b/>
                      <w:bCs/>
                      <w:szCs w:val="21"/>
                    </w:rPr>
                  </w:pPr>
                  <w:r>
                    <w:rPr>
                      <w:b/>
                      <w:bCs/>
                      <w:szCs w:val="21"/>
                    </w:rPr>
                    <w:t>环境功能</w:t>
                  </w:r>
                </w:p>
              </w:tc>
            </w:tr>
            <w:tr w:rsidR="00094A4C" w:rsidTr="00094A4C">
              <w:trPr>
                <w:cantSplit/>
                <w:trHeight w:val="340"/>
                <w:jc w:val="center"/>
              </w:trPr>
              <w:tc>
                <w:tcPr>
                  <w:tcW w:w="610" w:type="pct"/>
                  <w:vMerge/>
                  <w:vAlign w:val="center"/>
                </w:tcPr>
                <w:p w:rsidR="00094A4C" w:rsidRDefault="00094A4C">
                  <w:pPr>
                    <w:adjustRightInd w:val="0"/>
                    <w:snapToGrid w:val="0"/>
                    <w:jc w:val="center"/>
                    <w:rPr>
                      <w:szCs w:val="21"/>
                    </w:rPr>
                  </w:pPr>
                </w:p>
              </w:tc>
              <w:tc>
                <w:tcPr>
                  <w:tcW w:w="673" w:type="pct"/>
                  <w:vMerge/>
                  <w:vAlign w:val="center"/>
                </w:tcPr>
                <w:p w:rsidR="00094A4C" w:rsidRDefault="00094A4C">
                  <w:pPr>
                    <w:adjustRightInd w:val="0"/>
                    <w:snapToGrid w:val="0"/>
                    <w:jc w:val="center"/>
                    <w:rPr>
                      <w:szCs w:val="21"/>
                    </w:rPr>
                  </w:pPr>
                </w:p>
              </w:tc>
              <w:tc>
                <w:tcPr>
                  <w:tcW w:w="452" w:type="pct"/>
                  <w:vMerge/>
                  <w:vAlign w:val="center"/>
                </w:tcPr>
                <w:p w:rsidR="00094A4C" w:rsidRDefault="00094A4C">
                  <w:pPr>
                    <w:adjustRightInd w:val="0"/>
                    <w:snapToGrid w:val="0"/>
                    <w:jc w:val="center"/>
                    <w:rPr>
                      <w:szCs w:val="21"/>
                    </w:rPr>
                  </w:pPr>
                </w:p>
              </w:tc>
              <w:tc>
                <w:tcPr>
                  <w:tcW w:w="676" w:type="pct"/>
                  <w:vMerge/>
                  <w:vAlign w:val="center"/>
                </w:tcPr>
                <w:p w:rsidR="00094A4C" w:rsidRDefault="00094A4C">
                  <w:pPr>
                    <w:adjustRightInd w:val="0"/>
                    <w:snapToGrid w:val="0"/>
                    <w:jc w:val="center"/>
                    <w:rPr>
                      <w:szCs w:val="21"/>
                    </w:rPr>
                  </w:pPr>
                </w:p>
              </w:tc>
              <w:tc>
                <w:tcPr>
                  <w:tcW w:w="672" w:type="pct"/>
                  <w:vMerge/>
                  <w:vAlign w:val="center"/>
                </w:tcPr>
                <w:p w:rsidR="00094A4C" w:rsidRDefault="00094A4C">
                  <w:pPr>
                    <w:adjustRightInd w:val="0"/>
                    <w:snapToGrid w:val="0"/>
                    <w:jc w:val="center"/>
                    <w:rPr>
                      <w:szCs w:val="21"/>
                    </w:rPr>
                  </w:pPr>
                </w:p>
              </w:tc>
              <w:tc>
                <w:tcPr>
                  <w:tcW w:w="786" w:type="pct"/>
                  <w:vMerge/>
                  <w:vAlign w:val="center"/>
                </w:tcPr>
                <w:p w:rsidR="00094A4C" w:rsidRDefault="00094A4C">
                  <w:pPr>
                    <w:adjustRightInd w:val="0"/>
                    <w:snapToGrid w:val="0"/>
                    <w:jc w:val="center"/>
                    <w:rPr>
                      <w:szCs w:val="21"/>
                    </w:rPr>
                  </w:pPr>
                </w:p>
              </w:tc>
              <w:tc>
                <w:tcPr>
                  <w:tcW w:w="1133" w:type="pct"/>
                  <w:vMerge/>
                  <w:vAlign w:val="center"/>
                </w:tcPr>
                <w:p w:rsidR="00094A4C" w:rsidRDefault="00094A4C">
                  <w:pPr>
                    <w:adjustRightInd w:val="0"/>
                    <w:snapToGrid w:val="0"/>
                    <w:jc w:val="center"/>
                    <w:rPr>
                      <w:szCs w:val="21"/>
                    </w:rPr>
                  </w:pPr>
                </w:p>
              </w:tc>
            </w:tr>
            <w:tr w:rsidR="00094A4C" w:rsidTr="00094A4C">
              <w:trPr>
                <w:cantSplit/>
                <w:trHeight w:val="340"/>
                <w:jc w:val="center"/>
              </w:trPr>
              <w:tc>
                <w:tcPr>
                  <w:tcW w:w="610" w:type="pct"/>
                  <w:vMerge w:val="restart"/>
                  <w:vAlign w:val="center"/>
                </w:tcPr>
                <w:p w:rsidR="00094A4C" w:rsidRDefault="00094A4C">
                  <w:pPr>
                    <w:adjustRightInd w:val="0"/>
                    <w:snapToGrid w:val="0"/>
                    <w:jc w:val="center"/>
                    <w:rPr>
                      <w:szCs w:val="21"/>
                    </w:rPr>
                  </w:pPr>
                  <w:r>
                    <w:rPr>
                      <w:rFonts w:hint="eastAsia"/>
                      <w:szCs w:val="21"/>
                    </w:rPr>
                    <w:t>大</w:t>
                  </w:r>
                  <w:r>
                    <w:rPr>
                      <w:szCs w:val="21"/>
                    </w:rPr>
                    <w:t>气</w:t>
                  </w:r>
                </w:p>
                <w:p w:rsidR="00094A4C" w:rsidRDefault="00094A4C" w:rsidP="00A32A76">
                  <w:pPr>
                    <w:adjustRightInd w:val="0"/>
                    <w:snapToGrid w:val="0"/>
                    <w:jc w:val="center"/>
                    <w:rPr>
                      <w:szCs w:val="21"/>
                    </w:rPr>
                  </w:pPr>
                  <w:r>
                    <w:rPr>
                      <w:szCs w:val="21"/>
                    </w:rPr>
                    <w:t>环境</w:t>
                  </w:r>
                </w:p>
              </w:tc>
              <w:tc>
                <w:tcPr>
                  <w:tcW w:w="673" w:type="pct"/>
                  <w:vAlign w:val="center"/>
                </w:tcPr>
                <w:p w:rsidR="00094A4C" w:rsidRDefault="00094A4C" w:rsidP="00A32A76">
                  <w:pPr>
                    <w:tabs>
                      <w:tab w:val="left" w:pos="1021"/>
                    </w:tabs>
                    <w:adjustRightInd w:val="0"/>
                    <w:snapToGrid w:val="0"/>
                    <w:jc w:val="center"/>
                    <w:rPr>
                      <w:szCs w:val="21"/>
                    </w:rPr>
                  </w:pPr>
                  <w:r>
                    <w:rPr>
                      <w:rFonts w:hint="eastAsia"/>
                      <w:szCs w:val="21"/>
                    </w:rPr>
                    <w:t>前进村</w:t>
                  </w:r>
                </w:p>
              </w:tc>
              <w:tc>
                <w:tcPr>
                  <w:tcW w:w="452" w:type="pct"/>
                  <w:vMerge w:val="restart"/>
                  <w:vAlign w:val="center"/>
                </w:tcPr>
                <w:p w:rsidR="00094A4C" w:rsidRDefault="00094A4C" w:rsidP="00A32A76">
                  <w:pPr>
                    <w:adjustRightInd w:val="0"/>
                    <w:snapToGrid w:val="0"/>
                    <w:jc w:val="center"/>
                    <w:rPr>
                      <w:szCs w:val="21"/>
                    </w:rPr>
                  </w:pPr>
                  <w:r>
                    <w:rPr>
                      <w:rFonts w:hint="eastAsia"/>
                      <w:szCs w:val="21"/>
                    </w:rPr>
                    <w:t>居民</w:t>
                  </w:r>
                </w:p>
              </w:tc>
              <w:tc>
                <w:tcPr>
                  <w:tcW w:w="676" w:type="pct"/>
                  <w:vAlign w:val="center"/>
                </w:tcPr>
                <w:p w:rsidR="00094A4C" w:rsidRDefault="00094A4C">
                  <w:pPr>
                    <w:adjustRightInd w:val="0"/>
                    <w:snapToGrid w:val="0"/>
                    <w:jc w:val="center"/>
                    <w:rPr>
                      <w:szCs w:val="21"/>
                    </w:rPr>
                  </w:pPr>
                  <w:r>
                    <w:rPr>
                      <w:rFonts w:hint="eastAsia"/>
                      <w:szCs w:val="21"/>
                    </w:rPr>
                    <w:t>NW</w:t>
                  </w:r>
                </w:p>
              </w:tc>
              <w:tc>
                <w:tcPr>
                  <w:tcW w:w="672" w:type="pct"/>
                  <w:vAlign w:val="center"/>
                </w:tcPr>
                <w:p w:rsidR="00094A4C" w:rsidRDefault="00094A4C">
                  <w:pPr>
                    <w:adjustRightInd w:val="0"/>
                    <w:snapToGrid w:val="0"/>
                    <w:jc w:val="center"/>
                    <w:rPr>
                      <w:szCs w:val="21"/>
                    </w:rPr>
                  </w:pPr>
                  <w:r>
                    <w:rPr>
                      <w:rFonts w:hint="eastAsia"/>
                      <w:szCs w:val="21"/>
                    </w:rPr>
                    <w:t>159</w:t>
                  </w:r>
                </w:p>
              </w:tc>
              <w:tc>
                <w:tcPr>
                  <w:tcW w:w="786" w:type="pct"/>
                  <w:vAlign w:val="center"/>
                </w:tcPr>
                <w:p w:rsidR="00094A4C" w:rsidRDefault="00094A4C">
                  <w:pPr>
                    <w:adjustRightInd w:val="0"/>
                    <w:snapToGrid w:val="0"/>
                    <w:jc w:val="center"/>
                    <w:rPr>
                      <w:szCs w:val="21"/>
                    </w:rPr>
                  </w:pPr>
                  <w:r>
                    <w:rPr>
                      <w:rFonts w:hint="eastAsia"/>
                      <w:szCs w:val="21"/>
                    </w:rPr>
                    <w:t>40</w:t>
                  </w:r>
                  <w:r>
                    <w:rPr>
                      <w:rFonts w:hint="eastAsia"/>
                      <w:szCs w:val="21"/>
                    </w:rPr>
                    <w:t>户</w:t>
                  </w:r>
                </w:p>
              </w:tc>
              <w:tc>
                <w:tcPr>
                  <w:tcW w:w="1133" w:type="pct"/>
                  <w:vMerge w:val="restart"/>
                  <w:vAlign w:val="center"/>
                </w:tcPr>
                <w:p w:rsidR="00094A4C" w:rsidRDefault="00094A4C" w:rsidP="00A32A76">
                  <w:pPr>
                    <w:adjustRightInd w:val="0"/>
                    <w:snapToGrid w:val="0"/>
                    <w:jc w:val="center"/>
                    <w:rPr>
                      <w:szCs w:val="21"/>
                    </w:rPr>
                  </w:pPr>
                  <w:r>
                    <w:rPr>
                      <w:szCs w:val="21"/>
                    </w:rPr>
                    <w:t>《环境空气质量标准》（</w:t>
                  </w:r>
                  <w:r>
                    <w:rPr>
                      <w:szCs w:val="21"/>
                    </w:rPr>
                    <w:t>GB3095-2012</w:t>
                  </w:r>
                  <w:r>
                    <w:rPr>
                      <w:szCs w:val="21"/>
                    </w:rPr>
                    <w:t>）中二级</w:t>
                  </w:r>
                </w:p>
              </w:tc>
            </w:tr>
            <w:tr w:rsidR="00094A4C" w:rsidTr="00094A4C">
              <w:trPr>
                <w:cantSplit/>
                <w:trHeight w:val="340"/>
                <w:jc w:val="center"/>
              </w:trPr>
              <w:tc>
                <w:tcPr>
                  <w:tcW w:w="610" w:type="pct"/>
                  <w:vMerge/>
                  <w:vAlign w:val="center"/>
                </w:tcPr>
                <w:p w:rsidR="00094A4C" w:rsidRDefault="00094A4C">
                  <w:pPr>
                    <w:adjustRightInd w:val="0"/>
                    <w:snapToGrid w:val="0"/>
                    <w:jc w:val="center"/>
                    <w:rPr>
                      <w:szCs w:val="21"/>
                    </w:rPr>
                  </w:pPr>
                </w:p>
              </w:tc>
              <w:tc>
                <w:tcPr>
                  <w:tcW w:w="673" w:type="pct"/>
                  <w:vAlign w:val="center"/>
                </w:tcPr>
                <w:p w:rsidR="00094A4C" w:rsidRDefault="00094A4C">
                  <w:pPr>
                    <w:tabs>
                      <w:tab w:val="left" w:pos="1021"/>
                    </w:tabs>
                    <w:adjustRightInd w:val="0"/>
                    <w:snapToGrid w:val="0"/>
                    <w:jc w:val="center"/>
                    <w:rPr>
                      <w:szCs w:val="21"/>
                    </w:rPr>
                  </w:pPr>
                  <w:r>
                    <w:rPr>
                      <w:rFonts w:hint="eastAsia"/>
                      <w:szCs w:val="21"/>
                    </w:rPr>
                    <w:t>小河上</w:t>
                  </w:r>
                </w:p>
              </w:tc>
              <w:tc>
                <w:tcPr>
                  <w:tcW w:w="452" w:type="pct"/>
                  <w:vMerge/>
                  <w:vAlign w:val="center"/>
                </w:tcPr>
                <w:p w:rsidR="00094A4C" w:rsidRDefault="00094A4C">
                  <w:pPr>
                    <w:adjustRightInd w:val="0"/>
                    <w:snapToGrid w:val="0"/>
                    <w:jc w:val="center"/>
                    <w:rPr>
                      <w:szCs w:val="21"/>
                    </w:rPr>
                  </w:pPr>
                </w:p>
              </w:tc>
              <w:tc>
                <w:tcPr>
                  <w:tcW w:w="676" w:type="pct"/>
                  <w:vAlign w:val="center"/>
                </w:tcPr>
                <w:p w:rsidR="00094A4C" w:rsidRDefault="00094A4C">
                  <w:pPr>
                    <w:adjustRightInd w:val="0"/>
                    <w:snapToGrid w:val="0"/>
                    <w:jc w:val="center"/>
                    <w:rPr>
                      <w:szCs w:val="21"/>
                    </w:rPr>
                  </w:pPr>
                  <w:r>
                    <w:rPr>
                      <w:rFonts w:hint="eastAsia"/>
                      <w:szCs w:val="21"/>
                    </w:rPr>
                    <w:t>SE</w:t>
                  </w:r>
                </w:p>
              </w:tc>
              <w:tc>
                <w:tcPr>
                  <w:tcW w:w="672" w:type="pct"/>
                  <w:vAlign w:val="center"/>
                </w:tcPr>
                <w:p w:rsidR="00094A4C" w:rsidRDefault="00094A4C">
                  <w:pPr>
                    <w:pStyle w:val="af8"/>
                    <w:rPr>
                      <w:rFonts w:ascii="Times New Roman" w:hAnsi="Times New Roman"/>
                      <w:color w:val="auto"/>
                      <w:sz w:val="21"/>
                      <w:szCs w:val="21"/>
                    </w:rPr>
                  </w:pPr>
                  <w:r>
                    <w:rPr>
                      <w:rFonts w:ascii="Times New Roman" w:hAnsi="Times New Roman" w:hint="eastAsia"/>
                      <w:color w:val="auto"/>
                      <w:sz w:val="21"/>
                      <w:szCs w:val="21"/>
                    </w:rPr>
                    <w:t>203</w:t>
                  </w:r>
                </w:p>
              </w:tc>
              <w:tc>
                <w:tcPr>
                  <w:tcW w:w="786" w:type="pct"/>
                  <w:vAlign w:val="center"/>
                </w:tcPr>
                <w:p w:rsidR="00094A4C" w:rsidRDefault="00094A4C">
                  <w:pPr>
                    <w:adjustRightInd w:val="0"/>
                    <w:snapToGrid w:val="0"/>
                    <w:jc w:val="center"/>
                    <w:rPr>
                      <w:szCs w:val="21"/>
                    </w:rPr>
                  </w:pPr>
                  <w:r>
                    <w:rPr>
                      <w:rFonts w:hint="eastAsia"/>
                      <w:szCs w:val="21"/>
                    </w:rPr>
                    <w:t>50</w:t>
                  </w:r>
                  <w:r>
                    <w:rPr>
                      <w:rFonts w:hint="eastAsia"/>
                      <w:szCs w:val="21"/>
                    </w:rPr>
                    <w:t>户</w:t>
                  </w:r>
                </w:p>
              </w:tc>
              <w:tc>
                <w:tcPr>
                  <w:tcW w:w="1133" w:type="pct"/>
                  <w:vMerge/>
                  <w:vAlign w:val="center"/>
                </w:tcPr>
                <w:p w:rsidR="00094A4C" w:rsidRDefault="00094A4C">
                  <w:pPr>
                    <w:adjustRightInd w:val="0"/>
                    <w:snapToGrid w:val="0"/>
                    <w:jc w:val="center"/>
                    <w:rPr>
                      <w:szCs w:val="21"/>
                    </w:rPr>
                  </w:pPr>
                </w:p>
              </w:tc>
            </w:tr>
            <w:tr w:rsidR="00094A4C" w:rsidTr="00094A4C">
              <w:trPr>
                <w:cantSplit/>
                <w:trHeight w:val="340"/>
                <w:jc w:val="center"/>
              </w:trPr>
              <w:tc>
                <w:tcPr>
                  <w:tcW w:w="610" w:type="pct"/>
                  <w:vMerge/>
                  <w:vAlign w:val="center"/>
                </w:tcPr>
                <w:p w:rsidR="00094A4C" w:rsidRDefault="00094A4C">
                  <w:pPr>
                    <w:adjustRightInd w:val="0"/>
                    <w:snapToGrid w:val="0"/>
                    <w:jc w:val="center"/>
                    <w:rPr>
                      <w:szCs w:val="21"/>
                    </w:rPr>
                  </w:pPr>
                </w:p>
              </w:tc>
              <w:tc>
                <w:tcPr>
                  <w:tcW w:w="673" w:type="pct"/>
                  <w:vAlign w:val="center"/>
                </w:tcPr>
                <w:p w:rsidR="00094A4C" w:rsidRDefault="00094A4C">
                  <w:pPr>
                    <w:tabs>
                      <w:tab w:val="left" w:pos="1021"/>
                    </w:tabs>
                    <w:adjustRightInd w:val="0"/>
                    <w:snapToGrid w:val="0"/>
                    <w:jc w:val="center"/>
                    <w:rPr>
                      <w:szCs w:val="21"/>
                    </w:rPr>
                  </w:pPr>
                  <w:r>
                    <w:rPr>
                      <w:rFonts w:hint="eastAsia"/>
                      <w:szCs w:val="21"/>
                    </w:rPr>
                    <w:t>石坝头</w:t>
                  </w:r>
                </w:p>
              </w:tc>
              <w:tc>
                <w:tcPr>
                  <w:tcW w:w="452" w:type="pct"/>
                  <w:vMerge/>
                  <w:vAlign w:val="center"/>
                </w:tcPr>
                <w:p w:rsidR="00094A4C" w:rsidRDefault="00094A4C">
                  <w:pPr>
                    <w:adjustRightInd w:val="0"/>
                    <w:snapToGrid w:val="0"/>
                    <w:jc w:val="center"/>
                    <w:rPr>
                      <w:szCs w:val="21"/>
                    </w:rPr>
                  </w:pPr>
                </w:p>
              </w:tc>
              <w:tc>
                <w:tcPr>
                  <w:tcW w:w="676" w:type="pct"/>
                  <w:vAlign w:val="center"/>
                </w:tcPr>
                <w:p w:rsidR="00094A4C" w:rsidRDefault="00094A4C">
                  <w:pPr>
                    <w:adjustRightInd w:val="0"/>
                    <w:snapToGrid w:val="0"/>
                    <w:jc w:val="center"/>
                    <w:rPr>
                      <w:szCs w:val="21"/>
                    </w:rPr>
                  </w:pPr>
                  <w:r>
                    <w:rPr>
                      <w:rFonts w:hint="eastAsia"/>
                      <w:szCs w:val="21"/>
                    </w:rPr>
                    <w:t>SE</w:t>
                  </w:r>
                </w:p>
              </w:tc>
              <w:tc>
                <w:tcPr>
                  <w:tcW w:w="672" w:type="pct"/>
                  <w:vAlign w:val="center"/>
                </w:tcPr>
                <w:p w:rsidR="00094A4C" w:rsidRDefault="00094A4C">
                  <w:pPr>
                    <w:pStyle w:val="af8"/>
                    <w:rPr>
                      <w:rFonts w:ascii="Times New Roman" w:hAnsi="Times New Roman"/>
                      <w:color w:val="auto"/>
                      <w:sz w:val="21"/>
                      <w:szCs w:val="21"/>
                    </w:rPr>
                  </w:pPr>
                  <w:r>
                    <w:rPr>
                      <w:rFonts w:ascii="Times New Roman" w:hAnsi="Times New Roman" w:hint="eastAsia"/>
                      <w:color w:val="auto"/>
                      <w:sz w:val="21"/>
                      <w:szCs w:val="21"/>
                    </w:rPr>
                    <w:t>487</w:t>
                  </w:r>
                </w:p>
              </w:tc>
              <w:tc>
                <w:tcPr>
                  <w:tcW w:w="786" w:type="pct"/>
                  <w:vAlign w:val="center"/>
                </w:tcPr>
                <w:p w:rsidR="00094A4C" w:rsidRDefault="00094A4C">
                  <w:pPr>
                    <w:adjustRightInd w:val="0"/>
                    <w:snapToGrid w:val="0"/>
                    <w:jc w:val="center"/>
                    <w:rPr>
                      <w:szCs w:val="21"/>
                    </w:rPr>
                  </w:pPr>
                  <w:r>
                    <w:rPr>
                      <w:rFonts w:hint="eastAsia"/>
                      <w:szCs w:val="21"/>
                    </w:rPr>
                    <w:t>10</w:t>
                  </w:r>
                  <w:r>
                    <w:rPr>
                      <w:rFonts w:hint="eastAsia"/>
                      <w:szCs w:val="21"/>
                    </w:rPr>
                    <w:t>户</w:t>
                  </w:r>
                </w:p>
              </w:tc>
              <w:tc>
                <w:tcPr>
                  <w:tcW w:w="1133" w:type="pct"/>
                  <w:vMerge/>
                  <w:vAlign w:val="center"/>
                </w:tcPr>
                <w:p w:rsidR="00094A4C" w:rsidRDefault="00094A4C">
                  <w:pPr>
                    <w:adjustRightInd w:val="0"/>
                    <w:snapToGrid w:val="0"/>
                    <w:jc w:val="center"/>
                    <w:rPr>
                      <w:szCs w:val="21"/>
                    </w:rPr>
                  </w:pPr>
                </w:p>
              </w:tc>
            </w:tr>
            <w:tr w:rsidR="00094A4C" w:rsidTr="00094A4C">
              <w:trPr>
                <w:cantSplit/>
                <w:trHeight w:val="340"/>
                <w:jc w:val="center"/>
              </w:trPr>
              <w:tc>
                <w:tcPr>
                  <w:tcW w:w="610" w:type="pct"/>
                  <w:vMerge/>
                  <w:vAlign w:val="center"/>
                </w:tcPr>
                <w:p w:rsidR="00094A4C" w:rsidRDefault="00094A4C">
                  <w:pPr>
                    <w:adjustRightInd w:val="0"/>
                    <w:snapToGrid w:val="0"/>
                    <w:jc w:val="center"/>
                    <w:rPr>
                      <w:szCs w:val="21"/>
                    </w:rPr>
                  </w:pPr>
                </w:p>
              </w:tc>
              <w:tc>
                <w:tcPr>
                  <w:tcW w:w="673" w:type="pct"/>
                  <w:vAlign w:val="center"/>
                </w:tcPr>
                <w:p w:rsidR="00094A4C" w:rsidRDefault="00094A4C">
                  <w:pPr>
                    <w:tabs>
                      <w:tab w:val="left" w:pos="1021"/>
                    </w:tabs>
                    <w:adjustRightInd w:val="0"/>
                    <w:snapToGrid w:val="0"/>
                    <w:jc w:val="center"/>
                    <w:rPr>
                      <w:szCs w:val="21"/>
                    </w:rPr>
                  </w:pPr>
                  <w:r>
                    <w:rPr>
                      <w:rFonts w:hint="eastAsia"/>
                      <w:szCs w:val="21"/>
                    </w:rPr>
                    <w:t>庄只埒</w:t>
                  </w:r>
                </w:p>
              </w:tc>
              <w:tc>
                <w:tcPr>
                  <w:tcW w:w="452" w:type="pct"/>
                  <w:vMerge/>
                  <w:vAlign w:val="center"/>
                </w:tcPr>
                <w:p w:rsidR="00094A4C" w:rsidRDefault="00094A4C">
                  <w:pPr>
                    <w:adjustRightInd w:val="0"/>
                    <w:snapToGrid w:val="0"/>
                    <w:jc w:val="center"/>
                    <w:rPr>
                      <w:szCs w:val="21"/>
                    </w:rPr>
                  </w:pPr>
                </w:p>
              </w:tc>
              <w:tc>
                <w:tcPr>
                  <w:tcW w:w="676" w:type="pct"/>
                  <w:vAlign w:val="center"/>
                </w:tcPr>
                <w:p w:rsidR="00094A4C" w:rsidRDefault="00094A4C">
                  <w:pPr>
                    <w:adjustRightInd w:val="0"/>
                    <w:snapToGrid w:val="0"/>
                    <w:jc w:val="center"/>
                    <w:rPr>
                      <w:szCs w:val="21"/>
                    </w:rPr>
                  </w:pPr>
                  <w:r>
                    <w:rPr>
                      <w:rFonts w:hint="eastAsia"/>
                      <w:szCs w:val="21"/>
                    </w:rPr>
                    <w:t>NE</w:t>
                  </w:r>
                </w:p>
              </w:tc>
              <w:tc>
                <w:tcPr>
                  <w:tcW w:w="672" w:type="pct"/>
                  <w:vAlign w:val="center"/>
                </w:tcPr>
                <w:p w:rsidR="00094A4C" w:rsidRDefault="00094A4C">
                  <w:pPr>
                    <w:pStyle w:val="af8"/>
                    <w:rPr>
                      <w:rFonts w:ascii="Times New Roman" w:hAnsi="Times New Roman"/>
                      <w:color w:val="auto"/>
                      <w:sz w:val="21"/>
                      <w:szCs w:val="21"/>
                    </w:rPr>
                  </w:pPr>
                  <w:r>
                    <w:rPr>
                      <w:rFonts w:ascii="Times New Roman" w:hAnsi="Times New Roman" w:hint="eastAsia"/>
                      <w:color w:val="auto"/>
                      <w:sz w:val="21"/>
                      <w:szCs w:val="21"/>
                    </w:rPr>
                    <w:t>500</w:t>
                  </w:r>
                </w:p>
              </w:tc>
              <w:tc>
                <w:tcPr>
                  <w:tcW w:w="786" w:type="pct"/>
                  <w:vAlign w:val="center"/>
                </w:tcPr>
                <w:p w:rsidR="00094A4C" w:rsidRDefault="00094A4C">
                  <w:pPr>
                    <w:adjustRightInd w:val="0"/>
                    <w:snapToGrid w:val="0"/>
                    <w:jc w:val="center"/>
                    <w:rPr>
                      <w:szCs w:val="21"/>
                    </w:rPr>
                  </w:pPr>
                  <w:r>
                    <w:rPr>
                      <w:rFonts w:hint="eastAsia"/>
                      <w:szCs w:val="21"/>
                    </w:rPr>
                    <w:t>60</w:t>
                  </w:r>
                  <w:r>
                    <w:rPr>
                      <w:rFonts w:hint="eastAsia"/>
                      <w:szCs w:val="21"/>
                    </w:rPr>
                    <w:t>户</w:t>
                  </w:r>
                </w:p>
              </w:tc>
              <w:tc>
                <w:tcPr>
                  <w:tcW w:w="1133" w:type="pct"/>
                  <w:vMerge/>
                  <w:vAlign w:val="center"/>
                </w:tcPr>
                <w:p w:rsidR="00094A4C" w:rsidRDefault="00094A4C">
                  <w:pPr>
                    <w:adjustRightInd w:val="0"/>
                    <w:snapToGrid w:val="0"/>
                    <w:jc w:val="center"/>
                    <w:rPr>
                      <w:szCs w:val="21"/>
                    </w:rPr>
                  </w:pPr>
                </w:p>
              </w:tc>
            </w:tr>
          </w:tbl>
          <w:p w:rsidR="00FC3CB2" w:rsidRDefault="00F33704">
            <w:pPr>
              <w:autoSpaceDE w:val="0"/>
              <w:autoSpaceDN w:val="0"/>
              <w:adjustRightInd w:val="0"/>
              <w:snapToGrid w:val="0"/>
              <w:rPr>
                <w:b/>
                <w:bCs/>
                <w:szCs w:val="21"/>
              </w:rPr>
            </w:pPr>
            <w:r>
              <w:rPr>
                <w:rFonts w:hint="eastAsia"/>
                <w:b/>
                <w:bCs/>
                <w:szCs w:val="21"/>
              </w:rPr>
              <w:t>注：本项目以</w:t>
            </w:r>
            <w:r w:rsidR="00B21030">
              <w:rPr>
                <w:rFonts w:hint="eastAsia"/>
                <w:b/>
                <w:bCs/>
                <w:szCs w:val="21"/>
              </w:rPr>
              <w:t>生产车间</w:t>
            </w:r>
            <w:r>
              <w:rPr>
                <w:rFonts w:hint="eastAsia"/>
                <w:b/>
                <w:bCs/>
                <w:szCs w:val="21"/>
              </w:rPr>
              <w:t>厂界为起点</w:t>
            </w:r>
            <w:r w:rsidR="007F0502">
              <w:rPr>
                <w:rFonts w:hint="eastAsia"/>
                <w:b/>
                <w:bCs/>
                <w:szCs w:val="21"/>
              </w:rPr>
              <w:t>。</w:t>
            </w:r>
          </w:p>
          <w:p w:rsidR="00E91F1A" w:rsidRDefault="00E91F1A" w:rsidP="00E91F1A">
            <w:pPr>
              <w:spacing w:line="360" w:lineRule="auto"/>
              <w:ind w:firstLineChars="200" w:firstLine="480"/>
              <w:rPr>
                <w:bCs/>
                <w:sz w:val="24"/>
              </w:rPr>
            </w:pPr>
            <w:r>
              <w:rPr>
                <w:rFonts w:hint="eastAsia"/>
                <w:bCs/>
                <w:sz w:val="24"/>
              </w:rPr>
              <w:t>2</w:t>
            </w:r>
            <w:r>
              <w:rPr>
                <w:rFonts w:hint="eastAsia"/>
                <w:bCs/>
                <w:sz w:val="24"/>
              </w:rPr>
              <w:t>、声环境</w:t>
            </w:r>
          </w:p>
          <w:p w:rsidR="00E91F1A" w:rsidRDefault="00E91F1A" w:rsidP="00E91F1A">
            <w:pPr>
              <w:spacing w:line="360" w:lineRule="auto"/>
              <w:ind w:firstLineChars="200" w:firstLine="480"/>
              <w:rPr>
                <w:bCs/>
                <w:sz w:val="24"/>
              </w:rPr>
            </w:pPr>
            <w:r>
              <w:rPr>
                <w:rFonts w:hint="eastAsia"/>
                <w:bCs/>
                <w:sz w:val="24"/>
              </w:rPr>
              <w:t>本项目周边</w:t>
            </w:r>
            <w:r>
              <w:rPr>
                <w:rFonts w:hint="eastAsia"/>
                <w:bCs/>
                <w:sz w:val="24"/>
              </w:rPr>
              <w:t>50m</w:t>
            </w:r>
            <w:r>
              <w:rPr>
                <w:rFonts w:hint="eastAsia"/>
                <w:bCs/>
                <w:sz w:val="24"/>
              </w:rPr>
              <w:t>范围内无环境敏感点。</w:t>
            </w:r>
          </w:p>
          <w:p w:rsidR="00E91F1A" w:rsidRDefault="00E91F1A" w:rsidP="00E91F1A">
            <w:pPr>
              <w:spacing w:line="360" w:lineRule="auto"/>
              <w:ind w:firstLineChars="200" w:firstLine="480"/>
              <w:rPr>
                <w:bCs/>
                <w:sz w:val="24"/>
              </w:rPr>
            </w:pPr>
            <w:r>
              <w:rPr>
                <w:rFonts w:hint="eastAsia"/>
                <w:bCs/>
                <w:sz w:val="24"/>
              </w:rPr>
              <w:t>3</w:t>
            </w:r>
            <w:r>
              <w:rPr>
                <w:rFonts w:hint="eastAsia"/>
                <w:bCs/>
                <w:sz w:val="24"/>
              </w:rPr>
              <w:t>、地下水环境</w:t>
            </w:r>
          </w:p>
          <w:p w:rsidR="00E91F1A" w:rsidRDefault="00E91F1A" w:rsidP="00E91F1A">
            <w:pPr>
              <w:spacing w:line="360" w:lineRule="auto"/>
              <w:ind w:firstLineChars="200" w:firstLine="480"/>
              <w:rPr>
                <w:bCs/>
                <w:sz w:val="24"/>
              </w:rPr>
            </w:pPr>
            <w:r>
              <w:rPr>
                <w:rFonts w:hint="eastAsia"/>
                <w:bCs/>
                <w:sz w:val="24"/>
              </w:rPr>
              <w:t>厂界外</w:t>
            </w:r>
            <w:r>
              <w:rPr>
                <w:rFonts w:hint="eastAsia"/>
                <w:bCs/>
                <w:sz w:val="24"/>
              </w:rPr>
              <w:t>500m</w:t>
            </w:r>
            <w:r>
              <w:rPr>
                <w:rFonts w:hint="eastAsia"/>
                <w:bCs/>
                <w:sz w:val="24"/>
              </w:rPr>
              <w:t>范围内无地下水集中式饮用水水源和热水、矿泉水、温泉等特殊地下水资源。</w:t>
            </w:r>
          </w:p>
          <w:p w:rsidR="00E91F1A" w:rsidRPr="00E91F1A" w:rsidRDefault="00E91F1A" w:rsidP="00E91F1A">
            <w:pPr>
              <w:spacing w:line="360" w:lineRule="auto"/>
              <w:ind w:firstLineChars="200" w:firstLine="480"/>
              <w:rPr>
                <w:bCs/>
                <w:sz w:val="24"/>
              </w:rPr>
            </w:pPr>
            <w:r>
              <w:rPr>
                <w:rFonts w:hint="eastAsia"/>
                <w:bCs/>
                <w:sz w:val="24"/>
              </w:rPr>
              <w:t>4</w:t>
            </w:r>
            <w:r>
              <w:rPr>
                <w:rFonts w:hint="eastAsia"/>
                <w:bCs/>
                <w:sz w:val="24"/>
              </w:rPr>
              <w:t>、生态环境</w:t>
            </w:r>
          </w:p>
          <w:p w:rsidR="00FC3CB2" w:rsidRPr="00E3629B" w:rsidRDefault="007F0502">
            <w:pPr>
              <w:autoSpaceDE w:val="0"/>
              <w:autoSpaceDN w:val="0"/>
              <w:adjustRightInd w:val="0"/>
              <w:snapToGrid w:val="0"/>
              <w:jc w:val="center"/>
            </w:pPr>
            <w:r w:rsidRPr="00E3629B">
              <w:rPr>
                <w:b/>
                <w:bCs/>
                <w:sz w:val="24"/>
              </w:rPr>
              <w:t>表</w:t>
            </w:r>
            <w:r w:rsidRPr="00E3629B">
              <w:rPr>
                <w:rFonts w:hint="eastAsia"/>
                <w:b/>
                <w:bCs/>
                <w:sz w:val="24"/>
              </w:rPr>
              <w:t>3-</w:t>
            </w:r>
            <w:r w:rsidR="00E81F73">
              <w:rPr>
                <w:rFonts w:hint="eastAsia"/>
                <w:b/>
                <w:bCs/>
                <w:sz w:val="24"/>
              </w:rPr>
              <w:t>7</w:t>
            </w:r>
            <w:r w:rsidRPr="00E3629B">
              <w:rPr>
                <w:b/>
                <w:bCs/>
                <w:sz w:val="24"/>
              </w:rPr>
              <w:t xml:space="preserve"> </w:t>
            </w:r>
            <w:r w:rsidRPr="00E3629B">
              <w:rPr>
                <w:b/>
                <w:bCs/>
                <w:sz w:val="24"/>
              </w:rPr>
              <w:t>项目环境保护目标一览表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881"/>
              <w:gridCol w:w="1851"/>
              <w:gridCol w:w="793"/>
              <w:gridCol w:w="978"/>
              <w:gridCol w:w="1481"/>
              <w:gridCol w:w="2430"/>
            </w:tblGrid>
            <w:tr w:rsidR="00FC3CB2" w:rsidTr="00094A4C">
              <w:trPr>
                <w:cantSplit/>
                <w:trHeight w:val="340"/>
                <w:jc w:val="center"/>
              </w:trPr>
              <w:tc>
                <w:tcPr>
                  <w:tcW w:w="524" w:type="pct"/>
                  <w:vAlign w:val="center"/>
                </w:tcPr>
                <w:p w:rsidR="00FC3CB2" w:rsidRDefault="007F0502">
                  <w:pPr>
                    <w:adjustRightInd w:val="0"/>
                    <w:snapToGrid w:val="0"/>
                    <w:jc w:val="center"/>
                    <w:rPr>
                      <w:b/>
                      <w:bCs/>
                      <w:szCs w:val="21"/>
                    </w:rPr>
                  </w:pPr>
                  <w:r>
                    <w:rPr>
                      <w:b/>
                      <w:bCs/>
                      <w:szCs w:val="21"/>
                    </w:rPr>
                    <w:t>环境</w:t>
                  </w:r>
                </w:p>
              </w:tc>
              <w:tc>
                <w:tcPr>
                  <w:tcW w:w="1100" w:type="pct"/>
                  <w:vAlign w:val="center"/>
                </w:tcPr>
                <w:p w:rsidR="00FC3CB2" w:rsidRDefault="007F0502">
                  <w:pPr>
                    <w:adjustRightInd w:val="0"/>
                    <w:snapToGrid w:val="0"/>
                    <w:jc w:val="center"/>
                    <w:rPr>
                      <w:b/>
                      <w:bCs/>
                      <w:szCs w:val="21"/>
                    </w:rPr>
                  </w:pPr>
                  <w:r>
                    <w:rPr>
                      <w:b/>
                      <w:bCs/>
                      <w:szCs w:val="21"/>
                    </w:rPr>
                    <w:t>环境保护对象</w:t>
                  </w:r>
                </w:p>
              </w:tc>
              <w:tc>
                <w:tcPr>
                  <w:tcW w:w="471" w:type="pct"/>
                  <w:vAlign w:val="center"/>
                </w:tcPr>
                <w:p w:rsidR="00FC3CB2" w:rsidRDefault="007F0502">
                  <w:pPr>
                    <w:adjustRightInd w:val="0"/>
                    <w:snapToGrid w:val="0"/>
                    <w:jc w:val="center"/>
                    <w:rPr>
                      <w:b/>
                      <w:bCs/>
                      <w:szCs w:val="21"/>
                    </w:rPr>
                  </w:pPr>
                  <w:r>
                    <w:rPr>
                      <w:b/>
                      <w:bCs/>
                      <w:szCs w:val="21"/>
                    </w:rPr>
                    <w:t>方位</w:t>
                  </w:r>
                </w:p>
              </w:tc>
              <w:tc>
                <w:tcPr>
                  <w:tcW w:w="581" w:type="pct"/>
                  <w:vAlign w:val="center"/>
                </w:tcPr>
                <w:p w:rsidR="00FC3CB2" w:rsidRDefault="007F0502">
                  <w:pPr>
                    <w:adjustRightInd w:val="0"/>
                    <w:snapToGrid w:val="0"/>
                    <w:jc w:val="center"/>
                    <w:rPr>
                      <w:b/>
                      <w:bCs/>
                      <w:szCs w:val="21"/>
                    </w:rPr>
                  </w:pPr>
                  <w:r>
                    <w:rPr>
                      <w:b/>
                      <w:bCs/>
                      <w:szCs w:val="21"/>
                    </w:rPr>
                    <w:t>距离（</w:t>
                  </w:r>
                  <w:r>
                    <w:rPr>
                      <w:b/>
                      <w:bCs/>
                      <w:szCs w:val="21"/>
                    </w:rPr>
                    <w:t>m</w:t>
                  </w:r>
                  <w:r>
                    <w:rPr>
                      <w:b/>
                      <w:bCs/>
                      <w:szCs w:val="21"/>
                    </w:rPr>
                    <w:t>）</w:t>
                  </w:r>
                </w:p>
              </w:tc>
              <w:tc>
                <w:tcPr>
                  <w:tcW w:w="880" w:type="pct"/>
                  <w:vAlign w:val="center"/>
                </w:tcPr>
                <w:p w:rsidR="00FC3CB2" w:rsidRDefault="007F0502">
                  <w:pPr>
                    <w:adjustRightInd w:val="0"/>
                    <w:snapToGrid w:val="0"/>
                    <w:jc w:val="center"/>
                    <w:rPr>
                      <w:b/>
                      <w:bCs/>
                      <w:szCs w:val="21"/>
                    </w:rPr>
                  </w:pPr>
                  <w:r>
                    <w:rPr>
                      <w:b/>
                      <w:bCs/>
                      <w:szCs w:val="21"/>
                    </w:rPr>
                    <w:t>规模</w:t>
                  </w:r>
                </w:p>
              </w:tc>
              <w:tc>
                <w:tcPr>
                  <w:tcW w:w="1444" w:type="pct"/>
                  <w:tcBorders>
                    <w:bottom w:val="single" w:sz="4" w:space="0" w:color="auto"/>
                  </w:tcBorders>
                  <w:vAlign w:val="center"/>
                </w:tcPr>
                <w:p w:rsidR="00FC3CB2" w:rsidRDefault="007F0502">
                  <w:pPr>
                    <w:adjustRightInd w:val="0"/>
                    <w:snapToGrid w:val="0"/>
                    <w:jc w:val="center"/>
                    <w:rPr>
                      <w:b/>
                      <w:bCs/>
                      <w:szCs w:val="21"/>
                    </w:rPr>
                  </w:pPr>
                  <w:r>
                    <w:rPr>
                      <w:b/>
                      <w:bCs/>
                      <w:szCs w:val="21"/>
                    </w:rPr>
                    <w:t>环境功能</w:t>
                  </w:r>
                </w:p>
              </w:tc>
            </w:tr>
            <w:tr w:rsidR="00A15FA7" w:rsidTr="00094A4C">
              <w:trPr>
                <w:cantSplit/>
                <w:trHeight w:val="340"/>
                <w:jc w:val="center"/>
              </w:trPr>
              <w:tc>
                <w:tcPr>
                  <w:tcW w:w="524" w:type="pct"/>
                  <w:vMerge w:val="restart"/>
                  <w:vAlign w:val="center"/>
                </w:tcPr>
                <w:p w:rsidR="00A15FA7" w:rsidRDefault="00A15FA7">
                  <w:pPr>
                    <w:adjustRightInd w:val="0"/>
                    <w:snapToGrid w:val="0"/>
                    <w:jc w:val="center"/>
                    <w:rPr>
                      <w:szCs w:val="21"/>
                    </w:rPr>
                  </w:pPr>
                  <w:r>
                    <w:rPr>
                      <w:szCs w:val="21"/>
                    </w:rPr>
                    <w:t>生</w:t>
                  </w:r>
                </w:p>
                <w:p w:rsidR="00A15FA7" w:rsidRDefault="00A15FA7">
                  <w:pPr>
                    <w:adjustRightInd w:val="0"/>
                    <w:snapToGrid w:val="0"/>
                    <w:jc w:val="center"/>
                    <w:rPr>
                      <w:szCs w:val="21"/>
                    </w:rPr>
                  </w:pPr>
                  <w:r>
                    <w:rPr>
                      <w:szCs w:val="21"/>
                    </w:rPr>
                    <w:t>态</w:t>
                  </w:r>
                </w:p>
                <w:p w:rsidR="00A15FA7" w:rsidRDefault="00A15FA7">
                  <w:pPr>
                    <w:adjustRightInd w:val="0"/>
                    <w:snapToGrid w:val="0"/>
                    <w:jc w:val="center"/>
                    <w:rPr>
                      <w:szCs w:val="21"/>
                    </w:rPr>
                  </w:pPr>
                  <w:r>
                    <w:rPr>
                      <w:szCs w:val="21"/>
                    </w:rPr>
                    <w:t>环</w:t>
                  </w:r>
                </w:p>
                <w:p w:rsidR="00A15FA7" w:rsidRDefault="00A15FA7">
                  <w:pPr>
                    <w:adjustRightInd w:val="0"/>
                    <w:snapToGrid w:val="0"/>
                    <w:jc w:val="center"/>
                    <w:rPr>
                      <w:szCs w:val="21"/>
                    </w:rPr>
                  </w:pPr>
                  <w:r>
                    <w:rPr>
                      <w:szCs w:val="21"/>
                    </w:rPr>
                    <w:t>境</w:t>
                  </w:r>
                </w:p>
              </w:tc>
              <w:tc>
                <w:tcPr>
                  <w:tcW w:w="1100" w:type="pct"/>
                  <w:vAlign w:val="center"/>
                </w:tcPr>
                <w:p w:rsidR="00A15FA7" w:rsidRDefault="00A15FA7">
                  <w:pPr>
                    <w:adjustRightInd w:val="0"/>
                    <w:snapToGrid w:val="0"/>
                    <w:jc w:val="center"/>
                    <w:rPr>
                      <w:szCs w:val="21"/>
                    </w:rPr>
                  </w:pPr>
                  <w:r>
                    <w:rPr>
                      <w:rFonts w:hint="eastAsia"/>
                      <w:szCs w:val="21"/>
                    </w:rPr>
                    <w:t>滆湖重要湿地（武进区）</w:t>
                  </w:r>
                </w:p>
              </w:tc>
              <w:tc>
                <w:tcPr>
                  <w:tcW w:w="471" w:type="pct"/>
                  <w:vAlign w:val="center"/>
                </w:tcPr>
                <w:p w:rsidR="00A15FA7" w:rsidRDefault="00A15FA7" w:rsidP="00A15FA7">
                  <w:pPr>
                    <w:adjustRightInd w:val="0"/>
                    <w:snapToGrid w:val="0"/>
                    <w:jc w:val="center"/>
                    <w:rPr>
                      <w:szCs w:val="21"/>
                    </w:rPr>
                  </w:pPr>
                  <w:r>
                    <w:rPr>
                      <w:szCs w:val="21"/>
                    </w:rPr>
                    <w:t>N</w:t>
                  </w:r>
                  <w:r>
                    <w:rPr>
                      <w:rFonts w:hint="eastAsia"/>
                      <w:szCs w:val="21"/>
                    </w:rPr>
                    <w:t>W</w:t>
                  </w:r>
                </w:p>
              </w:tc>
              <w:tc>
                <w:tcPr>
                  <w:tcW w:w="581" w:type="pct"/>
                  <w:vAlign w:val="center"/>
                </w:tcPr>
                <w:p w:rsidR="00A15FA7" w:rsidRDefault="00A15FA7">
                  <w:pPr>
                    <w:adjustRightInd w:val="0"/>
                    <w:snapToGrid w:val="0"/>
                    <w:jc w:val="center"/>
                    <w:rPr>
                      <w:szCs w:val="21"/>
                    </w:rPr>
                  </w:pPr>
                  <w:r>
                    <w:rPr>
                      <w:rFonts w:hint="eastAsia"/>
                      <w:szCs w:val="21"/>
                    </w:rPr>
                    <w:t>7800</w:t>
                  </w:r>
                </w:p>
              </w:tc>
              <w:tc>
                <w:tcPr>
                  <w:tcW w:w="880" w:type="pct"/>
                  <w:vAlign w:val="center"/>
                </w:tcPr>
                <w:p w:rsidR="00A15FA7" w:rsidRDefault="00A15FA7" w:rsidP="00200EEF">
                  <w:pPr>
                    <w:adjustRightInd w:val="0"/>
                    <w:snapToGrid w:val="0"/>
                    <w:jc w:val="center"/>
                    <w:rPr>
                      <w:szCs w:val="21"/>
                    </w:rPr>
                  </w:pPr>
                  <w:r>
                    <w:rPr>
                      <w:szCs w:val="21"/>
                    </w:rPr>
                    <w:t>国家级生态保护红线范围</w:t>
                  </w:r>
                  <w:r w:rsidRPr="00AE27B3">
                    <w:rPr>
                      <w:rFonts w:hint="eastAsia"/>
                      <w:szCs w:val="21"/>
                    </w:rPr>
                    <w:t>118</w:t>
                  </w:r>
                  <w:r>
                    <w:rPr>
                      <w:rFonts w:hint="eastAsia"/>
                      <w:szCs w:val="21"/>
                    </w:rPr>
                    <w:t>.</w:t>
                  </w:r>
                  <w:r w:rsidRPr="00AE27B3">
                    <w:rPr>
                      <w:rFonts w:hint="eastAsia"/>
                      <w:szCs w:val="21"/>
                    </w:rPr>
                    <w:t>14</w:t>
                  </w:r>
                  <w:r w:rsidRPr="00AE27B3">
                    <w:rPr>
                      <w:szCs w:val="21"/>
                    </w:rPr>
                    <w:t>km</w:t>
                  </w:r>
                  <w:r w:rsidRPr="00AE27B3">
                    <w:rPr>
                      <w:szCs w:val="21"/>
                      <w:vertAlign w:val="superscript"/>
                    </w:rPr>
                    <w:t>2</w:t>
                  </w:r>
                  <w:r>
                    <w:rPr>
                      <w:szCs w:val="21"/>
                    </w:rPr>
                    <w:t>生态空间管控区域范围</w:t>
                  </w:r>
                  <w:r w:rsidRPr="00AE27B3">
                    <w:rPr>
                      <w:rFonts w:hint="eastAsia"/>
                      <w:szCs w:val="21"/>
                    </w:rPr>
                    <w:t>18</w:t>
                  </w:r>
                  <w:r>
                    <w:rPr>
                      <w:rFonts w:hint="eastAsia"/>
                      <w:szCs w:val="21"/>
                    </w:rPr>
                    <w:t>.</w:t>
                  </w:r>
                  <w:r w:rsidRPr="00AE27B3">
                    <w:rPr>
                      <w:rFonts w:hint="eastAsia"/>
                      <w:szCs w:val="21"/>
                    </w:rPr>
                    <w:t>47</w:t>
                  </w:r>
                  <w:r w:rsidRPr="00AE27B3">
                    <w:rPr>
                      <w:szCs w:val="21"/>
                    </w:rPr>
                    <w:t>km</w:t>
                  </w:r>
                  <w:r w:rsidRPr="00AE27B3">
                    <w:rPr>
                      <w:szCs w:val="21"/>
                      <w:vertAlign w:val="superscript"/>
                    </w:rPr>
                    <w:t>2</w:t>
                  </w:r>
                </w:p>
              </w:tc>
              <w:tc>
                <w:tcPr>
                  <w:tcW w:w="1444" w:type="pct"/>
                  <w:vAlign w:val="center"/>
                </w:tcPr>
                <w:p w:rsidR="00A15FA7" w:rsidRDefault="00A15FA7" w:rsidP="00200EEF">
                  <w:pPr>
                    <w:adjustRightInd w:val="0"/>
                    <w:snapToGrid w:val="0"/>
                    <w:jc w:val="center"/>
                    <w:rPr>
                      <w:szCs w:val="21"/>
                      <w:lang w:val="zh-CN"/>
                    </w:rPr>
                  </w:pPr>
                  <w:r>
                    <w:rPr>
                      <w:szCs w:val="21"/>
                    </w:rPr>
                    <w:t>《省政府关于印发江苏省生态空间管控区域规划的通知》</w:t>
                  </w:r>
                  <w:r>
                    <w:rPr>
                      <w:szCs w:val="21"/>
                    </w:rPr>
                    <w:t>(</w:t>
                  </w:r>
                  <w:r>
                    <w:rPr>
                      <w:szCs w:val="21"/>
                    </w:rPr>
                    <w:t>苏政发</w:t>
                  </w:r>
                  <w:r>
                    <w:rPr>
                      <w:szCs w:val="21"/>
                    </w:rPr>
                    <w:t>[</w:t>
                  </w:r>
                  <w:r w:rsidRPr="00AE27B3">
                    <w:rPr>
                      <w:szCs w:val="21"/>
                    </w:rPr>
                    <w:t>2020</w:t>
                  </w:r>
                  <w:r>
                    <w:rPr>
                      <w:szCs w:val="21"/>
                    </w:rPr>
                    <w:t>]</w:t>
                  </w:r>
                  <w:r w:rsidRPr="00AE27B3">
                    <w:rPr>
                      <w:szCs w:val="21"/>
                    </w:rPr>
                    <w:t>1</w:t>
                  </w:r>
                  <w:r>
                    <w:rPr>
                      <w:szCs w:val="21"/>
                    </w:rPr>
                    <w:t>号</w:t>
                  </w:r>
                  <w:r>
                    <w:rPr>
                      <w:szCs w:val="21"/>
                    </w:rPr>
                    <w:t>)</w:t>
                  </w:r>
                  <w:r>
                    <w:rPr>
                      <w:rFonts w:hint="eastAsia"/>
                      <w:szCs w:val="21"/>
                    </w:rPr>
                    <w:t>湿地生态系统保护</w:t>
                  </w:r>
                </w:p>
              </w:tc>
            </w:tr>
            <w:tr w:rsidR="00A15FA7" w:rsidTr="00094A4C">
              <w:trPr>
                <w:cantSplit/>
                <w:trHeight w:val="340"/>
                <w:jc w:val="center"/>
              </w:trPr>
              <w:tc>
                <w:tcPr>
                  <w:tcW w:w="524" w:type="pct"/>
                  <w:vMerge/>
                  <w:vAlign w:val="center"/>
                </w:tcPr>
                <w:p w:rsidR="00A15FA7" w:rsidRDefault="00A15FA7">
                  <w:pPr>
                    <w:adjustRightInd w:val="0"/>
                    <w:snapToGrid w:val="0"/>
                    <w:jc w:val="center"/>
                    <w:rPr>
                      <w:szCs w:val="21"/>
                    </w:rPr>
                  </w:pPr>
                </w:p>
              </w:tc>
              <w:tc>
                <w:tcPr>
                  <w:tcW w:w="1100" w:type="pct"/>
                  <w:vAlign w:val="center"/>
                </w:tcPr>
                <w:p w:rsidR="00A15FA7" w:rsidRDefault="00A15FA7">
                  <w:pPr>
                    <w:adjustRightInd w:val="0"/>
                    <w:snapToGrid w:val="0"/>
                    <w:jc w:val="center"/>
                    <w:rPr>
                      <w:szCs w:val="21"/>
                    </w:rPr>
                  </w:pPr>
                  <w:r>
                    <w:rPr>
                      <w:szCs w:val="21"/>
                    </w:rPr>
                    <w:t>滆湖</w:t>
                  </w:r>
                  <w:r>
                    <w:rPr>
                      <w:rFonts w:hint="eastAsia"/>
                      <w:szCs w:val="21"/>
                    </w:rPr>
                    <w:t>饮用水水源保护区</w:t>
                  </w:r>
                </w:p>
              </w:tc>
              <w:tc>
                <w:tcPr>
                  <w:tcW w:w="471" w:type="pct"/>
                  <w:vAlign w:val="center"/>
                </w:tcPr>
                <w:p w:rsidR="00A15FA7" w:rsidRDefault="00A15FA7" w:rsidP="00A15FA7">
                  <w:pPr>
                    <w:adjustRightInd w:val="0"/>
                    <w:snapToGrid w:val="0"/>
                    <w:jc w:val="center"/>
                    <w:rPr>
                      <w:szCs w:val="21"/>
                    </w:rPr>
                  </w:pPr>
                  <w:r>
                    <w:rPr>
                      <w:rFonts w:hint="eastAsia"/>
                      <w:szCs w:val="21"/>
                    </w:rPr>
                    <w:t>NW</w:t>
                  </w:r>
                </w:p>
              </w:tc>
              <w:tc>
                <w:tcPr>
                  <w:tcW w:w="581" w:type="pct"/>
                  <w:vAlign w:val="center"/>
                </w:tcPr>
                <w:p w:rsidR="00A15FA7" w:rsidRDefault="00A15FA7" w:rsidP="00A15FA7">
                  <w:pPr>
                    <w:adjustRightInd w:val="0"/>
                    <w:snapToGrid w:val="0"/>
                    <w:jc w:val="center"/>
                    <w:rPr>
                      <w:szCs w:val="21"/>
                    </w:rPr>
                  </w:pPr>
                  <w:r>
                    <w:rPr>
                      <w:rFonts w:hint="eastAsia"/>
                      <w:szCs w:val="21"/>
                    </w:rPr>
                    <w:t>9700</w:t>
                  </w:r>
                </w:p>
              </w:tc>
              <w:tc>
                <w:tcPr>
                  <w:tcW w:w="880" w:type="pct"/>
                  <w:vAlign w:val="center"/>
                </w:tcPr>
                <w:p w:rsidR="00A15FA7" w:rsidRDefault="00A15FA7" w:rsidP="00200EEF">
                  <w:pPr>
                    <w:adjustRightInd w:val="0"/>
                    <w:snapToGrid w:val="0"/>
                    <w:jc w:val="center"/>
                    <w:rPr>
                      <w:szCs w:val="21"/>
                    </w:rPr>
                  </w:pPr>
                  <w:r>
                    <w:rPr>
                      <w:szCs w:val="21"/>
                    </w:rPr>
                    <w:t>国家级生态保护红线范围</w:t>
                  </w:r>
                  <w:r w:rsidRPr="00AE27B3">
                    <w:rPr>
                      <w:szCs w:val="21"/>
                    </w:rPr>
                    <w:t>24</w:t>
                  </w:r>
                  <w:r>
                    <w:rPr>
                      <w:szCs w:val="21"/>
                    </w:rPr>
                    <w:t>.</w:t>
                  </w:r>
                  <w:r w:rsidRPr="00AE27B3">
                    <w:rPr>
                      <w:szCs w:val="21"/>
                    </w:rPr>
                    <w:t>40km</w:t>
                  </w:r>
                  <w:r w:rsidRPr="00AE27B3">
                    <w:rPr>
                      <w:szCs w:val="21"/>
                      <w:vertAlign w:val="superscript"/>
                    </w:rPr>
                    <w:t>2</w:t>
                  </w:r>
                </w:p>
              </w:tc>
              <w:tc>
                <w:tcPr>
                  <w:tcW w:w="1444" w:type="pct"/>
                  <w:vAlign w:val="center"/>
                </w:tcPr>
                <w:p w:rsidR="00A15FA7" w:rsidRDefault="00A15FA7" w:rsidP="00200EEF">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w:t>
                  </w:r>
                  <w:r w:rsidRPr="00AE27B3">
                    <w:rPr>
                      <w:szCs w:val="21"/>
                    </w:rPr>
                    <w:t>2020</w:t>
                  </w:r>
                  <w:r>
                    <w:rPr>
                      <w:szCs w:val="21"/>
                    </w:rPr>
                    <w:t>]</w:t>
                  </w:r>
                  <w:r w:rsidRPr="00AE27B3">
                    <w:rPr>
                      <w:szCs w:val="21"/>
                    </w:rPr>
                    <w:t>1</w:t>
                  </w:r>
                  <w:r>
                    <w:rPr>
                      <w:szCs w:val="21"/>
                    </w:rPr>
                    <w:t>号</w:t>
                  </w:r>
                  <w:r>
                    <w:rPr>
                      <w:szCs w:val="21"/>
                    </w:rPr>
                    <w:t>)</w:t>
                  </w:r>
                  <w:r>
                    <w:rPr>
                      <w:rFonts w:hint="eastAsia"/>
                      <w:szCs w:val="21"/>
                    </w:rPr>
                    <w:t>水源水质</w:t>
                  </w:r>
                  <w:r>
                    <w:rPr>
                      <w:szCs w:val="21"/>
                    </w:rPr>
                    <w:t>保护</w:t>
                  </w:r>
                </w:p>
              </w:tc>
            </w:tr>
            <w:tr w:rsidR="00A15FA7" w:rsidTr="00094A4C">
              <w:trPr>
                <w:cantSplit/>
                <w:trHeight w:val="340"/>
                <w:jc w:val="center"/>
              </w:trPr>
              <w:tc>
                <w:tcPr>
                  <w:tcW w:w="524" w:type="pct"/>
                  <w:vMerge/>
                  <w:vAlign w:val="center"/>
                </w:tcPr>
                <w:p w:rsidR="00A15FA7" w:rsidRDefault="00A15FA7">
                  <w:pPr>
                    <w:adjustRightInd w:val="0"/>
                    <w:snapToGrid w:val="0"/>
                    <w:jc w:val="center"/>
                    <w:rPr>
                      <w:szCs w:val="21"/>
                    </w:rPr>
                  </w:pPr>
                </w:p>
              </w:tc>
              <w:tc>
                <w:tcPr>
                  <w:tcW w:w="1100" w:type="pct"/>
                  <w:vAlign w:val="center"/>
                </w:tcPr>
                <w:p w:rsidR="00A15FA7" w:rsidRDefault="00A15FA7">
                  <w:pPr>
                    <w:adjustRightInd w:val="0"/>
                    <w:snapToGrid w:val="0"/>
                    <w:jc w:val="center"/>
                    <w:rPr>
                      <w:szCs w:val="21"/>
                    </w:rPr>
                  </w:pPr>
                  <w:r>
                    <w:rPr>
                      <w:rFonts w:hint="eastAsia"/>
                      <w:szCs w:val="21"/>
                    </w:rPr>
                    <w:t>滆湖重要渔业水域</w:t>
                  </w:r>
                </w:p>
              </w:tc>
              <w:tc>
                <w:tcPr>
                  <w:tcW w:w="471" w:type="pct"/>
                  <w:vAlign w:val="center"/>
                </w:tcPr>
                <w:p w:rsidR="00A15FA7" w:rsidRDefault="00A15FA7" w:rsidP="00A15FA7">
                  <w:pPr>
                    <w:adjustRightInd w:val="0"/>
                    <w:snapToGrid w:val="0"/>
                    <w:jc w:val="center"/>
                    <w:rPr>
                      <w:szCs w:val="21"/>
                    </w:rPr>
                  </w:pPr>
                  <w:r>
                    <w:rPr>
                      <w:rFonts w:hint="eastAsia"/>
                      <w:szCs w:val="21"/>
                    </w:rPr>
                    <w:t>SW</w:t>
                  </w:r>
                </w:p>
              </w:tc>
              <w:tc>
                <w:tcPr>
                  <w:tcW w:w="581" w:type="pct"/>
                  <w:vAlign w:val="center"/>
                </w:tcPr>
                <w:p w:rsidR="00A15FA7" w:rsidRDefault="00A15FA7" w:rsidP="00A15FA7">
                  <w:pPr>
                    <w:adjustRightInd w:val="0"/>
                    <w:snapToGrid w:val="0"/>
                    <w:jc w:val="center"/>
                    <w:rPr>
                      <w:szCs w:val="21"/>
                    </w:rPr>
                  </w:pPr>
                  <w:r>
                    <w:rPr>
                      <w:rFonts w:hint="eastAsia"/>
                      <w:szCs w:val="21"/>
                    </w:rPr>
                    <w:t>9200</w:t>
                  </w:r>
                </w:p>
              </w:tc>
              <w:tc>
                <w:tcPr>
                  <w:tcW w:w="880" w:type="pct"/>
                  <w:vAlign w:val="center"/>
                </w:tcPr>
                <w:p w:rsidR="00A15FA7" w:rsidRDefault="00A15FA7" w:rsidP="00200EEF">
                  <w:pPr>
                    <w:adjustRightInd w:val="0"/>
                    <w:snapToGrid w:val="0"/>
                    <w:jc w:val="center"/>
                    <w:rPr>
                      <w:szCs w:val="21"/>
                    </w:rPr>
                  </w:pPr>
                  <w:r>
                    <w:rPr>
                      <w:szCs w:val="21"/>
                    </w:rPr>
                    <w:t>生态空间管控区域范围</w:t>
                  </w:r>
                  <w:r w:rsidRPr="00AE27B3">
                    <w:rPr>
                      <w:rFonts w:hint="eastAsia"/>
                      <w:szCs w:val="21"/>
                    </w:rPr>
                    <w:t>24</w:t>
                  </w:r>
                  <w:r>
                    <w:rPr>
                      <w:rFonts w:hint="eastAsia"/>
                      <w:szCs w:val="21"/>
                    </w:rPr>
                    <w:t>.</w:t>
                  </w:r>
                  <w:r w:rsidRPr="00AE27B3">
                    <w:rPr>
                      <w:rFonts w:hint="eastAsia"/>
                      <w:szCs w:val="21"/>
                    </w:rPr>
                    <w:t>40</w:t>
                  </w:r>
                  <w:r w:rsidRPr="00AE27B3">
                    <w:rPr>
                      <w:szCs w:val="21"/>
                    </w:rPr>
                    <w:t>km</w:t>
                  </w:r>
                  <w:r w:rsidRPr="00AE27B3">
                    <w:rPr>
                      <w:szCs w:val="21"/>
                      <w:vertAlign w:val="superscript"/>
                    </w:rPr>
                    <w:t>2</w:t>
                  </w:r>
                </w:p>
              </w:tc>
              <w:tc>
                <w:tcPr>
                  <w:tcW w:w="1444" w:type="pct"/>
                  <w:vAlign w:val="center"/>
                </w:tcPr>
                <w:p w:rsidR="00A15FA7" w:rsidRDefault="00A15FA7" w:rsidP="00200EEF">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w:t>
                  </w:r>
                  <w:r w:rsidRPr="00AE27B3">
                    <w:rPr>
                      <w:szCs w:val="21"/>
                    </w:rPr>
                    <w:t>2020</w:t>
                  </w:r>
                  <w:r>
                    <w:rPr>
                      <w:szCs w:val="21"/>
                    </w:rPr>
                    <w:t>]</w:t>
                  </w:r>
                  <w:r w:rsidRPr="00AE27B3">
                    <w:rPr>
                      <w:szCs w:val="21"/>
                    </w:rPr>
                    <w:t>1</w:t>
                  </w:r>
                  <w:r>
                    <w:rPr>
                      <w:szCs w:val="21"/>
                    </w:rPr>
                    <w:t>号</w:t>
                  </w:r>
                  <w:r>
                    <w:rPr>
                      <w:szCs w:val="21"/>
                    </w:rPr>
                    <w:t>)</w:t>
                  </w:r>
                  <w:r>
                    <w:rPr>
                      <w:rFonts w:hint="eastAsia"/>
                      <w:szCs w:val="21"/>
                    </w:rPr>
                    <w:t>渔业资源保护保护</w:t>
                  </w:r>
                </w:p>
              </w:tc>
            </w:tr>
          </w:tbl>
          <w:p w:rsidR="00FC3CB2" w:rsidRDefault="00FC3CB2">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E01AC8" w:rsidRDefault="00E01AC8" w:rsidP="00E91F1A">
            <w:pPr>
              <w:adjustRightInd w:val="0"/>
              <w:snapToGrid w:val="0"/>
              <w:rPr>
                <w:rFonts w:ascii="宋体" w:hAnsi="宋体" w:cs="宋体"/>
                <w:kern w:val="0"/>
                <w:szCs w:val="21"/>
              </w:rPr>
            </w:pPr>
          </w:p>
        </w:tc>
      </w:tr>
      <w:tr w:rsidR="00FC3CB2" w:rsidTr="00FC503D">
        <w:trPr>
          <w:trHeight w:val="2675"/>
          <w:jc w:val="center"/>
        </w:trPr>
        <w:tc>
          <w:tcPr>
            <w:tcW w:w="357" w:type="dxa"/>
            <w:tcMar>
              <w:left w:w="28" w:type="dxa"/>
              <w:right w:w="28" w:type="dxa"/>
            </w:tcMar>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lastRenderedPageBreak/>
              <w:t>污染</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物排</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放控</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制标</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准</w:t>
            </w:r>
          </w:p>
        </w:tc>
        <w:tc>
          <w:tcPr>
            <w:tcW w:w="8633" w:type="dxa"/>
            <w:vAlign w:val="center"/>
          </w:tcPr>
          <w:p w:rsidR="00FC3CB2" w:rsidRDefault="007F0502">
            <w:pPr>
              <w:spacing w:line="360" w:lineRule="auto"/>
              <w:rPr>
                <w:b/>
                <w:sz w:val="24"/>
              </w:rPr>
            </w:pPr>
            <w:r>
              <w:rPr>
                <w:rFonts w:hint="eastAsia"/>
                <w:b/>
                <w:sz w:val="24"/>
              </w:rPr>
              <w:t>1</w:t>
            </w:r>
            <w:r>
              <w:rPr>
                <w:b/>
                <w:sz w:val="24"/>
              </w:rPr>
              <w:t>、废气</w:t>
            </w:r>
            <w:r>
              <w:rPr>
                <w:rFonts w:hint="eastAsia"/>
                <w:b/>
                <w:sz w:val="24"/>
              </w:rPr>
              <w:t>排放标准</w:t>
            </w:r>
          </w:p>
          <w:p w:rsidR="00FC3CB2" w:rsidRDefault="007F0502">
            <w:pPr>
              <w:spacing w:line="360" w:lineRule="auto"/>
              <w:ind w:firstLineChars="200" w:firstLine="480"/>
              <w:rPr>
                <w:sz w:val="24"/>
              </w:rPr>
            </w:pPr>
            <w:r>
              <w:rPr>
                <w:sz w:val="24"/>
              </w:rPr>
              <w:t>本项目排放的废气主要为喷塑</w:t>
            </w:r>
            <w:r w:rsidR="00562B91">
              <w:rPr>
                <w:rFonts w:hint="eastAsia"/>
                <w:sz w:val="24"/>
              </w:rPr>
              <w:t>、抛光</w:t>
            </w:r>
            <w:r>
              <w:rPr>
                <w:sz w:val="24"/>
              </w:rPr>
              <w:t>工序产生的粉尘</w:t>
            </w:r>
            <w:r>
              <w:rPr>
                <w:rFonts w:hint="eastAsia"/>
                <w:sz w:val="24"/>
              </w:rPr>
              <w:t>；</w:t>
            </w:r>
            <w:r>
              <w:rPr>
                <w:sz w:val="24"/>
              </w:rPr>
              <w:t>固化工序产生的非甲烷总烃</w:t>
            </w:r>
            <w:r>
              <w:rPr>
                <w:rFonts w:hint="eastAsia"/>
                <w:sz w:val="24"/>
              </w:rPr>
              <w:t>；</w:t>
            </w:r>
            <w:r>
              <w:rPr>
                <w:sz w:val="24"/>
              </w:rPr>
              <w:t>天然气燃烧产生的</w:t>
            </w:r>
            <w:r>
              <w:rPr>
                <w:sz w:val="24"/>
              </w:rPr>
              <w:t>SO</w:t>
            </w:r>
            <w:r>
              <w:rPr>
                <w:sz w:val="24"/>
                <w:vertAlign w:val="subscript"/>
              </w:rPr>
              <w:t>2</w:t>
            </w:r>
            <w:r>
              <w:rPr>
                <w:sz w:val="24"/>
              </w:rPr>
              <w:t>、</w:t>
            </w:r>
            <w:r>
              <w:rPr>
                <w:sz w:val="24"/>
              </w:rPr>
              <w:t>NO</w:t>
            </w:r>
            <w:r>
              <w:rPr>
                <w:sz w:val="24"/>
                <w:vertAlign w:val="subscript"/>
              </w:rPr>
              <w:t>X</w:t>
            </w:r>
            <w:r>
              <w:rPr>
                <w:sz w:val="24"/>
              </w:rPr>
              <w:t>、烟尘。其中非甲烷总烃执行《大气污染物综合排放标准》（</w:t>
            </w:r>
            <w:r>
              <w:rPr>
                <w:sz w:val="24"/>
              </w:rPr>
              <w:t>GB16297-1996</w:t>
            </w:r>
            <w:r>
              <w:rPr>
                <w:sz w:val="24"/>
              </w:rPr>
              <w:t>）表</w:t>
            </w:r>
            <w:r>
              <w:rPr>
                <w:sz w:val="24"/>
              </w:rPr>
              <w:t>2</w:t>
            </w:r>
            <w:r>
              <w:rPr>
                <w:sz w:val="24"/>
              </w:rPr>
              <w:t>中的二级标准；</w:t>
            </w:r>
            <w:r>
              <w:rPr>
                <w:sz w:val="24"/>
              </w:rPr>
              <w:t>SO</w:t>
            </w:r>
            <w:r>
              <w:rPr>
                <w:sz w:val="24"/>
                <w:vertAlign w:val="subscript"/>
              </w:rPr>
              <w:t>2</w:t>
            </w:r>
            <w:r>
              <w:rPr>
                <w:sz w:val="24"/>
              </w:rPr>
              <w:t>、</w:t>
            </w:r>
            <w:r>
              <w:rPr>
                <w:sz w:val="24"/>
              </w:rPr>
              <w:t>NO</w:t>
            </w:r>
            <w:r>
              <w:rPr>
                <w:sz w:val="24"/>
                <w:vertAlign w:val="subscript"/>
              </w:rPr>
              <w:t>X</w:t>
            </w:r>
            <w:r>
              <w:rPr>
                <w:sz w:val="24"/>
              </w:rPr>
              <w:t>、</w:t>
            </w:r>
            <w:r>
              <w:rPr>
                <w:rFonts w:hint="eastAsia"/>
                <w:sz w:val="24"/>
              </w:rPr>
              <w:t>颗粒物（包含烟尘、粉尘）</w:t>
            </w:r>
            <w:r>
              <w:rPr>
                <w:sz w:val="24"/>
              </w:rPr>
              <w:t>执行</w:t>
            </w:r>
            <w:r w:rsidR="005862BE" w:rsidRPr="001E517D">
              <w:rPr>
                <w:sz w:val="24"/>
              </w:rPr>
              <w:t>《江苏省工业炉窑大气污染物排放标准》（</w:t>
            </w:r>
            <w:r w:rsidR="005862BE" w:rsidRPr="001E517D">
              <w:rPr>
                <w:sz w:val="24"/>
              </w:rPr>
              <w:t>DB32/3728—2019</w:t>
            </w:r>
            <w:r w:rsidR="005862BE" w:rsidRPr="001E517D">
              <w:rPr>
                <w:sz w:val="24"/>
              </w:rPr>
              <w:t>）表</w:t>
            </w:r>
            <w:r w:rsidR="005862BE" w:rsidRPr="001E517D">
              <w:rPr>
                <w:sz w:val="24"/>
              </w:rPr>
              <w:t>1</w:t>
            </w:r>
            <w:r w:rsidR="005862BE" w:rsidRPr="001E517D">
              <w:rPr>
                <w:sz w:val="24"/>
              </w:rPr>
              <w:t>中标准</w:t>
            </w:r>
            <w:r>
              <w:rPr>
                <w:sz w:val="24"/>
              </w:rPr>
              <w:t>。具体标准值见下表。</w:t>
            </w:r>
          </w:p>
          <w:p w:rsidR="00FC3CB2" w:rsidRDefault="007F0502">
            <w:pPr>
              <w:wordWrap w:val="0"/>
              <w:adjustRightInd w:val="0"/>
              <w:ind w:firstLineChars="1027" w:firstLine="2474"/>
              <w:jc w:val="left"/>
              <w:rPr>
                <w:b/>
                <w:bCs/>
                <w:sz w:val="24"/>
              </w:rPr>
            </w:pPr>
            <w:r>
              <w:rPr>
                <w:b/>
                <w:bCs/>
                <w:sz w:val="24"/>
              </w:rPr>
              <w:t>表</w:t>
            </w:r>
            <w:r>
              <w:rPr>
                <w:rFonts w:hint="eastAsia"/>
                <w:b/>
                <w:bCs/>
                <w:sz w:val="24"/>
              </w:rPr>
              <w:t>3-</w:t>
            </w:r>
            <w:r w:rsidR="00F33704">
              <w:rPr>
                <w:rFonts w:hint="eastAsia"/>
                <w:b/>
                <w:bCs/>
                <w:sz w:val="24"/>
              </w:rPr>
              <w:t>8</w:t>
            </w:r>
            <w:r>
              <w:rPr>
                <w:b/>
                <w:bCs/>
                <w:sz w:val="24"/>
              </w:rPr>
              <w:t xml:space="preserve"> </w:t>
            </w:r>
            <w:r>
              <w:rPr>
                <w:b/>
                <w:bCs/>
                <w:sz w:val="24"/>
              </w:rPr>
              <w:t>大气污染物排放</w:t>
            </w:r>
            <w:r>
              <w:rPr>
                <w:rFonts w:hint="eastAsia"/>
                <w:b/>
                <w:bCs/>
                <w:sz w:val="24"/>
              </w:rPr>
              <w:t>限值</w:t>
            </w:r>
            <w:r>
              <w:rPr>
                <w:rFonts w:hint="eastAsia"/>
                <w:b/>
                <w:bCs/>
                <w:sz w:val="24"/>
              </w:rPr>
              <w:t xml:space="preserve"> </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353"/>
              <w:gridCol w:w="1506"/>
              <w:gridCol w:w="1415"/>
              <w:gridCol w:w="1407"/>
              <w:gridCol w:w="1269"/>
              <w:gridCol w:w="1464"/>
            </w:tblGrid>
            <w:tr w:rsidR="00FC3CB2" w:rsidTr="00094A4C">
              <w:trPr>
                <w:cantSplit/>
                <w:trHeight w:val="428"/>
                <w:jc w:val="center"/>
              </w:trPr>
              <w:tc>
                <w:tcPr>
                  <w:tcW w:w="804" w:type="pct"/>
                  <w:vMerge w:val="restart"/>
                  <w:vAlign w:val="center"/>
                </w:tcPr>
                <w:p w:rsidR="00FC3CB2" w:rsidRDefault="007F0502">
                  <w:pPr>
                    <w:pStyle w:val="af6"/>
                    <w:spacing w:line="240" w:lineRule="auto"/>
                    <w:rPr>
                      <w:rFonts w:ascii="Times New Roman" w:hAnsi="Times New Roman"/>
                      <w:b/>
                      <w:bCs w:val="0"/>
                      <w:szCs w:val="21"/>
                    </w:rPr>
                  </w:pPr>
                  <w:r>
                    <w:rPr>
                      <w:rFonts w:ascii="Times New Roman" w:hAnsi="Times New Roman"/>
                      <w:b/>
                      <w:bCs w:val="0"/>
                      <w:szCs w:val="21"/>
                    </w:rPr>
                    <w:t>污染物名称</w:t>
                  </w:r>
                </w:p>
              </w:tc>
              <w:tc>
                <w:tcPr>
                  <w:tcW w:w="895" w:type="pct"/>
                  <w:vMerge w:val="restart"/>
                  <w:vAlign w:val="center"/>
                </w:tcPr>
                <w:p w:rsidR="00FC3CB2" w:rsidRDefault="007F0502">
                  <w:pPr>
                    <w:pStyle w:val="af6"/>
                    <w:spacing w:line="240" w:lineRule="auto"/>
                    <w:rPr>
                      <w:rFonts w:ascii="Times New Roman" w:hAnsi="Times New Roman"/>
                      <w:b/>
                      <w:bCs w:val="0"/>
                      <w:szCs w:val="21"/>
                    </w:rPr>
                  </w:pPr>
                  <w:r>
                    <w:rPr>
                      <w:rFonts w:ascii="Times New Roman" w:hAnsi="Times New Roman"/>
                      <w:b/>
                      <w:bCs w:val="0"/>
                      <w:szCs w:val="21"/>
                    </w:rPr>
                    <w:t>排放</w:t>
                  </w:r>
                  <w:r>
                    <w:rPr>
                      <w:rFonts w:hint="eastAsia"/>
                      <w:b/>
                      <w:bCs w:val="0"/>
                      <w:szCs w:val="21"/>
                    </w:rPr>
                    <w:t>限值</w:t>
                  </w:r>
                  <w:r>
                    <w:rPr>
                      <w:rFonts w:ascii="Times New Roman" w:hAnsi="Times New Roman"/>
                      <w:b/>
                      <w:szCs w:val="21"/>
                    </w:rPr>
                    <w:t>mg/m</w:t>
                  </w:r>
                  <w:r>
                    <w:rPr>
                      <w:rFonts w:ascii="Times New Roman" w:hAnsi="Times New Roman"/>
                      <w:b/>
                      <w:szCs w:val="21"/>
                      <w:vertAlign w:val="superscript"/>
                    </w:rPr>
                    <w:t>3</w:t>
                  </w:r>
                </w:p>
              </w:tc>
              <w:tc>
                <w:tcPr>
                  <w:tcW w:w="841" w:type="pct"/>
                  <w:vMerge w:val="restart"/>
                  <w:vAlign w:val="center"/>
                </w:tcPr>
                <w:p w:rsidR="00FC3CB2" w:rsidRDefault="007F0502">
                  <w:pPr>
                    <w:pStyle w:val="af6"/>
                    <w:spacing w:line="240" w:lineRule="auto"/>
                    <w:rPr>
                      <w:b/>
                      <w:bCs w:val="0"/>
                      <w:szCs w:val="21"/>
                    </w:rPr>
                  </w:pPr>
                  <w:r>
                    <w:rPr>
                      <w:rFonts w:hint="eastAsia"/>
                      <w:b/>
                      <w:bCs w:val="0"/>
                      <w:szCs w:val="21"/>
                    </w:rPr>
                    <w:t>排放速率</w:t>
                  </w:r>
                </w:p>
                <w:p w:rsidR="00FC3CB2" w:rsidRDefault="007F0502">
                  <w:pPr>
                    <w:pStyle w:val="af6"/>
                    <w:spacing w:line="240" w:lineRule="auto"/>
                    <w:rPr>
                      <w:rFonts w:ascii="Times New Roman" w:hAnsi="Times New Roman"/>
                      <w:b/>
                      <w:bCs w:val="0"/>
                      <w:szCs w:val="21"/>
                    </w:rPr>
                  </w:pPr>
                  <w:r>
                    <w:rPr>
                      <w:rFonts w:ascii="Times New Roman" w:hAnsi="Times New Roman" w:hint="eastAsia"/>
                      <w:b/>
                      <w:szCs w:val="21"/>
                    </w:rPr>
                    <w:t>kg/h</w:t>
                  </w:r>
                </w:p>
              </w:tc>
              <w:tc>
                <w:tcPr>
                  <w:tcW w:w="836" w:type="pct"/>
                  <w:vMerge w:val="restart"/>
                  <w:vAlign w:val="center"/>
                </w:tcPr>
                <w:p w:rsidR="00FC3CB2" w:rsidRDefault="007F0502">
                  <w:pPr>
                    <w:pStyle w:val="af6"/>
                    <w:spacing w:line="240" w:lineRule="auto"/>
                    <w:rPr>
                      <w:b/>
                      <w:bCs w:val="0"/>
                      <w:szCs w:val="21"/>
                    </w:rPr>
                  </w:pPr>
                  <w:r>
                    <w:rPr>
                      <w:rFonts w:hint="eastAsia"/>
                      <w:b/>
                      <w:bCs w:val="0"/>
                      <w:szCs w:val="21"/>
                    </w:rPr>
                    <w:t>排放高度</w:t>
                  </w:r>
                </w:p>
              </w:tc>
              <w:tc>
                <w:tcPr>
                  <w:tcW w:w="1624" w:type="pct"/>
                  <w:gridSpan w:val="2"/>
                  <w:vAlign w:val="center"/>
                </w:tcPr>
                <w:p w:rsidR="00FC3CB2" w:rsidRDefault="007F0502">
                  <w:pPr>
                    <w:pStyle w:val="af6"/>
                    <w:spacing w:line="240" w:lineRule="auto"/>
                    <w:rPr>
                      <w:rFonts w:ascii="Times New Roman" w:hAnsi="Times New Roman"/>
                      <w:b/>
                      <w:bCs w:val="0"/>
                      <w:szCs w:val="21"/>
                    </w:rPr>
                  </w:pPr>
                  <w:r>
                    <w:rPr>
                      <w:rFonts w:ascii="Times New Roman" w:hAnsi="Times New Roman"/>
                      <w:b/>
                      <w:bCs w:val="0"/>
                      <w:szCs w:val="21"/>
                    </w:rPr>
                    <w:t>无组织排放监控</w:t>
                  </w:r>
                </w:p>
                <w:p w:rsidR="00FC3CB2" w:rsidRDefault="007F0502">
                  <w:pPr>
                    <w:pStyle w:val="af6"/>
                    <w:spacing w:line="240" w:lineRule="auto"/>
                    <w:rPr>
                      <w:b/>
                      <w:bCs w:val="0"/>
                      <w:szCs w:val="21"/>
                    </w:rPr>
                  </w:pPr>
                  <w:r>
                    <w:rPr>
                      <w:rFonts w:ascii="Times New Roman" w:hAnsi="Times New Roman"/>
                      <w:b/>
                      <w:bCs w:val="0"/>
                      <w:szCs w:val="21"/>
                    </w:rPr>
                    <w:t>浓度限值</w:t>
                  </w:r>
                </w:p>
              </w:tc>
            </w:tr>
            <w:tr w:rsidR="00FC3CB2" w:rsidTr="00094A4C">
              <w:trPr>
                <w:cantSplit/>
                <w:trHeight w:val="428"/>
                <w:jc w:val="center"/>
              </w:trPr>
              <w:tc>
                <w:tcPr>
                  <w:tcW w:w="804" w:type="pct"/>
                  <w:vMerge/>
                  <w:vAlign w:val="center"/>
                </w:tcPr>
                <w:p w:rsidR="00FC3CB2" w:rsidRDefault="00FC3CB2">
                  <w:pPr>
                    <w:pStyle w:val="af6"/>
                    <w:spacing w:line="240" w:lineRule="auto"/>
                  </w:pPr>
                </w:p>
              </w:tc>
              <w:tc>
                <w:tcPr>
                  <w:tcW w:w="895" w:type="pct"/>
                  <w:vMerge/>
                  <w:vAlign w:val="center"/>
                </w:tcPr>
                <w:p w:rsidR="00FC3CB2" w:rsidRDefault="00FC3CB2">
                  <w:pPr>
                    <w:pStyle w:val="af6"/>
                    <w:spacing w:line="240" w:lineRule="auto"/>
                  </w:pPr>
                </w:p>
              </w:tc>
              <w:tc>
                <w:tcPr>
                  <w:tcW w:w="841" w:type="pct"/>
                  <w:vMerge/>
                  <w:vAlign w:val="center"/>
                </w:tcPr>
                <w:p w:rsidR="00FC3CB2" w:rsidRDefault="00FC3CB2">
                  <w:pPr>
                    <w:pStyle w:val="af6"/>
                    <w:spacing w:line="240" w:lineRule="auto"/>
                  </w:pPr>
                </w:p>
              </w:tc>
              <w:tc>
                <w:tcPr>
                  <w:tcW w:w="836" w:type="pct"/>
                  <w:vMerge/>
                  <w:vAlign w:val="center"/>
                </w:tcPr>
                <w:p w:rsidR="00FC3CB2" w:rsidRDefault="00FC3CB2">
                  <w:pPr>
                    <w:pStyle w:val="af6"/>
                    <w:spacing w:line="240" w:lineRule="auto"/>
                  </w:pPr>
                </w:p>
              </w:tc>
              <w:tc>
                <w:tcPr>
                  <w:tcW w:w="754" w:type="pct"/>
                  <w:vAlign w:val="center"/>
                </w:tcPr>
                <w:p w:rsidR="00FC3CB2" w:rsidRDefault="007F0502">
                  <w:pPr>
                    <w:pStyle w:val="af6"/>
                    <w:spacing w:line="240" w:lineRule="auto"/>
                    <w:rPr>
                      <w:b/>
                      <w:bCs w:val="0"/>
                      <w:szCs w:val="21"/>
                    </w:rPr>
                  </w:pPr>
                  <w:r>
                    <w:rPr>
                      <w:rFonts w:ascii="Times New Roman" w:hAnsi="Times New Roman"/>
                      <w:b/>
                      <w:bCs w:val="0"/>
                      <w:szCs w:val="21"/>
                    </w:rPr>
                    <w:t>监控点</w:t>
                  </w:r>
                </w:p>
              </w:tc>
              <w:tc>
                <w:tcPr>
                  <w:tcW w:w="870" w:type="pct"/>
                  <w:vAlign w:val="center"/>
                </w:tcPr>
                <w:p w:rsidR="00FC3CB2" w:rsidRDefault="007F0502">
                  <w:pPr>
                    <w:pStyle w:val="af6"/>
                    <w:spacing w:line="240" w:lineRule="auto"/>
                    <w:rPr>
                      <w:b/>
                      <w:bCs w:val="0"/>
                      <w:szCs w:val="21"/>
                    </w:rPr>
                  </w:pPr>
                  <w:r>
                    <w:rPr>
                      <w:rFonts w:ascii="Times New Roman" w:hAnsi="Times New Roman"/>
                      <w:b/>
                      <w:bCs w:val="0"/>
                      <w:szCs w:val="21"/>
                    </w:rPr>
                    <w:t>浓度</w:t>
                  </w:r>
                  <w:r>
                    <w:rPr>
                      <w:rFonts w:ascii="Times New Roman" w:hAnsi="Times New Roman"/>
                      <w:b/>
                      <w:bCs w:val="0"/>
                      <w:szCs w:val="21"/>
                    </w:rPr>
                    <w:t>mg/m</w:t>
                  </w:r>
                  <w:r>
                    <w:rPr>
                      <w:rFonts w:ascii="Times New Roman" w:hAnsi="Times New Roman"/>
                      <w:b/>
                      <w:bCs w:val="0"/>
                      <w:szCs w:val="21"/>
                      <w:vertAlign w:val="superscript"/>
                    </w:rPr>
                    <w:t>3</w:t>
                  </w:r>
                </w:p>
              </w:tc>
            </w:tr>
            <w:tr w:rsidR="00FC3CB2" w:rsidTr="00094A4C">
              <w:trPr>
                <w:cantSplit/>
                <w:trHeight w:val="340"/>
                <w:jc w:val="center"/>
              </w:trPr>
              <w:tc>
                <w:tcPr>
                  <w:tcW w:w="804" w:type="pct"/>
                  <w:vAlign w:val="center"/>
                </w:tcPr>
                <w:p w:rsidR="00FC3CB2" w:rsidRDefault="007F0502">
                  <w:pPr>
                    <w:pStyle w:val="af6"/>
                    <w:spacing w:line="240" w:lineRule="auto"/>
                    <w:rPr>
                      <w:rFonts w:ascii="Times New Roman" w:hAnsi="Times New Roman"/>
                      <w:szCs w:val="21"/>
                    </w:rPr>
                  </w:pPr>
                  <w:r>
                    <w:rPr>
                      <w:rFonts w:ascii="Times New Roman" w:hAnsi="Times New Roman" w:hint="eastAsia"/>
                      <w:szCs w:val="21"/>
                    </w:rPr>
                    <w:t>非甲烷总烃</w:t>
                  </w:r>
                </w:p>
              </w:tc>
              <w:tc>
                <w:tcPr>
                  <w:tcW w:w="895" w:type="pct"/>
                  <w:vAlign w:val="center"/>
                </w:tcPr>
                <w:p w:rsidR="00FC3CB2" w:rsidRDefault="007F0502">
                  <w:pPr>
                    <w:pStyle w:val="af6"/>
                    <w:spacing w:line="240" w:lineRule="auto"/>
                    <w:rPr>
                      <w:rFonts w:ascii="Times New Roman" w:hAnsi="Times New Roman"/>
                      <w:bCs w:val="0"/>
                      <w:szCs w:val="21"/>
                    </w:rPr>
                  </w:pPr>
                  <w:r>
                    <w:rPr>
                      <w:rFonts w:ascii="Times New Roman" w:hAnsi="Times New Roman" w:hint="eastAsia"/>
                      <w:bCs w:val="0"/>
                      <w:szCs w:val="21"/>
                    </w:rPr>
                    <w:t>120</w:t>
                  </w:r>
                </w:p>
              </w:tc>
              <w:tc>
                <w:tcPr>
                  <w:tcW w:w="841" w:type="pct"/>
                  <w:vAlign w:val="center"/>
                </w:tcPr>
                <w:p w:rsidR="00FC3CB2" w:rsidRDefault="007F0502">
                  <w:pPr>
                    <w:pStyle w:val="af6"/>
                    <w:spacing w:line="240" w:lineRule="auto"/>
                    <w:rPr>
                      <w:rFonts w:ascii="Times New Roman" w:hAnsi="Times New Roman"/>
                      <w:bCs w:val="0"/>
                      <w:szCs w:val="21"/>
                    </w:rPr>
                  </w:pPr>
                  <w:r>
                    <w:rPr>
                      <w:rFonts w:ascii="Times New Roman" w:hAnsi="Times New Roman" w:hint="eastAsia"/>
                      <w:bCs w:val="0"/>
                      <w:szCs w:val="21"/>
                    </w:rPr>
                    <w:t>10</w:t>
                  </w:r>
                </w:p>
              </w:tc>
              <w:tc>
                <w:tcPr>
                  <w:tcW w:w="836" w:type="pct"/>
                  <w:vAlign w:val="center"/>
                </w:tcPr>
                <w:p w:rsidR="00FC3CB2" w:rsidRDefault="007F0502">
                  <w:pPr>
                    <w:pStyle w:val="af6"/>
                    <w:spacing w:line="240" w:lineRule="auto"/>
                    <w:rPr>
                      <w:rFonts w:ascii="Times New Roman" w:hAnsi="Times New Roman"/>
                      <w:bCs w:val="0"/>
                      <w:szCs w:val="21"/>
                    </w:rPr>
                  </w:pPr>
                  <w:r>
                    <w:rPr>
                      <w:rFonts w:ascii="Times New Roman" w:hAnsi="Times New Roman" w:hint="eastAsia"/>
                      <w:bCs w:val="0"/>
                      <w:szCs w:val="21"/>
                    </w:rPr>
                    <w:t>15m</w:t>
                  </w:r>
                </w:p>
              </w:tc>
              <w:tc>
                <w:tcPr>
                  <w:tcW w:w="754" w:type="pct"/>
                  <w:vAlign w:val="center"/>
                </w:tcPr>
                <w:p w:rsidR="00FC3CB2" w:rsidRDefault="007F0502">
                  <w:pPr>
                    <w:rPr>
                      <w:bCs/>
                      <w:szCs w:val="21"/>
                    </w:rPr>
                  </w:pPr>
                  <w:r>
                    <w:rPr>
                      <w:bCs/>
                      <w:szCs w:val="21"/>
                    </w:rPr>
                    <w:t>周界外浓度最高点</w:t>
                  </w:r>
                </w:p>
              </w:tc>
              <w:tc>
                <w:tcPr>
                  <w:tcW w:w="870" w:type="pct"/>
                  <w:vAlign w:val="center"/>
                </w:tcPr>
                <w:p w:rsidR="00FC3CB2" w:rsidRDefault="007F0502">
                  <w:pPr>
                    <w:pStyle w:val="af6"/>
                    <w:spacing w:line="240" w:lineRule="auto"/>
                    <w:rPr>
                      <w:szCs w:val="21"/>
                    </w:rPr>
                  </w:pPr>
                  <w:r>
                    <w:rPr>
                      <w:rFonts w:ascii="Times New Roman" w:hAnsi="Times New Roman" w:hint="eastAsia"/>
                      <w:szCs w:val="21"/>
                    </w:rPr>
                    <w:t>4</w:t>
                  </w:r>
                  <w:r>
                    <w:rPr>
                      <w:rFonts w:ascii="Times New Roman" w:hAnsi="Times New Roman"/>
                      <w:szCs w:val="21"/>
                    </w:rPr>
                    <w:t>.0</w:t>
                  </w:r>
                </w:p>
              </w:tc>
            </w:tr>
          </w:tbl>
          <w:p w:rsidR="00FC3CB2" w:rsidRDefault="007F0502">
            <w:pPr>
              <w:wordWrap w:val="0"/>
              <w:adjustRightInd w:val="0"/>
              <w:jc w:val="center"/>
              <w:rPr>
                <w:b/>
                <w:bCs/>
                <w:sz w:val="24"/>
                <w:szCs w:val="22"/>
              </w:rPr>
            </w:pPr>
            <w:r>
              <w:rPr>
                <w:rFonts w:hint="eastAsia"/>
                <w:b/>
                <w:bCs/>
                <w:sz w:val="24"/>
                <w:szCs w:val="22"/>
              </w:rPr>
              <w:t>表</w:t>
            </w:r>
            <w:r>
              <w:rPr>
                <w:rFonts w:hint="eastAsia"/>
                <w:b/>
                <w:bCs/>
                <w:sz w:val="24"/>
                <w:szCs w:val="22"/>
              </w:rPr>
              <w:t>3-</w:t>
            </w:r>
            <w:r w:rsidR="00F33704">
              <w:rPr>
                <w:rFonts w:hint="eastAsia"/>
                <w:b/>
                <w:bCs/>
                <w:sz w:val="24"/>
                <w:szCs w:val="22"/>
              </w:rPr>
              <w:t>9</w:t>
            </w:r>
            <w:r>
              <w:rPr>
                <w:rFonts w:hint="eastAsia"/>
                <w:b/>
                <w:bCs/>
                <w:sz w:val="24"/>
                <w:szCs w:val="22"/>
              </w:rPr>
              <w:t xml:space="preserve"> </w:t>
            </w:r>
            <w:r>
              <w:rPr>
                <w:rFonts w:hint="eastAsia"/>
                <w:b/>
                <w:bCs/>
                <w:sz w:val="24"/>
                <w:szCs w:val="22"/>
              </w:rPr>
              <w:t>厂区内非甲烷总烃无组织排放标准</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352"/>
              <w:gridCol w:w="1505"/>
              <w:gridCol w:w="1414"/>
              <w:gridCol w:w="1407"/>
              <w:gridCol w:w="2736"/>
            </w:tblGrid>
            <w:tr w:rsidR="00FC3CB2" w:rsidTr="00094A4C">
              <w:trPr>
                <w:cantSplit/>
                <w:trHeight w:val="340"/>
                <w:jc w:val="center"/>
              </w:trPr>
              <w:tc>
                <w:tcPr>
                  <w:tcW w:w="803" w:type="pct"/>
                  <w:vAlign w:val="center"/>
                </w:tcPr>
                <w:p w:rsidR="00FC3CB2" w:rsidRDefault="007F0502">
                  <w:pPr>
                    <w:pStyle w:val="af6"/>
                    <w:spacing w:line="240" w:lineRule="auto"/>
                    <w:rPr>
                      <w:rFonts w:ascii="Times New Roman" w:hAnsi="Times New Roman"/>
                      <w:szCs w:val="21"/>
                    </w:rPr>
                  </w:pPr>
                  <w:r>
                    <w:rPr>
                      <w:rFonts w:ascii="Times New Roman"/>
                      <w:b/>
                      <w:bCs w:val="0"/>
                      <w:szCs w:val="21"/>
                    </w:rPr>
                    <w:t>污染物名称</w:t>
                  </w:r>
                </w:p>
              </w:tc>
              <w:tc>
                <w:tcPr>
                  <w:tcW w:w="894" w:type="pct"/>
                  <w:vAlign w:val="center"/>
                </w:tcPr>
                <w:p w:rsidR="00FC3CB2" w:rsidRDefault="007F0502">
                  <w:pPr>
                    <w:pStyle w:val="af6"/>
                    <w:spacing w:line="240" w:lineRule="auto"/>
                    <w:rPr>
                      <w:rFonts w:ascii="Times New Roman" w:hAnsi="Times New Roman"/>
                      <w:szCs w:val="21"/>
                    </w:rPr>
                  </w:pPr>
                  <w:r>
                    <w:rPr>
                      <w:rFonts w:ascii="Times New Roman"/>
                      <w:b/>
                      <w:bCs w:val="0"/>
                      <w:szCs w:val="21"/>
                    </w:rPr>
                    <w:t>限值含义</w:t>
                  </w:r>
                </w:p>
              </w:tc>
              <w:tc>
                <w:tcPr>
                  <w:tcW w:w="1676" w:type="pct"/>
                  <w:gridSpan w:val="2"/>
                  <w:vAlign w:val="center"/>
                </w:tcPr>
                <w:p w:rsidR="00FC3CB2" w:rsidRDefault="007F0502">
                  <w:pPr>
                    <w:pStyle w:val="af6"/>
                    <w:spacing w:line="240" w:lineRule="auto"/>
                    <w:rPr>
                      <w:rFonts w:ascii="Times New Roman" w:hAnsi="Times New Roman"/>
                      <w:szCs w:val="21"/>
                    </w:rPr>
                  </w:pPr>
                  <w:r>
                    <w:rPr>
                      <w:rFonts w:ascii="Times New Roman"/>
                      <w:b/>
                      <w:bCs w:val="0"/>
                      <w:szCs w:val="21"/>
                    </w:rPr>
                    <w:t>特别排放限值（</w:t>
                  </w:r>
                  <w:r>
                    <w:rPr>
                      <w:rFonts w:ascii="Times New Roman" w:hAnsi="Times New Roman"/>
                      <w:b/>
                      <w:bCs w:val="0"/>
                      <w:szCs w:val="21"/>
                    </w:rPr>
                    <w:t>mg/m</w:t>
                  </w:r>
                  <w:r>
                    <w:rPr>
                      <w:rFonts w:ascii="Times New Roman" w:hAnsi="Times New Roman"/>
                      <w:b/>
                      <w:bCs w:val="0"/>
                      <w:szCs w:val="21"/>
                      <w:vertAlign w:val="superscript"/>
                    </w:rPr>
                    <w:t>3</w:t>
                  </w:r>
                  <w:r>
                    <w:rPr>
                      <w:rFonts w:ascii="Times New Roman"/>
                      <w:b/>
                      <w:bCs w:val="0"/>
                      <w:szCs w:val="21"/>
                    </w:rPr>
                    <w:t>）</w:t>
                  </w:r>
                </w:p>
              </w:tc>
              <w:tc>
                <w:tcPr>
                  <w:tcW w:w="1625" w:type="pct"/>
                  <w:vAlign w:val="center"/>
                </w:tcPr>
                <w:p w:rsidR="00FC3CB2" w:rsidRDefault="007F0502">
                  <w:pPr>
                    <w:pStyle w:val="af6"/>
                    <w:spacing w:line="240" w:lineRule="auto"/>
                    <w:rPr>
                      <w:rFonts w:ascii="Times New Roman" w:hAnsi="Times New Roman"/>
                      <w:szCs w:val="21"/>
                    </w:rPr>
                  </w:pPr>
                  <w:r>
                    <w:rPr>
                      <w:rFonts w:ascii="Times New Roman"/>
                      <w:b/>
                      <w:bCs w:val="0"/>
                      <w:szCs w:val="21"/>
                    </w:rPr>
                    <w:t>标准来源</w:t>
                  </w:r>
                </w:p>
              </w:tc>
            </w:tr>
            <w:tr w:rsidR="00FC3CB2" w:rsidTr="00094A4C">
              <w:trPr>
                <w:cantSplit/>
                <w:trHeight w:val="340"/>
                <w:jc w:val="center"/>
              </w:trPr>
              <w:tc>
                <w:tcPr>
                  <w:tcW w:w="803" w:type="pct"/>
                  <w:vMerge w:val="restart"/>
                  <w:vAlign w:val="center"/>
                </w:tcPr>
                <w:p w:rsidR="00FC3CB2" w:rsidRDefault="007F0502">
                  <w:pPr>
                    <w:pStyle w:val="af6"/>
                    <w:spacing w:line="240" w:lineRule="auto"/>
                    <w:rPr>
                      <w:rFonts w:ascii="Times New Roman" w:hAnsi="Times New Roman"/>
                      <w:color w:val="FF0000"/>
                      <w:szCs w:val="21"/>
                    </w:rPr>
                  </w:pPr>
                  <w:r>
                    <w:rPr>
                      <w:rFonts w:ascii="Times New Roman"/>
                      <w:szCs w:val="21"/>
                    </w:rPr>
                    <w:t>非甲烷总烃</w:t>
                  </w:r>
                </w:p>
              </w:tc>
              <w:tc>
                <w:tcPr>
                  <w:tcW w:w="894" w:type="pct"/>
                  <w:vAlign w:val="center"/>
                </w:tcPr>
                <w:p w:rsidR="00FC3CB2" w:rsidRDefault="007F0502">
                  <w:pPr>
                    <w:pStyle w:val="af6"/>
                    <w:spacing w:line="240" w:lineRule="auto"/>
                    <w:rPr>
                      <w:rFonts w:ascii="Times New Roman" w:hAnsi="Times New Roman"/>
                      <w:bCs w:val="0"/>
                      <w:color w:val="FF0000"/>
                      <w:szCs w:val="21"/>
                    </w:rPr>
                  </w:pPr>
                  <w:r>
                    <w:rPr>
                      <w:rFonts w:ascii="Times New Roman"/>
                      <w:szCs w:val="21"/>
                    </w:rPr>
                    <w:t>监控点处</w:t>
                  </w:r>
                  <w:r>
                    <w:rPr>
                      <w:rFonts w:ascii="Times New Roman" w:hAnsi="Times New Roman"/>
                      <w:szCs w:val="21"/>
                    </w:rPr>
                    <w:t>1h</w:t>
                  </w:r>
                  <w:r>
                    <w:rPr>
                      <w:rFonts w:ascii="Times New Roman"/>
                      <w:szCs w:val="21"/>
                    </w:rPr>
                    <w:t>平均浓度值</w:t>
                  </w:r>
                </w:p>
              </w:tc>
              <w:tc>
                <w:tcPr>
                  <w:tcW w:w="840" w:type="pct"/>
                  <w:vMerge w:val="restart"/>
                  <w:vAlign w:val="center"/>
                </w:tcPr>
                <w:p w:rsidR="00FC3CB2" w:rsidRDefault="007F0502">
                  <w:pPr>
                    <w:pStyle w:val="af6"/>
                    <w:spacing w:line="240" w:lineRule="auto"/>
                    <w:rPr>
                      <w:rFonts w:ascii="Times New Roman" w:hAnsi="Times New Roman"/>
                      <w:bCs w:val="0"/>
                      <w:color w:val="FF0000"/>
                      <w:szCs w:val="21"/>
                    </w:rPr>
                  </w:pPr>
                  <w:r>
                    <w:rPr>
                      <w:rFonts w:ascii="Times New Roman"/>
                      <w:szCs w:val="21"/>
                    </w:rPr>
                    <w:t>在厂房外设置监控点</w:t>
                  </w:r>
                </w:p>
              </w:tc>
              <w:tc>
                <w:tcPr>
                  <w:tcW w:w="836" w:type="pct"/>
                  <w:vAlign w:val="center"/>
                </w:tcPr>
                <w:p w:rsidR="00FC3CB2" w:rsidRDefault="007F0502">
                  <w:pPr>
                    <w:pStyle w:val="af6"/>
                    <w:spacing w:line="240" w:lineRule="auto"/>
                    <w:rPr>
                      <w:rFonts w:ascii="Times New Roman" w:hAnsi="Times New Roman"/>
                      <w:bCs w:val="0"/>
                      <w:szCs w:val="21"/>
                    </w:rPr>
                  </w:pPr>
                  <w:r>
                    <w:rPr>
                      <w:rFonts w:ascii="Times New Roman" w:hAnsi="Times New Roman"/>
                      <w:szCs w:val="21"/>
                    </w:rPr>
                    <w:t>6</w:t>
                  </w:r>
                </w:p>
              </w:tc>
              <w:tc>
                <w:tcPr>
                  <w:tcW w:w="1625" w:type="pct"/>
                  <w:vMerge w:val="restart"/>
                  <w:vAlign w:val="center"/>
                </w:tcPr>
                <w:p w:rsidR="00FC3CB2" w:rsidRDefault="007F0502">
                  <w:pPr>
                    <w:pStyle w:val="af6"/>
                    <w:spacing w:line="240" w:lineRule="auto"/>
                    <w:rPr>
                      <w:rFonts w:ascii="Times New Roman" w:hAnsi="Times New Roman"/>
                      <w:color w:val="FF0000"/>
                      <w:szCs w:val="21"/>
                    </w:rPr>
                  </w:pPr>
                  <w:r>
                    <w:rPr>
                      <w:rFonts w:ascii="Times New Roman"/>
                      <w:szCs w:val="21"/>
                    </w:rPr>
                    <w:t>《挥发性有机物无组织排放控制标准》（</w:t>
                  </w:r>
                  <w:r>
                    <w:rPr>
                      <w:rFonts w:ascii="Times New Roman" w:hAnsi="Times New Roman"/>
                      <w:szCs w:val="21"/>
                    </w:rPr>
                    <w:t>GB37822-2019</w:t>
                  </w:r>
                  <w:r>
                    <w:rPr>
                      <w:rFonts w:ascii="Times New Roman"/>
                      <w:szCs w:val="21"/>
                    </w:rPr>
                    <w:t>）表</w:t>
                  </w:r>
                  <w:r>
                    <w:rPr>
                      <w:rFonts w:ascii="Times New Roman" w:hAnsi="Times New Roman"/>
                      <w:szCs w:val="21"/>
                    </w:rPr>
                    <w:t>A.1</w:t>
                  </w:r>
                </w:p>
              </w:tc>
            </w:tr>
            <w:tr w:rsidR="00FC3CB2" w:rsidTr="00094A4C">
              <w:trPr>
                <w:cantSplit/>
                <w:trHeight w:val="340"/>
                <w:jc w:val="center"/>
              </w:trPr>
              <w:tc>
                <w:tcPr>
                  <w:tcW w:w="803" w:type="pct"/>
                  <w:vMerge/>
                  <w:vAlign w:val="center"/>
                </w:tcPr>
                <w:p w:rsidR="00FC3CB2" w:rsidRDefault="00FC3CB2">
                  <w:pPr>
                    <w:pStyle w:val="af6"/>
                    <w:spacing w:line="240" w:lineRule="auto"/>
                    <w:rPr>
                      <w:rFonts w:ascii="Times New Roman" w:hAnsi="Times New Roman"/>
                      <w:color w:val="FF0000"/>
                      <w:szCs w:val="21"/>
                      <w:highlight w:val="yellow"/>
                    </w:rPr>
                  </w:pPr>
                </w:p>
              </w:tc>
              <w:tc>
                <w:tcPr>
                  <w:tcW w:w="894" w:type="pct"/>
                  <w:vAlign w:val="center"/>
                </w:tcPr>
                <w:p w:rsidR="00FC3CB2" w:rsidRDefault="007F0502">
                  <w:pPr>
                    <w:pStyle w:val="af6"/>
                    <w:spacing w:line="240" w:lineRule="auto"/>
                    <w:rPr>
                      <w:rFonts w:ascii="Times New Roman" w:hAnsi="Times New Roman"/>
                      <w:bCs w:val="0"/>
                      <w:color w:val="FF0000"/>
                      <w:szCs w:val="21"/>
                    </w:rPr>
                  </w:pPr>
                  <w:r>
                    <w:rPr>
                      <w:rFonts w:ascii="Times New Roman"/>
                      <w:szCs w:val="21"/>
                    </w:rPr>
                    <w:t>监控点处任意一次浓度值</w:t>
                  </w:r>
                </w:p>
              </w:tc>
              <w:tc>
                <w:tcPr>
                  <w:tcW w:w="840" w:type="pct"/>
                  <w:vMerge/>
                  <w:vAlign w:val="center"/>
                </w:tcPr>
                <w:p w:rsidR="00FC3CB2" w:rsidRDefault="00FC3CB2">
                  <w:pPr>
                    <w:pStyle w:val="af6"/>
                    <w:spacing w:line="240" w:lineRule="auto"/>
                    <w:rPr>
                      <w:rFonts w:ascii="Times New Roman" w:hAnsi="Times New Roman"/>
                      <w:bCs w:val="0"/>
                      <w:color w:val="FF0000"/>
                      <w:szCs w:val="21"/>
                    </w:rPr>
                  </w:pPr>
                </w:p>
              </w:tc>
              <w:tc>
                <w:tcPr>
                  <w:tcW w:w="836" w:type="pct"/>
                  <w:vAlign w:val="center"/>
                </w:tcPr>
                <w:p w:rsidR="00FC3CB2" w:rsidRDefault="007F0502">
                  <w:pPr>
                    <w:pStyle w:val="af6"/>
                    <w:spacing w:line="240" w:lineRule="auto"/>
                    <w:rPr>
                      <w:rFonts w:ascii="Times New Roman" w:hAnsi="Times New Roman"/>
                      <w:bCs w:val="0"/>
                      <w:szCs w:val="21"/>
                    </w:rPr>
                  </w:pPr>
                  <w:r>
                    <w:rPr>
                      <w:rFonts w:ascii="Times New Roman" w:hAnsi="Times New Roman"/>
                      <w:szCs w:val="21"/>
                    </w:rPr>
                    <w:t>20</w:t>
                  </w:r>
                </w:p>
              </w:tc>
              <w:tc>
                <w:tcPr>
                  <w:tcW w:w="1625" w:type="pct"/>
                  <w:vMerge/>
                  <w:vAlign w:val="center"/>
                </w:tcPr>
                <w:p w:rsidR="00FC3CB2" w:rsidRDefault="00FC3CB2">
                  <w:pPr>
                    <w:pStyle w:val="af6"/>
                    <w:spacing w:line="240" w:lineRule="auto"/>
                    <w:rPr>
                      <w:rFonts w:ascii="Times New Roman" w:hAnsi="Times New Roman"/>
                      <w:color w:val="FF0000"/>
                      <w:szCs w:val="21"/>
                      <w:highlight w:val="yellow"/>
                    </w:rPr>
                  </w:pPr>
                </w:p>
              </w:tc>
            </w:tr>
          </w:tbl>
          <w:p w:rsidR="00FC3CB2" w:rsidRDefault="007F0502">
            <w:pPr>
              <w:pStyle w:val="a7"/>
              <w:spacing w:after="0"/>
              <w:ind w:leftChars="0" w:left="0" w:rightChars="0" w:right="0"/>
              <w:jc w:val="center"/>
              <w:rPr>
                <w:rFonts w:ascii="Times New Roman" w:hAnsi="Times New Roman"/>
              </w:rPr>
            </w:pPr>
            <w:r>
              <w:rPr>
                <w:rFonts w:ascii="Times New Roman" w:hAnsi="Times New Roman" w:hint="eastAsia"/>
                <w:b/>
                <w:bCs/>
                <w:sz w:val="24"/>
                <w:szCs w:val="22"/>
              </w:rPr>
              <w:t>表</w:t>
            </w:r>
            <w:r>
              <w:rPr>
                <w:rFonts w:ascii="Times New Roman" w:hAnsi="Times New Roman" w:hint="eastAsia"/>
                <w:b/>
                <w:bCs/>
                <w:sz w:val="24"/>
                <w:szCs w:val="22"/>
              </w:rPr>
              <w:t>3-</w:t>
            </w:r>
            <w:r w:rsidR="00F33704">
              <w:rPr>
                <w:rFonts w:ascii="Times New Roman" w:hAnsi="Times New Roman" w:hint="eastAsia"/>
                <w:b/>
                <w:bCs/>
                <w:sz w:val="24"/>
                <w:szCs w:val="22"/>
              </w:rPr>
              <w:t>10</w:t>
            </w:r>
            <w:r w:rsidR="00C75156" w:rsidRPr="00C75156">
              <w:rPr>
                <w:b/>
                <w:sz w:val="24"/>
              </w:rPr>
              <w:t>江苏省工业炉窑大气污染物排放标准</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2368"/>
              <w:gridCol w:w="6046"/>
            </w:tblGrid>
            <w:tr w:rsidR="00FC3CB2" w:rsidTr="005862BE">
              <w:trPr>
                <w:cantSplit/>
                <w:trHeight w:val="340"/>
                <w:jc w:val="center"/>
              </w:trPr>
              <w:tc>
                <w:tcPr>
                  <w:tcW w:w="1407" w:type="pct"/>
                  <w:vAlign w:val="center"/>
                </w:tcPr>
                <w:p w:rsidR="00FC3CB2" w:rsidRDefault="007F0502">
                  <w:pPr>
                    <w:pStyle w:val="af6"/>
                    <w:spacing w:line="240" w:lineRule="auto"/>
                    <w:rPr>
                      <w:rFonts w:ascii="Times New Roman" w:hAnsi="Times New Roman"/>
                      <w:b/>
                      <w:bCs w:val="0"/>
                      <w:szCs w:val="21"/>
                    </w:rPr>
                  </w:pPr>
                  <w:r>
                    <w:rPr>
                      <w:rFonts w:ascii="Times New Roman" w:hAnsi="宋体"/>
                      <w:b/>
                      <w:bCs w:val="0"/>
                      <w:szCs w:val="21"/>
                    </w:rPr>
                    <w:t>污染物名称</w:t>
                  </w:r>
                </w:p>
              </w:tc>
              <w:tc>
                <w:tcPr>
                  <w:tcW w:w="3593" w:type="pct"/>
                  <w:vAlign w:val="center"/>
                </w:tcPr>
                <w:p w:rsidR="00FC3CB2" w:rsidRDefault="007F0502">
                  <w:pPr>
                    <w:pStyle w:val="af6"/>
                    <w:spacing w:line="240" w:lineRule="auto"/>
                    <w:rPr>
                      <w:rFonts w:ascii="Times New Roman" w:hAnsi="Times New Roman"/>
                      <w:b/>
                      <w:bCs w:val="0"/>
                      <w:szCs w:val="21"/>
                    </w:rPr>
                  </w:pPr>
                  <w:r>
                    <w:rPr>
                      <w:rFonts w:ascii="Times New Roman" w:hAnsi="宋体"/>
                      <w:b/>
                      <w:bCs w:val="0"/>
                      <w:szCs w:val="21"/>
                    </w:rPr>
                    <w:t>最高允许排放浓度</w:t>
                  </w:r>
                  <w:r>
                    <w:rPr>
                      <w:rFonts w:ascii="Times New Roman" w:hAnsi="Times New Roman"/>
                      <w:b/>
                      <w:szCs w:val="21"/>
                    </w:rPr>
                    <w:t>mg/m</w:t>
                  </w:r>
                  <w:r>
                    <w:rPr>
                      <w:rFonts w:ascii="Times New Roman" w:hAnsi="Times New Roman"/>
                      <w:b/>
                      <w:szCs w:val="21"/>
                      <w:vertAlign w:val="superscript"/>
                    </w:rPr>
                    <w:t>3</w:t>
                  </w:r>
                </w:p>
              </w:tc>
            </w:tr>
            <w:tr w:rsidR="005862BE" w:rsidTr="005862BE">
              <w:trPr>
                <w:cantSplit/>
                <w:trHeight w:val="340"/>
                <w:jc w:val="center"/>
              </w:trPr>
              <w:tc>
                <w:tcPr>
                  <w:tcW w:w="1407" w:type="pct"/>
                  <w:vAlign w:val="center"/>
                </w:tcPr>
                <w:p w:rsidR="005862BE" w:rsidRDefault="005862BE">
                  <w:pPr>
                    <w:pStyle w:val="af6"/>
                    <w:spacing w:line="240" w:lineRule="auto"/>
                    <w:rPr>
                      <w:rFonts w:ascii="Times New Roman" w:hAnsi="Times New Roman"/>
                      <w:szCs w:val="21"/>
                    </w:rPr>
                  </w:pPr>
                  <w:r>
                    <w:rPr>
                      <w:rFonts w:ascii="Times New Roman" w:hAnsi="宋体" w:hint="eastAsia"/>
                      <w:szCs w:val="21"/>
                    </w:rPr>
                    <w:t>颗粒物</w:t>
                  </w:r>
                </w:p>
              </w:tc>
              <w:tc>
                <w:tcPr>
                  <w:tcW w:w="3593" w:type="pct"/>
                  <w:vAlign w:val="center"/>
                </w:tcPr>
                <w:p w:rsidR="005862BE" w:rsidRPr="001E517D" w:rsidRDefault="005862BE" w:rsidP="002833A0">
                  <w:pPr>
                    <w:pStyle w:val="af6"/>
                    <w:spacing w:line="240" w:lineRule="auto"/>
                    <w:rPr>
                      <w:rFonts w:ascii="Times New Roman" w:hAnsi="Times New Roman"/>
                      <w:szCs w:val="21"/>
                    </w:rPr>
                  </w:pPr>
                  <w:r w:rsidRPr="001E517D">
                    <w:rPr>
                      <w:rFonts w:ascii="Times New Roman" w:hAnsi="Times New Roman"/>
                      <w:szCs w:val="21"/>
                    </w:rPr>
                    <w:t>20</w:t>
                  </w:r>
                </w:p>
              </w:tc>
            </w:tr>
            <w:tr w:rsidR="005862BE" w:rsidTr="005862BE">
              <w:trPr>
                <w:cantSplit/>
                <w:trHeight w:val="340"/>
                <w:jc w:val="center"/>
              </w:trPr>
              <w:tc>
                <w:tcPr>
                  <w:tcW w:w="1407" w:type="pct"/>
                  <w:vAlign w:val="center"/>
                </w:tcPr>
                <w:p w:rsidR="005862BE" w:rsidRDefault="005862BE">
                  <w:pPr>
                    <w:pStyle w:val="af6"/>
                    <w:spacing w:line="240" w:lineRule="auto"/>
                    <w:rPr>
                      <w:rFonts w:ascii="Times New Roman" w:hAnsi="Times New Roman"/>
                      <w:szCs w:val="21"/>
                    </w:rPr>
                  </w:pPr>
                  <w:r>
                    <w:rPr>
                      <w:rFonts w:ascii="Times New Roman" w:hAnsi="宋体"/>
                      <w:szCs w:val="21"/>
                    </w:rPr>
                    <w:t>二氧化硫</w:t>
                  </w:r>
                </w:p>
              </w:tc>
              <w:tc>
                <w:tcPr>
                  <w:tcW w:w="3593" w:type="pct"/>
                  <w:vAlign w:val="center"/>
                </w:tcPr>
                <w:p w:rsidR="005862BE" w:rsidRPr="001E517D" w:rsidRDefault="005862BE" w:rsidP="002833A0">
                  <w:pPr>
                    <w:pStyle w:val="af6"/>
                    <w:spacing w:line="240" w:lineRule="auto"/>
                    <w:rPr>
                      <w:rFonts w:ascii="Times New Roman" w:hAnsi="Times New Roman"/>
                      <w:szCs w:val="21"/>
                    </w:rPr>
                  </w:pPr>
                  <w:r w:rsidRPr="001E517D">
                    <w:rPr>
                      <w:rFonts w:ascii="Times New Roman" w:hAnsi="Times New Roman"/>
                      <w:szCs w:val="21"/>
                    </w:rPr>
                    <w:t>80</w:t>
                  </w:r>
                </w:p>
              </w:tc>
            </w:tr>
            <w:tr w:rsidR="005862BE" w:rsidTr="005862BE">
              <w:trPr>
                <w:cantSplit/>
                <w:trHeight w:val="340"/>
                <w:jc w:val="center"/>
              </w:trPr>
              <w:tc>
                <w:tcPr>
                  <w:tcW w:w="1407" w:type="pct"/>
                  <w:vAlign w:val="center"/>
                </w:tcPr>
                <w:p w:rsidR="005862BE" w:rsidRDefault="005862BE">
                  <w:pPr>
                    <w:pStyle w:val="af6"/>
                    <w:spacing w:line="240" w:lineRule="auto"/>
                    <w:rPr>
                      <w:rFonts w:ascii="Times New Roman" w:hAnsi="Times New Roman"/>
                      <w:szCs w:val="21"/>
                    </w:rPr>
                  </w:pPr>
                  <w:r>
                    <w:rPr>
                      <w:rFonts w:ascii="Times New Roman" w:hAnsi="宋体"/>
                      <w:szCs w:val="21"/>
                    </w:rPr>
                    <w:t>氮氧化物</w:t>
                  </w:r>
                </w:p>
              </w:tc>
              <w:tc>
                <w:tcPr>
                  <w:tcW w:w="3593" w:type="pct"/>
                  <w:vAlign w:val="center"/>
                </w:tcPr>
                <w:p w:rsidR="005862BE" w:rsidRPr="001E517D" w:rsidRDefault="005862BE" w:rsidP="002833A0">
                  <w:pPr>
                    <w:pStyle w:val="af6"/>
                    <w:spacing w:line="240" w:lineRule="auto"/>
                    <w:rPr>
                      <w:rFonts w:ascii="Times New Roman" w:hAnsi="Times New Roman"/>
                      <w:szCs w:val="21"/>
                    </w:rPr>
                  </w:pPr>
                  <w:r w:rsidRPr="001E517D">
                    <w:rPr>
                      <w:rFonts w:ascii="Times New Roman" w:hAnsi="Times New Roman"/>
                      <w:szCs w:val="21"/>
                    </w:rPr>
                    <w:t>180</w:t>
                  </w:r>
                </w:p>
              </w:tc>
            </w:tr>
            <w:tr w:rsidR="005862BE" w:rsidTr="005862BE">
              <w:trPr>
                <w:cantSplit/>
                <w:trHeight w:val="340"/>
                <w:jc w:val="center"/>
              </w:trPr>
              <w:tc>
                <w:tcPr>
                  <w:tcW w:w="1407" w:type="pct"/>
                  <w:vAlign w:val="center"/>
                </w:tcPr>
                <w:p w:rsidR="005862BE" w:rsidRDefault="005862BE">
                  <w:pPr>
                    <w:pStyle w:val="af6"/>
                    <w:spacing w:line="240" w:lineRule="auto"/>
                    <w:rPr>
                      <w:rFonts w:ascii="Times New Roman" w:hAnsi="Times New Roman"/>
                      <w:sz w:val="24"/>
                    </w:rPr>
                  </w:pPr>
                  <w:r>
                    <w:rPr>
                      <w:rFonts w:ascii="Times New Roman" w:hAnsi="宋体"/>
                      <w:szCs w:val="21"/>
                    </w:rPr>
                    <w:t>烟气黑度（林格曼黑度，级）</w:t>
                  </w:r>
                </w:p>
              </w:tc>
              <w:tc>
                <w:tcPr>
                  <w:tcW w:w="3593" w:type="pct"/>
                  <w:vAlign w:val="center"/>
                </w:tcPr>
                <w:p w:rsidR="005862BE" w:rsidRPr="001E517D" w:rsidRDefault="005862BE" w:rsidP="002833A0">
                  <w:pPr>
                    <w:pStyle w:val="af6"/>
                    <w:spacing w:line="240" w:lineRule="auto"/>
                    <w:rPr>
                      <w:rFonts w:ascii="Times New Roman" w:hAnsi="Times New Roman"/>
                      <w:szCs w:val="21"/>
                    </w:rPr>
                  </w:pPr>
                  <w:r w:rsidRPr="001E517D">
                    <w:rPr>
                      <w:rFonts w:ascii="Times New Roman" w:hAnsi="Times New Roman"/>
                      <w:szCs w:val="21"/>
                    </w:rPr>
                    <w:t>≤1</w:t>
                  </w:r>
                </w:p>
              </w:tc>
            </w:tr>
          </w:tbl>
          <w:p w:rsidR="00FC3CB2" w:rsidRPr="00C75156" w:rsidRDefault="007F0502">
            <w:pPr>
              <w:adjustRightInd w:val="0"/>
              <w:snapToGrid w:val="0"/>
              <w:rPr>
                <w:rFonts w:eastAsiaTheme="minorEastAsia" w:hAnsiTheme="minorEastAsia"/>
                <w:b/>
                <w:szCs w:val="21"/>
              </w:rPr>
            </w:pPr>
            <w:r>
              <w:rPr>
                <w:rFonts w:eastAsiaTheme="minorEastAsia" w:hAnsiTheme="minorEastAsia"/>
                <w:b/>
                <w:szCs w:val="21"/>
              </w:rPr>
              <w:t>注：</w:t>
            </w:r>
            <w:r w:rsidR="00FF33EE">
              <w:rPr>
                <w:rFonts w:eastAsiaTheme="minorEastAsia" w:hAnsiTheme="minorEastAsia" w:hint="eastAsia"/>
                <w:b/>
                <w:szCs w:val="21"/>
              </w:rPr>
              <w:t>喷塑</w:t>
            </w:r>
            <w:r w:rsidRPr="00181003">
              <w:rPr>
                <w:rFonts w:eastAsiaTheme="minorEastAsia" w:hAnsiTheme="minorEastAsia"/>
                <w:b/>
                <w:szCs w:val="21"/>
              </w:rPr>
              <w:t>粉尘、烟尘排气筒合并，从严执行</w:t>
            </w:r>
            <w:r w:rsidR="00C75156" w:rsidRPr="00C75156">
              <w:rPr>
                <w:b/>
                <w:szCs w:val="21"/>
              </w:rPr>
              <w:t>《江苏省工业炉窑大气污染物排放标准》（</w:t>
            </w:r>
            <w:r w:rsidR="00C75156" w:rsidRPr="00C75156">
              <w:rPr>
                <w:b/>
                <w:szCs w:val="21"/>
              </w:rPr>
              <w:t>DB32/3728—2019</w:t>
            </w:r>
            <w:r w:rsidR="00C75156" w:rsidRPr="00C75156">
              <w:rPr>
                <w:b/>
                <w:szCs w:val="21"/>
              </w:rPr>
              <w:t>）表</w:t>
            </w:r>
            <w:r w:rsidR="00C75156" w:rsidRPr="00C75156">
              <w:rPr>
                <w:b/>
                <w:szCs w:val="21"/>
              </w:rPr>
              <w:t>1</w:t>
            </w:r>
            <w:r w:rsidR="00C75156" w:rsidRPr="00C75156">
              <w:rPr>
                <w:b/>
                <w:szCs w:val="21"/>
              </w:rPr>
              <w:t>中标准</w:t>
            </w:r>
            <w:r w:rsidRPr="00C75156">
              <w:rPr>
                <w:rFonts w:eastAsiaTheme="minorEastAsia" w:hAnsiTheme="minorEastAsia"/>
                <w:b/>
                <w:szCs w:val="21"/>
              </w:rPr>
              <w:t>。</w:t>
            </w:r>
          </w:p>
          <w:p w:rsidR="00467422" w:rsidRPr="000F2064" w:rsidRDefault="00467422" w:rsidP="00467422">
            <w:pPr>
              <w:adjustRightInd w:val="0"/>
              <w:snapToGrid w:val="0"/>
              <w:spacing w:line="360" w:lineRule="auto"/>
              <w:rPr>
                <w:rFonts w:ascii="宋体" w:hAnsi="宋体" w:cs="宋体"/>
                <w:b/>
                <w:sz w:val="24"/>
              </w:rPr>
            </w:pPr>
            <w:r>
              <w:rPr>
                <w:rFonts w:hint="eastAsia"/>
                <w:b/>
                <w:sz w:val="24"/>
              </w:rPr>
              <w:t>2</w:t>
            </w:r>
            <w:r w:rsidRPr="007746A9">
              <w:rPr>
                <w:rFonts w:hAnsi="宋体"/>
                <w:b/>
                <w:sz w:val="24"/>
              </w:rPr>
              <w:t>、</w:t>
            </w:r>
            <w:r w:rsidRPr="000F2064">
              <w:rPr>
                <w:rFonts w:ascii="宋体" w:hAnsi="宋体" w:cs="宋体" w:hint="eastAsia"/>
                <w:b/>
                <w:sz w:val="24"/>
              </w:rPr>
              <w:t>废水</w:t>
            </w:r>
            <w:r>
              <w:rPr>
                <w:rFonts w:ascii="宋体" w:hAnsi="宋体" w:cs="宋体" w:hint="eastAsia"/>
                <w:b/>
                <w:sz w:val="24"/>
              </w:rPr>
              <w:t>排放标准</w:t>
            </w:r>
          </w:p>
          <w:p w:rsidR="00467422" w:rsidRDefault="00467422" w:rsidP="00467422">
            <w:pPr>
              <w:adjustRightInd w:val="0"/>
              <w:snapToGrid w:val="0"/>
              <w:spacing w:line="360" w:lineRule="auto"/>
              <w:ind w:firstLineChars="200" w:firstLine="480"/>
              <w:rPr>
                <w:b/>
                <w:sz w:val="24"/>
              </w:rPr>
            </w:pPr>
            <w:r>
              <w:rPr>
                <w:sz w:val="24"/>
              </w:rPr>
              <w:t>项目生活污水</w:t>
            </w:r>
            <w:r>
              <w:rPr>
                <w:rFonts w:hint="eastAsia"/>
                <w:sz w:val="24"/>
              </w:rPr>
              <w:t>依托出租方</w:t>
            </w:r>
            <w:r>
              <w:rPr>
                <w:sz w:val="24"/>
              </w:rPr>
              <w:t>污水管网，排入武南污水处理厂集中处理，尾水排入武南河。武南污水处理厂接管标准执行《污水排入城镇下水道水质标准》（</w:t>
            </w:r>
            <w:r w:rsidRPr="00AE27B3">
              <w:rPr>
                <w:sz w:val="24"/>
              </w:rPr>
              <w:t>GB</w:t>
            </w:r>
            <w:r>
              <w:rPr>
                <w:sz w:val="24"/>
              </w:rPr>
              <w:t>/</w:t>
            </w:r>
            <w:r w:rsidRPr="00AE27B3">
              <w:rPr>
                <w:sz w:val="24"/>
              </w:rPr>
              <w:t>T31962</w:t>
            </w:r>
            <w:r>
              <w:rPr>
                <w:sz w:val="24"/>
              </w:rPr>
              <w:t>-</w:t>
            </w:r>
            <w:r w:rsidRPr="00AE27B3">
              <w:rPr>
                <w:sz w:val="24"/>
              </w:rPr>
              <w:t>2015</w:t>
            </w:r>
            <w:r>
              <w:rPr>
                <w:sz w:val="24"/>
              </w:rPr>
              <w:t>）表</w:t>
            </w:r>
            <w:r w:rsidRPr="00AE27B3">
              <w:rPr>
                <w:sz w:val="24"/>
              </w:rPr>
              <w:t>1</w:t>
            </w:r>
            <w:r>
              <w:rPr>
                <w:sz w:val="24"/>
              </w:rPr>
              <w:t>中</w:t>
            </w:r>
            <w:r w:rsidRPr="00AE27B3">
              <w:rPr>
                <w:sz w:val="24"/>
              </w:rPr>
              <w:t>B</w:t>
            </w:r>
            <w:r>
              <w:rPr>
                <w:sz w:val="24"/>
              </w:rPr>
              <w:t>级标准，污水处理厂尾水排放执行《太湖地区城镇污水处理厂及重点工业行业主要水污染物排放限值》（</w:t>
            </w:r>
            <w:r w:rsidRPr="00AE27B3">
              <w:rPr>
                <w:sz w:val="24"/>
              </w:rPr>
              <w:t>DB32</w:t>
            </w:r>
            <w:r>
              <w:rPr>
                <w:sz w:val="24"/>
              </w:rPr>
              <w:t>/</w:t>
            </w:r>
            <w:r w:rsidRPr="00AE27B3">
              <w:rPr>
                <w:sz w:val="24"/>
              </w:rPr>
              <w:t>1072</w:t>
            </w:r>
            <w:r>
              <w:rPr>
                <w:sz w:val="24"/>
              </w:rPr>
              <w:t>-</w:t>
            </w:r>
            <w:r w:rsidRPr="00AE27B3">
              <w:rPr>
                <w:sz w:val="24"/>
              </w:rPr>
              <w:t>20</w:t>
            </w:r>
            <w:r w:rsidRPr="00AE27B3">
              <w:rPr>
                <w:rFonts w:hint="eastAsia"/>
                <w:sz w:val="24"/>
              </w:rPr>
              <w:t>18</w:t>
            </w:r>
            <w:r>
              <w:rPr>
                <w:sz w:val="24"/>
              </w:rPr>
              <w:t>）表</w:t>
            </w:r>
            <w:r w:rsidRPr="00AE27B3">
              <w:rPr>
                <w:sz w:val="24"/>
              </w:rPr>
              <w:t>2</w:t>
            </w:r>
            <w:r>
              <w:rPr>
                <w:sz w:val="24"/>
              </w:rPr>
              <w:t>中城镇污水处理厂标准</w:t>
            </w:r>
            <w:r>
              <w:rPr>
                <w:rFonts w:hint="eastAsia"/>
                <w:sz w:val="24"/>
              </w:rPr>
              <w:t>，</w:t>
            </w:r>
            <w:r>
              <w:rPr>
                <w:sz w:val="24"/>
              </w:rPr>
              <w:t>未列入项目（</w:t>
            </w:r>
            <w:r w:rsidRPr="00AE27B3">
              <w:rPr>
                <w:sz w:val="24"/>
              </w:rPr>
              <w:t>SS</w:t>
            </w:r>
            <w:r>
              <w:rPr>
                <w:sz w:val="24"/>
              </w:rPr>
              <w:t>）执行《城镇污水处理厂污染物排放标准》（</w:t>
            </w:r>
            <w:r w:rsidRPr="00AE27B3">
              <w:rPr>
                <w:sz w:val="24"/>
              </w:rPr>
              <w:t>GB18918</w:t>
            </w:r>
            <w:r>
              <w:rPr>
                <w:sz w:val="24"/>
              </w:rPr>
              <w:t>-</w:t>
            </w:r>
            <w:r w:rsidRPr="00AE27B3">
              <w:rPr>
                <w:sz w:val="24"/>
              </w:rPr>
              <w:t>2002</w:t>
            </w:r>
            <w:r>
              <w:rPr>
                <w:sz w:val="24"/>
              </w:rPr>
              <w:t>）表</w:t>
            </w:r>
            <w:r w:rsidRPr="00AE27B3">
              <w:rPr>
                <w:sz w:val="24"/>
              </w:rPr>
              <w:t>1</w:t>
            </w:r>
            <w:r>
              <w:rPr>
                <w:sz w:val="24"/>
              </w:rPr>
              <w:t>中一级</w:t>
            </w:r>
            <w:r w:rsidRPr="00AE27B3">
              <w:rPr>
                <w:sz w:val="24"/>
              </w:rPr>
              <w:t>A</w:t>
            </w:r>
            <w:r>
              <w:rPr>
                <w:sz w:val="24"/>
              </w:rPr>
              <w:t>标准，标准值如下：</w:t>
            </w:r>
          </w:p>
          <w:p w:rsidR="00FC503D" w:rsidRDefault="00FC503D" w:rsidP="00467422">
            <w:pPr>
              <w:adjustRightInd w:val="0"/>
              <w:snapToGrid w:val="0"/>
              <w:jc w:val="center"/>
              <w:rPr>
                <w:b/>
                <w:sz w:val="24"/>
              </w:rPr>
            </w:pPr>
          </w:p>
          <w:p w:rsidR="00467422" w:rsidRDefault="00467422" w:rsidP="00467422">
            <w:pPr>
              <w:adjustRightInd w:val="0"/>
              <w:snapToGrid w:val="0"/>
              <w:jc w:val="center"/>
              <w:rPr>
                <w:b/>
                <w:sz w:val="24"/>
              </w:rPr>
            </w:pPr>
            <w:r>
              <w:rPr>
                <w:b/>
                <w:sz w:val="24"/>
              </w:rPr>
              <w:lastRenderedPageBreak/>
              <w:t>表</w:t>
            </w:r>
            <w:r>
              <w:rPr>
                <w:rFonts w:hint="eastAsia"/>
                <w:b/>
                <w:sz w:val="24"/>
              </w:rPr>
              <w:t>3-11</w:t>
            </w:r>
            <w:r>
              <w:rPr>
                <w:b/>
                <w:sz w:val="24"/>
              </w:rPr>
              <w:t xml:space="preserve"> </w:t>
            </w:r>
            <w:r>
              <w:rPr>
                <w:b/>
                <w:sz w:val="24"/>
              </w:rPr>
              <w:t>水污染物排放标准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2177"/>
              <w:gridCol w:w="2939"/>
              <w:gridCol w:w="3301"/>
            </w:tblGrid>
            <w:tr w:rsidR="00467422" w:rsidTr="002C6093">
              <w:trPr>
                <w:cantSplit/>
                <w:trHeight w:val="283"/>
                <w:jc w:val="center"/>
              </w:trPr>
              <w:tc>
                <w:tcPr>
                  <w:tcW w:w="1293" w:type="pct"/>
                  <w:vMerge w:val="restart"/>
                  <w:vAlign w:val="center"/>
                </w:tcPr>
                <w:p w:rsidR="00467422" w:rsidRDefault="00467422" w:rsidP="002C6093">
                  <w:pPr>
                    <w:jc w:val="center"/>
                    <w:rPr>
                      <w:b/>
                      <w:szCs w:val="21"/>
                    </w:rPr>
                  </w:pPr>
                  <w:r>
                    <w:rPr>
                      <w:b/>
                      <w:szCs w:val="21"/>
                    </w:rPr>
                    <w:t>污染物</w:t>
                  </w:r>
                </w:p>
              </w:tc>
              <w:tc>
                <w:tcPr>
                  <w:tcW w:w="3707" w:type="pct"/>
                  <w:gridSpan w:val="2"/>
                  <w:vAlign w:val="center"/>
                </w:tcPr>
                <w:p w:rsidR="00467422" w:rsidRDefault="00467422" w:rsidP="002C6093">
                  <w:pPr>
                    <w:jc w:val="center"/>
                    <w:rPr>
                      <w:b/>
                      <w:szCs w:val="21"/>
                    </w:rPr>
                  </w:pPr>
                  <w:r>
                    <w:rPr>
                      <w:b/>
                      <w:szCs w:val="21"/>
                    </w:rPr>
                    <w:t>污染物排放限值</w:t>
                  </w:r>
                  <w:r w:rsidRPr="00AE27B3">
                    <w:rPr>
                      <w:b/>
                      <w:szCs w:val="21"/>
                    </w:rPr>
                    <w:t>mg</w:t>
                  </w:r>
                  <w:r>
                    <w:rPr>
                      <w:b/>
                      <w:szCs w:val="21"/>
                    </w:rPr>
                    <w:t>/</w:t>
                  </w:r>
                  <w:r w:rsidRPr="00AE27B3">
                    <w:rPr>
                      <w:b/>
                      <w:szCs w:val="21"/>
                    </w:rPr>
                    <w:t>L</w:t>
                  </w:r>
                </w:p>
              </w:tc>
            </w:tr>
            <w:tr w:rsidR="00467422" w:rsidTr="002C6093">
              <w:trPr>
                <w:cantSplit/>
                <w:trHeight w:val="283"/>
                <w:jc w:val="center"/>
              </w:trPr>
              <w:tc>
                <w:tcPr>
                  <w:tcW w:w="1293" w:type="pct"/>
                  <w:vMerge/>
                  <w:vAlign w:val="center"/>
                </w:tcPr>
                <w:p w:rsidR="00467422" w:rsidRDefault="00467422" w:rsidP="002C6093">
                  <w:pPr>
                    <w:jc w:val="center"/>
                    <w:rPr>
                      <w:b/>
                      <w:szCs w:val="21"/>
                    </w:rPr>
                  </w:pPr>
                </w:p>
              </w:tc>
              <w:tc>
                <w:tcPr>
                  <w:tcW w:w="1746" w:type="pct"/>
                  <w:vAlign w:val="center"/>
                </w:tcPr>
                <w:p w:rsidR="00467422" w:rsidRDefault="00467422" w:rsidP="002C6093">
                  <w:pPr>
                    <w:jc w:val="center"/>
                    <w:rPr>
                      <w:b/>
                      <w:szCs w:val="21"/>
                    </w:rPr>
                  </w:pPr>
                  <w:r>
                    <w:rPr>
                      <w:b/>
                      <w:szCs w:val="21"/>
                    </w:rPr>
                    <w:t>污水处理厂接管标准</w:t>
                  </w:r>
                </w:p>
              </w:tc>
              <w:tc>
                <w:tcPr>
                  <w:tcW w:w="1961" w:type="pct"/>
                  <w:vAlign w:val="center"/>
                </w:tcPr>
                <w:p w:rsidR="00467422" w:rsidRDefault="00467422" w:rsidP="002C6093">
                  <w:pPr>
                    <w:jc w:val="center"/>
                    <w:rPr>
                      <w:b/>
                      <w:szCs w:val="21"/>
                    </w:rPr>
                  </w:pPr>
                  <w:r>
                    <w:rPr>
                      <w:b/>
                      <w:szCs w:val="21"/>
                    </w:rPr>
                    <w:t>污水厂排放废水</w:t>
                  </w:r>
                </w:p>
              </w:tc>
            </w:tr>
            <w:tr w:rsidR="00467422" w:rsidTr="002C6093">
              <w:trPr>
                <w:cantSplit/>
                <w:trHeight w:val="283"/>
                <w:jc w:val="center"/>
              </w:trPr>
              <w:tc>
                <w:tcPr>
                  <w:tcW w:w="1293" w:type="pct"/>
                  <w:vMerge/>
                  <w:vAlign w:val="center"/>
                </w:tcPr>
                <w:p w:rsidR="00467422" w:rsidRDefault="00467422" w:rsidP="002C6093">
                  <w:pPr>
                    <w:jc w:val="center"/>
                    <w:rPr>
                      <w:b/>
                      <w:szCs w:val="21"/>
                    </w:rPr>
                  </w:pPr>
                </w:p>
              </w:tc>
              <w:tc>
                <w:tcPr>
                  <w:tcW w:w="1746" w:type="pct"/>
                  <w:vAlign w:val="center"/>
                </w:tcPr>
                <w:p w:rsidR="00467422" w:rsidRDefault="00467422" w:rsidP="002C6093">
                  <w:pPr>
                    <w:jc w:val="center"/>
                    <w:rPr>
                      <w:b/>
                      <w:szCs w:val="21"/>
                    </w:rPr>
                  </w:pPr>
                  <w:r w:rsidRPr="00AE27B3">
                    <w:rPr>
                      <w:b/>
                      <w:szCs w:val="21"/>
                    </w:rPr>
                    <w:t>GB</w:t>
                  </w:r>
                  <w:r>
                    <w:rPr>
                      <w:b/>
                      <w:szCs w:val="21"/>
                    </w:rPr>
                    <w:t>/</w:t>
                  </w:r>
                  <w:r w:rsidRPr="00AE27B3">
                    <w:rPr>
                      <w:b/>
                      <w:szCs w:val="21"/>
                    </w:rPr>
                    <w:t>T31962</w:t>
                  </w:r>
                  <w:r>
                    <w:rPr>
                      <w:b/>
                      <w:szCs w:val="21"/>
                    </w:rPr>
                    <w:t>-</w:t>
                  </w:r>
                  <w:r w:rsidRPr="00AE27B3">
                    <w:rPr>
                      <w:b/>
                      <w:szCs w:val="21"/>
                    </w:rPr>
                    <w:t>2015</w:t>
                  </w:r>
                </w:p>
              </w:tc>
              <w:tc>
                <w:tcPr>
                  <w:tcW w:w="1961" w:type="pct"/>
                  <w:vAlign w:val="center"/>
                </w:tcPr>
                <w:p w:rsidR="00467422" w:rsidRDefault="00467422" w:rsidP="002C6093">
                  <w:pPr>
                    <w:jc w:val="center"/>
                    <w:rPr>
                      <w:b/>
                      <w:szCs w:val="21"/>
                    </w:rPr>
                  </w:pPr>
                  <w:r w:rsidRPr="00AE27B3">
                    <w:rPr>
                      <w:b/>
                      <w:szCs w:val="21"/>
                    </w:rPr>
                    <w:t>DB32</w:t>
                  </w:r>
                  <w:r>
                    <w:rPr>
                      <w:b/>
                      <w:szCs w:val="21"/>
                    </w:rPr>
                    <w:t>/</w:t>
                  </w:r>
                  <w:r w:rsidRPr="00AE27B3">
                    <w:rPr>
                      <w:b/>
                      <w:szCs w:val="21"/>
                    </w:rPr>
                    <w:t>1072</w:t>
                  </w:r>
                  <w:r>
                    <w:rPr>
                      <w:b/>
                      <w:szCs w:val="21"/>
                    </w:rPr>
                    <w:t>-</w:t>
                  </w:r>
                  <w:r w:rsidRPr="00AE27B3">
                    <w:rPr>
                      <w:rFonts w:hint="eastAsia"/>
                      <w:b/>
                      <w:szCs w:val="21"/>
                    </w:rPr>
                    <w:t>2018</w:t>
                  </w:r>
                  <w:r>
                    <w:rPr>
                      <w:b/>
                      <w:szCs w:val="21"/>
                    </w:rPr>
                    <w:t>、</w:t>
                  </w:r>
                  <w:r w:rsidRPr="00AE27B3">
                    <w:rPr>
                      <w:b/>
                      <w:szCs w:val="21"/>
                    </w:rPr>
                    <w:t>GB18918</w:t>
                  </w:r>
                  <w:r>
                    <w:rPr>
                      <w:b/>
                      <w:szCs w:val="21"/>
                    </w:rPr>
                    <w:t>-</w:t>
                  </w:r>
                  <w:r w:rsidRPr="00AE27B3">
                    <w:rPr>
                      <w:b/>
                      <w:szCs w:val="21"/>
                    </w:rPr>
                    <w:t>2002</w:t>
                  </w:r>
                </w:p>
              </w:tc>
            </w:tr>
            <w:tr w:rsidR="00467422" w:rsidTr="002C6093">
              <w:trPr>
                <w:cantSplit/>
                <w:trHeight w:val="283"/>
                <w:jc w:val="center"/>
              </w:trPr>
              <w:tc>
                <w:tcPr>
                  <w:tcW w:w="1293" w:type="pct"/>
                  <w:vAlign w:val="center"/>
                </w:tcPr>
                <w:p w:rsidR="00467422" w:rsidRDefault="00467422" w:rsidP="002C6093">
                  <w:pPr>
                    <w:jc w:val="center"/>
                    <w:rPr>
                      <w:szCs w:val="21"/>
                    </w:rPr>
                  </w:pPr>
                  <w:r w:rsidRPr="00AE27B3">
                    <w:rPr>
                      <w:kern w:val="24"/>
                      <w:szCs w:val="21"/>
                    </w:rPr>
                    <w:t>COD</w:t>
                  </w:r>
                </w:p>
              </w:tc>
              <w:tc>
                <w:tcPr>
                  <w:tcW w:w="1746" w:type="pct"/>
                  <w:vAlign w:val="center"/>
                </w:tcPr>
                <w:p w:rsidR="00467422" w:rsidRDefault="00467422" w:rsidP="002C6093">
                  <w:pPr>
                    <w:jc w:val="center"/>
                    <w:rPr>
                      <w:szCs w:val="21"/>
                    </w:rPr>
                  </w:pPr>
                  <w:r w:rsidRPr="00AE27B3">
                    <w:rPr>
                      <w:szCs w:val="21"/>
                    </w:rPr>
                    <w:t>500</w:t>
                  </w:r>
                </w:p>
              </w:tc>
              <w:tc>
                <w:tcPr>
                  <w:tcW w:w="1961" w:type="pct"/>
                  <w:vAlign w:val="center"/>
                </w:tcPr>
                <w:p w:rsidR="00467422" w:rsidRDefault="00467422" w:rsidP="002C6093">
                  <w:pPr>
                    <w:jc w:val="center"/>
                    <w:rPr>
                      <w:szCs w:val="21"/>
                    </w:rPr>
                  </w:pPr>
                  <w:r w:rsidRPr="00AE27B3">
                    <w:rPr>
                      <w:szCs w:val="21"/>
                    </w:rPr>
                    <w:t>50</w:t>
                  </w:r>
                </w:p>
              </w:tc>
            </w:tr>
            <w:tr w:rsidR="00467422" w:rsidTr="002C6093">
              <w:trPr>
                <w:cantSplit/>
                <w:trHeight w:val="283"/>
                <w:jc w:val="center"/>
              </w:trPr>
              <w:tc>
                <w:tcPr>
                  <w:tcW w:w="1293" w:type="pct"/>
                  <w:vAlign w:val="center"/>
                </w:tcPr>
                <w:p w:rsidR="00467422" w:rsidRDefault="00467422" w:rsidP="002C6093">
                  <w:pPr>
                    <w:jc w:val="center"/>
                    <w:rPr>
                      <w:szCs w:val="21"/>
                    </w:rPr>
                  </w:pPr>
                  <w:r w:rsidRPr="00AE27B3">
                    <w:rPr>
                      <w:szCs w:val="21"/>
                    </w:rPr>
                    <w:t>SS</w:t>
                  </w:r>
                </w:p>
              </w:tc>
              <w:tc>
                <w:tcPr>
                  <w:tcW w:w="1746" w:type="pct"/>
                  <w:vAlign w:val="center"/>
                </w:tcPr>
                <w:p w:rsidR="00467422" w:rsidRDefault="00467422" w:rsidP="002C6093">
                  <w:pPr>
                    <w:jc w:val="center"/>
                    <w:rPr>
                      <w:szCs w:val="21"/>
                    </w:rPr>
                  </w:pPr>
                  <w:r w:rsidRPr="00AE27B3">
                    <w:rPr>
                      <w:szCs w:val="21"/>
                    </w:rPr>
                    <w:t>400</w:t>
                  </w:r>
                </w:p>
              </w:tc>
              <w:tc>
                <w:tcPr>
                  <w:tcW w:w="1961" w:type="pct"/>
                  <w:vAlign w:val="center"/>
                </w:tcPr>
                <w:p w:rsidR="00467422" w:rsidRDefault="00467422" w:rsidP="002C6093">
                  <w:pPr>
                    <w:jc w:val="center"/>
                    <w:rPr>
                      <w:szCs w:val="21"/>
                    </w:rPr>
                  </w:pPr>
                  <w:r w:rsidRPr="00AE27B3">
                    <w:rPr>
                      <w:szCs w:val="21"/>
                    </w:rPr>
                    <w:t>10</w:t>
                  </w:r>
                </w:p>
              </w:tc>
            </w:tr>
            <w:tr w:rsidR="00467422" w:rsidTr="002C6093">
              <w:trPr>
                <w:cantSplit/>
                <w:trHeight w:val="283"/>
                <w:jc w:val="center"/>
              </w:trPr>
              <w:tc>
                <w:tcPr>
                  <w:tcW w:w="1293" w:type="pct"/>
                  <w:vAlign w:val="center"/>
                </w:tcPr>
                <w:p w:rsidR="00467422" w:rsidRDefault="00467422" w:rsidP="002C6093">
                  <w:pPr>
                    <w:jc w:val="center"/>
                    <w:rPr>
                      <w:szCs w:val="21"/>
                    </w:rPr>
                  </w:pPr>
                  <w:r>
                    <w:rPr>
                      <w:szCs w:val="21"/>
                    </w:rPr>
                    <w:t>总氮</w:t>
                  </w:r>
                </w:p>
              </w:tc>
              <w:tc>
                <w:tcPr>
                  <w:tcW w:w="1746" w:type="pct"/>
                  <w:vAlign w:val="center"/>
                </w:tcPr>
                <w:p w:rsidR="00467422" w:rsidRDefault="00467422" w:rsidP="002C6093">
                  <w:pPr>
                    <w:jc w:val="center"/>
                    <w:rPr>
                      <w:szCs w:val="21"/>
                    </w:rPr>
                  </w:pPr>
                  <w:r w:rsidRPr="00AE27B3">
                    <w:rPr>
                      <w:szCs w:val="21"/>
                    </w:rPr>
                    <w:t>70</w:t>
                  </w:r>
                </w:p>
              </w:tc>
              <w:tc>
                <w:tcPr>
                  <w:tcW w:w="1961" w:type="pct"/>
                  <w:vAlign w:val="center"/>
                </w:tcPr>
                <w:p w:rsidR="00467422" w:rsidRDefault="00467422" w:rsidP="002C6093">
                  <w:pPr>
                    <w:jc w:val="center"/>
                    <w:rPr>
                      <w:szCs w:val="21"/>
                    </w:rPr>
                  </w:pPr>
                  <w:r w:rsidRPr="00AE27B3">
                    <w:rPr>
                      <w:rFonts w:hint="eastAsia"/>
                      <w:szCs w:val="21"/>
                    </w:rPr>
                    <w:t>12</w:t>
                  </w:r>
                  <w:r>
                    <w:rPr>
                      <w:rFonts w:hint="eastAsia"/>
                      <w:szCs w:val="21"/>
                    </w:rPr>
                    <w:t>（</w:t>
                  </w:r>
                  <w:r w:rsidRPr="00AE27B3">
                    <w:rPr>
                      <w:rFonts w:hint="eastAsia"/>
                      <w:szCs w:val="21"/>
                    </w:rPr>
                    <w:t>15</w:t>
                  </w:r>
                  <w:r>
                    <w:rPr>
                      <w:rFonts w:hint="eastAsia"/>
                      <w:szCs w:val="21"/>
                    </w:rPr>
                    <w:t>）</w:t>
                  </w:r>
                </w:p>
              </w:tc>
            </w:tr>
            <w:tr w:rsidR="00467422" w:rsidTr="002C6093">
              <w:trPr>
                <w:cantSplit/>
                <w:trHeight w:val="283"/>
                <w:jc w:val="center"/>
              </w:trPr>
              <w:tc>
                <w:tcPr>
                  <w:tcW w:w="1293" w:type="pct"/>
                  <w:vAlign w:val="center"/>
                </w:tcPr>
                <w:p w:rsidR="00467422" w:rsidRDefault="00467422" w:rsidP="002C6093">
                  <w:pPr>
                    <w:jc w:val="center"/>
                    <w:rPr>
                      <w:szCs w:val="21"/>
                    </w:rPr>
                  </w:pPr>
                  <w:r>
                    <w:rPr>
                      <w:szCs w:val="21"/>
                    </w:rPr>
                    <w:t>氨氮</w:t>
                  </w:r>
                </w:p>
              </w:tc>
              <w:tc>
                <w:tcPr>
                  <w:tcW w:w="1746" w:type="pct"/>
                  <w:vAlign w:val="center"/>
                </w:tcPr>
                <w:p w:rsidR="00467422" w:rsidRDefault="00467422" w:rsidP="002C6093">
                  <w:pPr>
                    <w:jc w:val="center"/>
                    <w:rPr>
                      <w:szCs w:val="21"/>
                    </w:rPr>
                  </w:pPr>
                  <w:r w:rsidRPr="00AE27B3">
                    <w:rPr>
                      <w:szCs w:val="21"/>
                    </w:rPr>
                    <w:t>45</w:t>
                  </w:r>
                </w:p>
              </w:tc>
              <w:tc>
                <w:tcPr>
                  <w:tcW w:w="1961" w:type="pct"/>
                  <w:vAlign w:val="center"/>
                </w:tcPr>
                <w:p w:rsidR="00467422" w:rsidRDefault="00467422" w:rsidP="002C6093">
                  <w:pPr>
                    <w:jc w:val="center"/>
                    <w:rPr>
                      <w:szCs w:val="21"/>
                    </w:rPr>
                  </w:pPr>
                  <w:r w:rsidRPr="00AE27B3">
                    <w:rPr>
                      <w:rFonts w:hint="eastAsia"/>
                      <w:szCs w:val="21"/>
                    </w:rPr>
                    <w:t>4</w:t>
                  </w:r>
                  <w:r>
                    <w:rPr>
                      <w:szCs w:val="21"/>
                    </w:rPr>
                    <w:t>（</w:t>
                  </w:r>
                  <w:r w:rsidRPr="00AE27B3">
                    <w:rPr>
                      <w:rFonts w:hint="eastAsia"/>
                      <w:szCs w:val="21"/>
                    </w:rPr>
                    <w:t>6</w:t>
                  </w:r>
                  <w:r>
                    <w:rPr>
                      <w:szCs w:val="21"/>
                    </w:rPr>
                    <w:t>）</w:t>
                  </w:r>
                </w:p>
              </w:tc>
            </w:tr>
            <w:tr w:rsidR="00467422" w:rsidTr="002C6093">
              <w:trPr>
                <w:cantSplit/>
                <w:trHeight w:val="283"/>
                <w:jc w:val="center"/>
              </w:trPr>
              <w:tc>
                <w:tcPr>
                  <w:tcW w:w="1293" w:type="pct"/>
                  <w:vAlign w:val="center"/>
                </w:tcPr>
                <w:p w:rsidR="00467422" w:rsidRDefault="00467422" w:rsidP="002C6093">
                  <w:pPr>
                    <w:jc w:val="center"/>
                    <w:rPr>
                      <w:szCs w:val="21"/>
                    </w:rPr>
                  </w:pPr>
                  <w:r>
                    <w:rPr>
                      <w:szCs w:val="21"/>
                    </w:rPr>
                    <w:t>总磷</w:t>
                  </w:r>
                </w:p>
              </w:tc>
              <w:tc>
                <w:tcPr>
                  <w:tcW w:w="1746" w:type="pct"/>
                  <w:vAlign w:val="center"/>
                </w:tcPr>
                <w:p w:rsidR="00467422" w:rsidRDefault="00467422" w:rsidP="002C6093">
                  <w:pPr>
                    <w:jc w:val="center"/>
                    <w:rPr>
                      <w:szCs w:val="21"/>
                    </w:rPr>
                  </w:pPr>
                  <w:r w:rsidRPr="00AE27B3">
                    <w:rPr>
                      <w:szCs w:val="21"/>
                    </w:rPr>
                    <w:t>8</w:t>
                  </w:r>
                </w:p>
              </w:tc>
              <w:tc>
                <w:tcPr>
                  <w:tcW w:w="1961" w:type="pct"/>
                  <w:vAlign w:val="center"/>
                </w:tcPr>
                <w:p w:rsidR="00467422" w:rsidRDefault="00467422" w:rsidP="002C6093">
                  <w:pPr>
                    <w:jc w:val="center"/>
                    <w:rPr>
                      <w:szCs w:val="21"/>
                    </w:rPr>
                  </w:pPr>
                  <w:r w:rsidRPr="00AE27B3">
                    <w:rPr>
                      <w:szCs w:val="21"/>
                    </w:rPr>
                    <w:t>0</w:t>
                  </w:r>
                  <w:r>
                    <w:rPr>
                      <w:szCs w:val="21"/>
                    </w:rPr>
                    <w:t>.</w:t>
                  </w:r>
                  <w:r w:rsidRPr="00AE27B3">
                    <w:rPr>
                      <w:szCs w:val="21"/>
                    </w:rPr>
                    <w:t>5</w:t>
                  </w:r>
                </w:p>
              </w:tc>
            </w:tr>
          </w:tbl>
          <w:p w:rsidR="00467422" w:rsidRDefault="00467422" w:rsidP="00467422">
            <w:pPr>
              <w:pStyle w:val="a5"/>
              <w:adjustRightInd w:val="0"/>
              <w:spacing w:before="0" w:after="0" w:line="240" w:lineRule="auto"/>
              <w:ind w:right="0"/>
              <w:rPr>
                <w:rFonts w:hAnsi="宋体" w:cs="宋体"/>
              </w:rPr>
            </w:pPr>
            <w:r>
              <w:rPr>
                <w:rFonts w:hAnsi="宋体"/>
                <w:b/>
                <w:sz w:val="21"/>
                <w:szCs w:val="21"/>
              </w:rPr>
              <w:t>注：括号外数值为水温</w:t>
            </w:r>
            <w:r>
              <w:rPr>
                <w:b/>
                <w:sz w:val="21"/>
                <w:szCs w:val="21"/>
              </w:rPr>
              <w:t>&gt;</w:t>
            </w:r>
            <w:r w:rsidRPr="00AE27B3">
              <w:rPr>
                <w:b/>
                <w:sz w:val="21"/>
                <w:szCs w:val="21"/>
              </w:rPr>
              <w:t>12</w:t>
            </w:r>
            <w:r>
              <w:rPr>
                <w:rFonts w:hAnsi="宋体"/>
                <w:b/>
                <w:sz w:val="21"/>
                <w:szCs w:val="21"/>
              </w:rPr>
              <w:t>℃时的控制指标，括号内数值为水温</w:t>
            </w:r>
            <w:r>
              <w:rPr>
                <w:b/>
                <w:sz w:val="21"/>
                <w:szCs w:val="21"/>
              </w:rPr>
              <w:t>≤</w:t>
            </w:r>
            <w:r w:rsidRPr="00AE27B3">
              <w:rPr>
                <w:b/>
                <w:sz w:val="21"/>
                <w:szCs w:val="21"/>
              </w:rPr>
              <w:t>12</w:t>
            </w:r>
            <w:r>
              <w:rPr>
                <w:rFonts w:hAnsi="宋体"/>
                <w:b/>
                <w:sz w:val="21"/>
                <w:szCs w:val="21"/>
              </w:rPr>
              <w:t>℃时的控制指标</w:t>
            </w:r>
          </w:p>
          <w:p w:rsidR="00FC3CB2" w:rsidRDefault="00467422">
            <w:pPr>
              <w:spacing w:line="360" w:lineRule="auto"/>
              <w:rPr>
                <w:b/>
                <w:sz w:val="24"/>
              </w:rPr>
            </w:pPr>
            <w:r>
              <w:rPr>
                <w:rFonts w:hint="eastAsia"/>
                <w:b/>
                <w:sz w:val="24"/>
              </w:rPr>
              <w:t>3</w:t>
            </w:r>
            <w:r w:rsidR="007F0502">
              <w:rPr>
                <w:b/>
                <w:sz w:val="24"/>
              </w:rPr>
              <w:t>、噪声</w:t>
            </w:r>
            <w:r w:rsidR="007F0502">
              <w:rPr>
                <w:rFonts w:hint="eastAsia"/>
                <w:b/>
                <w:sz w:val="24"/>
              </w:rPr>
              <w:t>排放标准</w:t>
            </w:r>
          </w:p>
          <w:p w:rsidR="00FC3CB2" w:rsidRDefault="007359D9">
            <w:pPr>
              <w:spacing w:line="360" w:lineRule="auto"/>
              <w:ind w:firstLineChars="200" w:firstLine="480"/>
              <w:rPr>
                <w:sz w:val="24"/>
              </w:rPr>
            </w:pPr>
            <w:r>
              <w:rPr>
                <w:sz w:val="24"/>
              </w:rPr>
              <w:t>根据《常州市市区声环境功能区划（</w:t>
            </w:r>
            <w:r>
              <w:rPr>
                <w:sz w:val="24"/>
              </w:rPr>
              <w:t>2017</w:t>
            </w:r>
            <w:r>
              <w:rPr>
                <w:sz w:val="24"/>
              </w:rPr>
              <w:t>）》（常政发</w:t>
            </w:r>
            <w:r>
              <w:rPr>
                <w:sz w:val="24"/>
              </w:rPr>
              <w:t>[2017]161</w:t>
            </w:r>
            <w:r>
              <w:rPr>
                <w:sz w:val="24"/>
              </w:rPr>
              <w:t>号）</w:t>
            </w:r>
            <w:r>
              <w:rPr>
                <w:rFonts w:hint="eastAsia"/>
                <w:sz w:val="24"/>
              </w:rPr>
              <w:t>，</w:t>
            </w:r>
            <w:r>
              <w:rPr>
                <w:sz w:val="24"/>
              </w:rPr>
              <w:t>本项目营运期厂界噪声执行《工业企业厂界环境噪声排放标准》</w:t>
            </w:r>
            <w:r>
              <w:rPr>
                <w:sz w:val="24"/>
              </w:rPr>
              <w:t>(GB12348-2008)</w:t>
            </w:r>
            <w:r>
              <w:rPr>
                <w:sz w:val="24"/>
              </w:rPr>
              <w:t>中</w:t>
            </w:r>
            <w:r>
              <w:rPr>
                <w:rFonts w:hint="eastAsia"/>
                <w:sz w:val="24"/>
              </w:rPr>
              <w:t>3</w:t>
            </w:r>
            <w:r>
              <w:rPr>
                <w:sz w:val="24"/>
              </w:rPr>
              <w:t>类标准</w:t>
            </w:r>
            <w:r w:rsidR="007F0502">
              <w:rPr>
                <w:sz w:val="24"/>
              </w:rPr>
              <w:t>，具体标准值见下表：</w:t>
            </w:r>
          </w:p>
          <w:p w:rsidR="00FC3CB2" w:rsidRDefault="007F0502">
            <w:pPr>
              <w:wordWrap w:val="0"/>
              <w:adjustRightInd w:val="0"/>
              <w:ind w:firstLineChars="1027" w:firstLine="2474"/>
              <w:jc w:val="left"/>
              <w:rPr>
                <w:b/>
                <w:bCs/>
                <w:sz w:val="24"/>
                <w:szCs w:val="22"/>
              </w:rPr>
            </w:pPr>
            <w:r>
              <w:rPr>
                <w:b/>
                <w:bCs/>
                <w:sz w:val="24"/>
                <w:szCs w:val="22"/>
              </w:rPr>
              <w:t>表</w:t>
            </w:r>
            <w:r>
              <w:rPr>
                <w:rFonts w:hint="eastAsia"/>
                <w:b/>
                <w:bCs/>
                <w:sz w:val="24"/>
                <w:szCs w:val="22"/>
              </w:rPr>
              <w:t>3-1</w:t>
            </w:r>
            <w:r w:rsidR="00467422">
              <w:rPr>
                <w:rFonts w:hint="eastAsia"/>
                <w:b/>
                <w:bCs/>
                <w:sz w:val="24"/>
                <w:szCs w:val="22"/>
              </w:rPr>
              <w:t>2</w:t>
            </w:r>
            <w:r>
              <w:rPr>
                <w:b/>
                <w:bCs/>
                <w:sz w:val="24"/>
                <w:szCs w:val="22"/>
              </w:rPr>
              <w:t>营运期噪声排放标准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59"/>
              <w:gridCol w:w="2534"/>
              <w:gridCol w:w="1793"/>
              <w:gridCol w:w="1931"/>
            </w:tblGrid>
            <w:tr w:rsidR="00FC3CB2" w:rsidTr="00094A4C">
              <w:trPr>
                <w:cantSplit/>
                <w:trHeight w:val="403"/>
                <w:jc w:val="center"/>
              </w:trPr>
              <w:tc>
                <w:tcPr>
                  <w:tcW w:w="1283" w:type="pct"/>
                  <w:vAlign w:val="center"/>
                </w:tcPr>
                <w:p w:rsidR="00FC3CB2" w:rsidRDefault="007F0502">
                  <w:pPr>
                    <w:adjustRightInd w:val="0"/>
                    <w:jc w:val="center"/>
                    <w:rPr>
                      <w:b/>
                      <w:bCs/>
                      <w:szCs w:val="21"/>
                    </w:rPr>
                  </w:pPr>
                  <w:r>
                    <w:rPr>
                      <w:b/>
                      <w:bCs/>
                      <w:szCs w:val="21"/>
                    </w:rPr>
                    <w:t>声环境功能类别</w:t>
                  </w:r>
                </w:p>
              </w:tc>
              <w:tc>
                <w:tcPr>
                  <w:tcW w:w="1505" w:type="pct"/>
                  <w:vAlign w:val="center"/>
                </w:tcPr>
                <w:p w:rsidR="00FC3CB2" w:rsidRDefault="007F0502">
                  <w:pPr>
                    <w:adjustRightInd w:val="0"/>
                    <w:jc w:val="center"/>
                    <w:rPr>
                      <w:b/>
                      <w:bCs/>
                      <w:szCs w:val="21"/>
                    </w:rPr>
                  </w:pPr>
                  <w:r>
                    <w:rPr>
                      <w:b/>
                      <w:bCs/>
                      <w:szCs w:val="21"/>
                    </w:rPr>
                    <w:t>昼间</w:t>
                  </w:r>
                </w:p>
              </w:tc>
              <w:tc>
                <w:tcPr>
                  <w:tcW w:w="1065" w:type="pct"/>
                  <w:vAlign w:val="center"/>
                </w:tcPr>
                <w:p w:rsidR="00FC3CB2" w:rsidRDefault="007F0502">
                  <w:pPr>
                    <w:adjustRightInd w:val="0"/>
                    <w:jc w:val="center"/>
                    <w:rPr>
                      <w:b/>
                      <w:bCs/>
                      <w:szCs w:val="21"/>
                    </w:rPr>
                  </w:pPr>
                  <w:r>
                    <w:rPr>
                      <w:b/>
                      <w:bCs/>
                      <w:szCs w:val="21"/>
                    </w:rPr>
                    <w:t>夜间</w:t>
                  </w:r>
                </w:p>
              </w:tc>
              <w:tc>
                <w:tcPr>
                  <w:tcW w:w="1147" w:type="pct"/>
                  <w:vAlign w:val="center"/>
                </w:tcPr>
                <w:p w:rsidR="00FC3CB2" w:rsidRDefault="007F0502">
                  <w:pPr>
                    <w:adjustRightInd w:val="0"/>
                    <w:jc w:val="center"/>
                    <w:rPr>
                      <w:b/>
                      <w:bCs/>
                      <w:szCs w:val="21"/>
                    </w:rPr>
                  </w:pPr>
                  <w:r>
                    <w:rPr>
                      <w:b/>
                      <w:bCs/>
                      <w:szCs w:val="21"/>
                    </w:rPr>
                    <w:t>执行区域</w:t>
                  </w:r>
                </w:p>
              </w:tc>
            </w:tr>
            <w:tr w:rsidR="00FC3CB2" w:rsidTr="00094A4C">
              <w:trPr>
                <w:cantSplit/>
                <w:trHeight w:val="397"/>
                <w:jc w:val="center"/>
              </w:trPr>
              <w:tc>
                <w:tcPr>
                  <w:tcW w:w="1283" w:type="pct"/>
                  <w:vAlign w:val="center"/>
                </w:tcPr>
                <w:p w:rsidR="00FC3CB2" w:rsidRDefault="00E81F73">
                  <w:pPr>
                    <w:adjustRightInd w:val="0"/>
                    <w:jc w:val="center"/>
                    <w:rPr>
                      <w:szCs w:val="21"/>
                    </w:rPr>
                  </w:pPr>
                  <w:r>
                    <w:rPr>
                      <w:rFonts w:hint="eastAsia"/>
                      <w:szCs w:val="21"/>
                    </w:rPr>
                    <w:t>3</w:t>
                  </w:r>
                  <w:r w:rsidR="007F0502">
                    <w:rPr>
                      <w:szCs w:val="21"/>
                    </w:rPr>
                    <w:t>类</w:t>
                  </w:r>
                </w:p>
              </w:tc>
              <w:tc>
                <w:tcPr>
                  <w:tcW w:w="1505" w:type="pct"/>
                  <w:vAlign w:val="center"/>
                </w:tcPr>
                <w:p w:rsidR="00FC3CB2" w:rsidRDefault="007F0502" w:rsidP="00E81F73">
                  <w:pPr>
                    <w:adjustRightInd w:val="0"/>
                    <w:jc w:val="center"/>
                    <w:rPr>
                      <w:szCs w:val="21"/>
                    </w:rPr>
                  </w:pPr>
                  <w:r>
                    <w:rPr>
                      <w:szCs w:val="21"/>
                    </w:rPr>
                    <w:t>≤6</w:t>
                  </w:r>
                  <w:r w:rsidR="00E81F73">
                    <w:rPr>
                      <w:rFonts w:hint="eastAsia"/>
                      <w:szCs w:val="21"/>
                    </w:rPr>
                    <w:t>5</w:t>
                  </w:r>
                  <w:r>
                    <w:rPr>
                      <w:szCs w:val="21"/>
                    </w:rPr>
                    <w:t>dB</w:t>
                  </w:r>
                  <w:r>
                    <w:rPr>
                      <w:szCs w:val="21"/>
                    </w:rPr>
                    <w:t>（</w:t>
                  </w:r>
                  <w:r>
                    <w:rPr>
                      <w:szCs w:val="21"/>
                    </w:rPr>
                    <w:t>A</w:t>
                  </w:r>
                  <w:r>
                    <w:rPr>
                      <w:szCs w:val="21"/>
                    </w:rPr>
                    <w:t>）</w:t>
                  </w:r>
                </w:p>
              </w:tc>
              <w:tc>
                <w:tcPr>
                  <w:tcW w:w="1065" w:type="pct"/>
                  <w:vAlign w:val="center"/>
                </w:tcPr>
                <w:p w:rsidR="00FC3CB2" w:rsidRDefault="007F0502" w:rsidP="00E81F73">
                  <w:pPr>
                    <w:adjustRightInd w:val="0"/>
                    <w:jc w:val="center"/>
                    <w:rPr>
                      <w:szCs w:val="21"/>
                    </w:rPr>
                  </w:pPr>
                  <w:r>
                    <w:rPr>
                      <w:szCs w:val="21"/>
                    </w:rPr>
                    <w:t>≤5</w:t>
                  </w:r>
                  <w:r w:rsidR="00E81F73">
                    <w:rPr>
                      <w:rFonts w:hint="eastAsia"/>
                      <w:szCs w:val="21"/>
                    </w:rPr>
                    <w:t>5</w:t>
                  </w:r>
                  <w:r>
                    <w:rPr>
                      <w:szCs w:val="21"/>
                    </w:rPr>
                    <w:t>dB</w:t>
                  </w:r>
                  <w:r>
                    <w:rPr>
                      <w:szCs w:val="21"/>
                    </w:rPr>
                    <w:t>（</w:t>
                  </w:r>
                  <w:r>
                    <w:rPr>
                      <w:szCs w:val="21"/>
                    </w:rPr>
                    <w:t>A</w:t>
                  </w:r>
                  <w:r>
                    <w:rPr>
                      <w:szCs w:val="21"/>
                    </w:rPr>
                    <w:t>）</w:t>
                  </w:r>
                </w:p>
              </w:tc>
              <w:tc>
                <w:tcPr>
                  <w:tcW w:w="1147" w:type="pct"/>
                  <w:vAlign w:val="center"/>
                </w:tcPr>
                <w:p w:rsidR="00FC3CB2" w:rsidRDefault="007F0502">
                  <w:pPr>
                    <w:adjustRightInd w:val="0"/>
                    <w:jc w:val="center"/>
                    <w:rPr>
                      <w:szCs w:val="21"/>
                    </w:rPr>
                  </w:pPr>
                  <w:r>
                    <w:rPr>
                      <w:rFonts w:hint="eastAsia"/>
                      <w:szCs w:val="21"/>
                    </w:rPr>
                    <w:t>厂房四周</w:t>
                  </w:r>
                </w:p>
              </w:tc>
            </w:tr>
          </w:tbl>
          <w:p w:rsidR="00FC3CB2" w:rsidRDefault="00467422">
            <w:pPr>
              <w:spacing w:line="360" w:lineRule="auto"/>
              <w:rPr>
                <w:b/>
                <w:sz w:val="24"/>
              </w:rPr>
            </w:pPr>
            <w:r>
              <w:rPr>
                <w:rFonts w:hint="eastAsia"/>
                <w:b/>
                <w:sz w:val="24"/>
              </w:rPr>
              <w:t>4</w:t>
            </w:r>
            <w:r w:rsidR="007F0502">
              <w:rPr>
                <w:rFonts w:hAnsi="宋体"/>
                <w:b/>
                <w:sz w:val="24"/>
              </w:rPr>
              <w:t>、固废排放标准</w:t>
            </w:r>
          </w:p>
          <w:p w:rsidR="005C7F61" w:rsidRDefault="005C7F61" w:rsidP="005C7F61">
            <w:pPr>
              <w:widowControl/>
              <w:spacing w:line="360" w:lineRule="auto"/>
              <w:ind w:firstLineChars="200" w:firstLine="468"/>
              <w:rPr>
                <w:spacing w:val="-3"/>
                <w:sz w:val="24"/>
              </w:rPr>
            </w:pPr>
            <w:r>
              <w:rPr>
                <w:rFonts w:hAnsi="宋体"/>
                <w:spacing w:val="-3"/>
                <w:sz w:val="24"/>
              </w:rPr>
              <w:t>（</w:t>
            </w:r>
            <w:r>
              <w:rPr>
                <w:spacing w:val="-3"/>
                <w:sz w:val="24"/>
              </w:rPr>
              <w:t>1</w:t>
            </w:r>
            <w:r>
              <w:rPr>
                <w:rFonts w:hAnsi="宋体"/>
                <w:spacing w:val="-3"/>
                <w:sz w:val="24"/>
              </w:rPr>
              <w:t>）一般固废：</w:t>
            </w:r>
            <w:r>
              <w:rPr>
                <w:rFonts w:hAnsi="宋体"/>
                <w:sz w:val="24"/>
              </w:rPr>
              <w:t>执行《一般工业固体废物贮存、处置场污染控制标准》</w:t>
            </w:r>
            <w:r>
              <w:rPr>
                <w:rFonts w:hAnsi="宋体" w:hint="eastAsia"/>
                <w:sz w:val="24"/>
              </w:rPr>
              <w:t>（</w:t>
            </w:r>
            <w:r>
              <w:rPr>
                <w:rFonts w:hAnsi="宋体" w:hint="eastAsia"/>
                <w:sz w:val="24"/>
              </w:rPr>
              <w:t>GB18599-2020</w:t>
            </w:r>
            <w:r>
              <w:rPr>
                <w:rFonts w:hAnsi="宋体" w:hint="eastAsia"/>
                <w:sz w:val="24"/>
              </w:rPr>
              <w:t>）</w:t>
            </w:r>
            <w:r>
              <w:rPr>
                <w:rFonts w:hAnsi="宋体"/>
                <w:sz w:val="24"/>
              </w:rPr>
              <w:t>；</w:t>
            </w:r>
          </w:p>
          <w:p w:rsidR="005C7F61" w:rsidRDefault="005C7F61" w:rsidP="005C7F61">
            <w:pPr>
              <w:spacing w:line="360" w:lineRule="auto"/>
              <w:ind w:firstLineChars="200" w:firstLine="468"/>
              <w:rPr>
                <w:rFonts w:hAnsi="宋体"/>
                <w:spacing w:val="-3"/>
                <w:sz w:val="24"/>
              </w:rPr>
            </w:pPr>
            <w:r>
              <w:rPr>
                <w:rFonts w:hAnsi="宋体"/>
                <w:spacing w:val="-3"/>
                <w:sz w:val="24"/>
              </w:rPr>
              <w:t>（</w:t>
            </w:r>
            <w:r>
              <w:rPr>
                <w:spacing w:val="-3"/>
                <w:sz w:val="24"/>
              </w:rPr>
              <w:t>2</w:t>
            </w:r>
            <w:r>
              <w:rPr>
                <w:rFonts w:hAnsi="宋体"/>
                <w:spacing w:val="-3"/>
                <w:sz w:val="24"/>
              </w:rPr>
              <w:t>）危险废物：收集、储存、运输及处置执行《危险废物污染防治技术政策》（环发</w:t>
            </w:r>
            <w:r>
              <w:rPr>
                <w:spacing w:val="-3"/>
                <w:sz w:val="24"/>
              </w:rPr>
              <w:t>[2001]199</w:t>
            </w:r>
            <w:r>
              <w:rPr>
                <w:rFonts w:hAnsi="宋体"/>
                <w:spacing w:val="-3"/>
                <w:sz w:val="24"/>
              </w:rPr>
              <w:t>号）、</w:t>
            </w:r>
            <w:r>
              <w:rPr>
                <w:rFonts w:hAnsi="宋体" w:hint="eastAsia"/>
                <w:spacing w:val="-3"/>
                <w:sz w:val="24"/>
              </w:rPr>
              <w:t>《危险废物收集贮存运输技术规范》（</w:t>
            </w:r>
            <w:r>
              <w:rPr>
                <w:rFonts w:hAnsi="宋体" w:hint="eastAsia"/>
                <w:spacing w:val="-3"/>
                <w:sz w:val="24"/>
              </w:rPr>
              <w:t>HJ2025-2012</w:t>
            </w:r>
            <w:r>
              <w:rPr>
                <w:rFonts w:hAnsi="宋体" w:hint="eastAsia"/>
                <w:spacing w:val="-3"/>
                <w:sz w:val="24"/>
              </w:rPr>
              <w:t>）、《省生态环境厅关于进一步加强危险废物污染防治工作的实施意见》（苏环办〔</w:t>
            </w:r>
            <w:r>
              <w:rPr>
                <w:rFonts w:hAnsi="宋体" w:hint="eastAsia"/>
                <w:spacing w:val="-3"/>
                <w:sz w:val="24"/>
              </w:rPr>
              <w:t>2019</w:t>
            </w:r>
            <w:r>
              <w:rPr>
                <w:rFonts w:hAnsi="宋体" w:hint="eastAsia"/>
                <w:spacing w:val="-3"/>
                <w:sz w:val="24"/>
              </w:rPr>
              <w:t>〕</w:t>
            </w:r>
            <w:r>
              <w:rPr>
                <w:rFonts w:hAnsi="宋体" w:hint="eastAsia"/>
                <w:spacing w:val="-3"/>
                <w:sz w:val="24"/>
              </w:rPr>
              <w:t>327</w:t>
            </w:r>
            <w:r>
              <w:rPr>
                <w:rFonts w:hAnsi="宋体" w:hint="eastAsia"/>
                <w:spacing w:val="-3"/>
                <w:sz w:val="24"/>
              </w:rPr>
              <w:t>号）、《关于印发江苏省危险废物贮存规范化管理专项整治行动方案的通知》（苏环办〔</w:t>
            </w:r>
            <w:r>
              <w:rPr>
                <w:rFonts w:hAnsi="宋体" w:hint="eastAsia"/>
                <w:spacing w:val="-3"/>
                <w:sz w:val="24"/>
              </w:rPr>
              <w:t>2019</w:t>
            </w:r>
            <w:r>
              <w:rPr>
                <w:rFonts w:hAnsi="宋体" w:hint="eastAsia"/>
                <w:spacing w:val="-3"/>
                <w:sz w:val="24"/>
              </w:rPr>
              <w:t>〕</w:t>
            </w:r>
            <w:r>
              <w:rPr>
                <w:rFonts w:hAnsi="宋体" w:hint="eastAsia"/>
                <w:spacing w:val="-3"/>
                <w:sz w:val="24"/>
              </w:rPr>
              <w:t>149</w:t>
            </w:r>
            <w:r>
              <w:rPr>
                <w:rFonts w:hAnsi="宋体" w:hint="eastAsia"/>
                <w:spacing w:val="-3"/>
                <w:sz w:val="24"/>
              </w:rPr>
              <w:t>号）、</w:t>
            </w:r>
            <w:r>
              <w:rPr>
                <w:rFonts w:hAnsi="宋体"/>
                <w:spacing w:val="-3"/>
                <w:sz w:val="24"/>
              </w:rPr>
              <w:t>《危险废物贮存污染控制标准》（</w:t>
            </w:r>
            <w:r>
              <w:rPr>
                <w:spacing w:val="-3"/>
                <w:sz w:val="24"/>
              </w:rPr>
              <w:t>GB18597-2001</w:t>
            </w:r>
            <w:r>
              <w:rPr>
                <w:rFonts w:hAnsi="宋体"/>
                <w:spacing w:val="-3"/>
                <w:sz w:val="24"/>
              </w:rPr>
              <w:t>）及标准修改单（环境保护部公告</w:t>
            </w:r>
            <w:r>
              <w:rPr>
                <w:spacing w:val="-3"/>
                <w:sz w:val="24"/>
              </w:rPr>
              <w:t>2013</w:t>
            </w:r>
            <w:r>
              <w:rPr>
                <w:rFonts w:hAnsi="宋体"/>
                <w:spacing w:val="-3"/>
                <w:sz w:val="24"/>
              </w:rPr>
              <w:t>年第</w:t>
            </w:r>
            <w:r>
              <w:rPr>
                <w:spacing w:val="-3"/>
                <w:sz w:val="24"/>
              </w:rPr>
              <w:t>36</w:t>
            </w:r>
            <w:r>
              <w:rPr>
                <w:rFonts w:hAnsi="宋体"/>
                <w:spacing w:val="-3"/>
                <w:sz w:val="24"/>
              </w:rPr>
              <w:t>号，</w:t>
            </w:r>
            <w:r>
              <w:rPr>
                <w:spacing w:val="-3"/>
                <w:sz w:val="24"/>
              </w:rPr>
              <w:t>2013</w:t>
            </w:r>
            <w:r>
              <w:rPr>
                <w:rFonts w:hAnsi="宋体"/>
                <w:spacing w:val="-3"/>
                <w:sz w:val="24"/>
              </w:rPr>
              <w:t>年</w:t>
            </w:r>
            <w:r>
              <w:rPr>
                <w:spacing w:val="-3"/>
                <w:sz w:val="24"/>
              </w:rPr>
              <w:t>6</w:t>
            </w:r>
            <w:r>
              <w:rPr>
                <w:rFonts w:hAnsi="宋体"/>
                <w:spacing w:val="-3"/>
                <w:sz w:val="24"/>
              </w:rPr>
              <w:t>月</w:t>
            </w:r>
            <w:r>
              <w:rPr>
                <w:spacing w:val="-3"/>
                <w:sz w:val="24"/>
              </w:rPr>
              <w:t>8</w:t>
            </w:r>
            <w:r>
              <w:rPr>
                <w:rFonts w:hAnsi="宋体"/>
                <w:spacing w:val="-3"/>
                <w:sz w:val="24"/>
              </w:rPr>
              <w:t>日）中规范要求设置。</w:t>
            </w:r>
          </w:p>
          <w:p w:rsidR="006421BA" w:rsidRPr="005C7F61" w:rsidRDefault="006421BA" w:rsidP="00EB5793">
            <w:pPr>
              <w:spacing w:line="360" w:lineRule="auto"/>
              <w:ind w:firstLineChars="200" w:firstLine="468"/>
              <w:rPr>
                <w:rFonts w:hAnsi="宋体"/>
                <w:spacing w:val="-3"/>
                <w:sz w:val="24"/>
              </w:rPr>
            </w:pPr>
          </w:p>
          <w:p w:rsidR="006421BA" w:rsidRDefault="006421BA" w:rsidP="00EB5793">
            <w:pPr>
              <w:spacing w:line="360" w:lineRule="auto"/>
              <w:ind w:firstLineChars="200" w:firstLine="468"/>
              <w:rPr>
                <w:rFonts w:hAnsi="宋体"/>
                <w:spacing w:val="-3"/>
                <w:sz w:val="24"/>
              </w:rPr>
            </w:pPr>
          </w:p>
          <w:p w:rsidR="006421BA" w:rsidRDefault="006421BA" w:rsidP="00EB5793">
            <w:pPr>
              <w:spacing w:line="360" w:lineRule="auto"/>
              <w:ind w:firstLineChars="200" w:firstLine="468"/>
              <w:rPr>
                <w:rFonts w:hAnsi="宋体"/>
                <w:spacing w:val="-3"/>
                <w:sz w:val="24"/>
              </w:rPr>
            </w:pPr>
          </w:p>
          <w:p w:rsidR="006421BA" w:rsidRPr="00EB5793" w:rsidRDefault="006421BA" w:rsidP="00467422">
            <w:pPr>
              <w:spacing w:line="360" w:lineRule="auto"/>
              <w:rPr>
                <w:rFonts w:hAnsi="宋体"/>
                <w:spacing w:val="-3"/>
                <w:sz w:val="24"/>
              </w:rPr>
            </w:pPr>
          </w:p>
        </w:tc>
      </w:tr>
      <w:tr w:rsidR="00FC3CB2" w:rsidTr="00FC503D">
        <w:trPr>
          <w:trHeight w:val="3330"/>
          <w:jc w:val="center"/>
        </w:trPr>
        <w:tc>
          <w:tcPr>
            <w:tcW w:w="357" w:type="dxa"/>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控制</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633" w:type="dxa"/>
            <w:vAlign w:val="center"/>
          </w:tcPr>
          <w:p w:rsidR="000A1B61" w:rsidRPr="000A1B61" w:rsidRDefault="000A1B61" w:rsidP="000A1B61">
            <w:pPr>
              <w:overflowPunct w:val="0"/>
              <w:snapToGrid w:val="0"/>
              <w:spacing w:line="360" w:lineRule="auto"/>
              <w:ind w:firstLineChars="200" w:firstLine="482"/>
              <w:rPr>
                <w:b/>
                <w:bCs/>
                <w:sz w:val="24"/>
              </w:rPr>
            </w:pPr>
            <w:r w:rsidRPr="000A1B61">
              <w:rPr>
                <w:b/>
                <w:bCs/>
                <w:sz w:val="24"/>
              </w:rPr>
              <w:t>1</w:t>
            </w:r>
            <w:r w:rsidRPr="000A1B61">
              <w:rPr>
                <w:rFonts w:hAnsi="宋体"/>
                <w:b/>
                <w:bCs/>
                <w:sz w:val="24"/>
              </w:rPr>
              <w:t>、总量控制指标</w:t>
            </w:r>
          </w:p>
          <w:p w:rsidR="000A1B61" w:rsidRDefault="000A1B61" w:rsidP="000A1B61">
            <w:pPr>
              <w:adjustRightInd w:val="0"/>
              <w:snapToGrid w:val="0"/>
              <w:spacing w:line="360" w:lineRule="auto"/>
              <w:ind w:firstLineChars="218" w:firstLine="523"/>
              <w:jc w:val="left"/>
              <w:rPr>
                <w:rFonts w:hAnsi="宋体"/>
                <w:sz w:val="24"/>
              </w:rPr>
            </w:pPr>
            <w:r w:rsidRPr="00527F82">
              <w:rPr>
                <w:rFonts w:hAnsi="宋体"/>
                <w:sz w:val="24"/>
              </w:rPr>
              <w:t>本项目建成后污染物总量控制指标及来源途径见表</w:t>
            </w:r>
            <w:r w:rsidRPr="00527F82">
              <w:rPr>
                <w:sz w:val="24"/>
              </w:rPr>
              <w:t>3-</w:t>
            </w:r>
            <w:r>
              <w:rPr>
                <w:rFonts w:hint="eastAsia"/>
                <w:sz w:val="24"/>
              </w:rPr>
              <w:t>13</w:t>
            </w:r>
            <w:r w:rsidRPr="00527F82">
              <w:rPr>
                <w:rFonts w:hAnsi="宋体"/>
                <w:sz w:val="24"/>
              </w:rPr>
              <w:t>：</w:t>
            </w:r>
          </w:p>
          <w:p w:rsidR="000A1B61" w:rsidRDefault="000A1B61" w:rsidP="000A1B61">
            <w:pPr>
              <w:pStyle w:val="p0"/>
              <w:adjustRightInd w:val="0"/>
              <w:snapToGrid w:val="0"/>
              <w:jc w:val="center"/>
              <w:rPr>
                <w:rFonts w:ascii="Times New Roman" w:hAnsi="Times New Roman"/>
                <w:sz w:val="24"/>
              </w:rPr>
            </w:pPr>
            <w:r>
              <w:rPr>
                <w:rFonts w:ascii="Times New Roman" w:hAnsi="Times New Roman"/>
                <w:b/>
                <w:bCs/>
                <w:sz w:val="24"/>
                <w:szCs w:val="24"/>
              </w:rPr>
              <w:t>表</w:t>
            </w:r>
            <w:r>
              <w:rPr>
                <w:rFonts w:ascii="Times New Roman" w:hAnsi="Times New Roman" w:hint="eastAsia"/>
                <w:b/>
                <w:bCs/>
                <w:sz w:val="24"/>
                <w:szCs w:val="24"/>
              </w:rPr>
              <w:t>3-13</w:t>
            </w:r>
            <w:r>
              <w:rPr>
                <w:rFonts w:ascii="Times New Roman" w:hAnsi="Times New Roman"/>
                <w:b/>
                <w:bCs/>
                <w:sz w:val="24"/>
                <w:szCs w:val="24"/>
              </w:rPr>
              <w:t xml:space="preserve"> </w:t>
            </w:r>
            <w:r>
              <w:rPr>
                <w:rFonts w:ascii="Times New Roman" w:hAnsi="Times New Roman"/>
                <w:b/>
                <w:bCs/>
                <w:sz w:val="24"/>
                <w:szCs w:val="24"/>
              </w:rPr>
              <w:t>全厂污染物排放情况一览表</w:t>
            </w:r>
            <w:r>
              <w:rPr>
                <w:rFonts w:ascii="Times New Roman" w:hAnsi="Times New Roman"/>
                <w:b/>
                <w:bCs/>
                <w:sz w:val="24"/>
                <w:szCs w:val="24"/>
              </w:rPr>
              <w:t>(t/a)</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1047"/>
              <w:gridCol w:w="1421"/>
              <w:gridCol w:w="1554"/>
              <w:gridCol w:w="1422"/>
              <w:gridCol w:w="1552"/>
              <w:gridCol w:w="1421"/>
            </w:tblGrid>
            <w:tr w:rsidR="000A1B61" w:rsidRPr="00A46258" w:rsidTr="002E417D">
              <w:trPr>
                <w:trHeight w:val="274"/>
                <w:jc w:val="center"/>
              </w:trPr>
              <w:tc>
                <w:tcPr>
                  <w:tcW w:w="622" w:type="pct"/>
                  <w:vAlign w:val="center"/>
                </w:tcPr>
                <w:p w:rsidR="000A1B61" w:rsidRPr="00A46258" w:rsidRDefault="000A1B61" w:rsidP="001A4EBB">
                  <w:pPr>
                    <w:widowControl/>
                    <w:jc w:val="center"/>
                    <w:rPr>
                      <w:b/>
                      <w:bCs/>
                      <w:color w:val="000000"/>
                      <w:szCs w:val="21"/>
                    </w:rPr>
                  </w:pPr>
                  <w:r w:rsidRPr="00A46258">
                    <w:rPr>
                      <w:b/>
                      <w:bCs/>
                      <w:color w:val="000000"/>
                      <w:szCs w:val="21"/>
                    </w:rPr>
                    <w:t>种类</w:t>
                  </w:r>
                </w:p>
              </w:tc>
              <w:tc>
                <w:tcPr>
                  <w:tcW w:w="844" w:type="pct"/>
                  <w:vAlign w:val="center"/>
                </w:tcPr>
                <w:p w:rsidR="000A1B61" w:rsidRPr="00A46258" w:rsidRDefault="000A1B61" w:rsidP="001A4EBB">
                  <w:pPr>
                    <w:widowControl/>
                    <w:jc w:val="center"/>
                    <w:rPr>
                      <w:b/>
                      <w:bCs/>
                      <w:color w:val="000000"/>
                      <w:szCs w:val="21"/>
                    </w:rPr>
                  </w:pPr>
                  <w:r w:rsidRPr="00A46258">
                    <w:rPr>
                      <w:b/>
                      <w:bCs/>
                      <w:color w:val="000000"/>
                      <w:szCs w:val="21"/>
                    </w:rPr>
                    <w:t>污染物名称</w:t>
                  </w:r>
                </w:p>
              </w:tc>
              <w:tc>
                <w:tcPr>
                  <w:tcW w:w="923" w:type="pct"/>
                  <w:vAlign w:val="center"/>
                </w:tcPr>
                <w:p w:rsidR="000A1B61" w:rsidRPr="00A46258" w:rsidRDefault="000A1B61" w:rsidP="001A4EBB">
                  <w:pPr>
                    <w:widowControl/>
                    <w:jc w:val="center"/>
                    <w:rPr>
                      <w:b/>
                      <w:bCs/>
                      <w:color w:val="000000"/>
                      <w:szCs w:val="21"/>
                    </w:rPr>
                  </w:pPr>
                  <w:r w:rsidRPr="00A46258">
                    <w:rPr>
                      <w:b/>
                      <w:bCs/>
                      <w:color w:val="000000"/>
                      <w:szCs w:val="21"/>
                    </w:rPr>
                    <w:t>产生量</w:t>
                  </w:r>
                </w:p>
              </w:tc>
              <w:tc>
                <w:tcPr>
                  <w:tcW w:w="845" w:type="pct"/>
                  <w:vAlign w:val="center"/>
                </w:tcPr>
                <w:p w:rsidR="000A1B61" w:rsidRPr="00A46258" w:rsidRDefault="000A1B61" w:rsidP="001A4EBB">
                  <w:pPr>
                    <w:widowControl/>
                    <w:jc w:val="center"/>
                    <w:rPr>
                      <w:b/>
                      <w:bCs/>
                      <w:color w:val="000000"/>
                      <w:szCs w:val="21"/>
                    </w:rPr>
                  </w:pPr>
                  <w:r w:rsidRPr="00A46258">
                    <w:rPr>
                      <w:b/>
                      <w:bCs/>
                      <w:color w:val="000000"/>
                      <w:szCs w:val="21"/>
                    </w:rPr>
                    <w:t>削减量</w:t>
                  </w:r>
                </w:p>
              </w:tc>
              <w:tc>
                <w:tcPr>
                  <w:tcW w:w="922" w:type="pct"/>
                  <w:vAlign w:val="center"/>
                </w:tcPr>
                <w:p w:rsidR="000A1B61" w:rsidRPr="00A46258" w:rsidRDefault="000A1B61" w:rsidP="001A4EBB">
                  <w:pPr>
                    <w:widowControl/>
                    <w:jc w:val="center"/>
                    <w:rPr>
                      <w:b/>
                      <w:bCs/>
                      <w:color w:val="000000"/>
                      <w:szCs w:val="21"/>
                    </w:rPr>
                  </w:pPr>
                  <w:r w:rsidRPr="00A46258">
                    <w:rPr>
                      <w:b/>
                      <w:bCs/>
                      <w:color w:val="000000"/>
                      <w:szCs w:val="21"/>
                    </w:rPr>
                    <w:t>排放量</w:t>
                  </w:r>
                </w:p>
              </w:tc>
              <w:tc>
                <w:tcPr>
                  <w:tcW w:w="844" w:type="pct"/>
                  <w:vAlign w:val="center"/>
                </w:tcPr>
                <w:p w:rsidR="000A1B61" w:rsidRPr="00A46258" w:rsidRDefault="000A1B61" w:rsidP="001A4EBB">
                  <w:pPr>
                    <w:widowControl/>
                    <w:jc w:val="center"/>
                    <w:rPr>
                      <w:b/>
                      <w:bCs/>
                      <w:color w:val="000000"/>
                      <w:szCs w:val="21"/>
                    </w:rPr>
                  </w:pPr>
                  <w:r w:rsidRPr="00A46258">
                    <w:rPr>
                      <w:b/>
                      <w:bCs/>
                      <w:color w:val="000000"/>
                      <w:szCs w:val="21"/>
                    </w:rPr>
                    <w:t>外排环境量</w:t>
                  </w:r>
                </w:p>
              </w:tc>
            </w:tr>
            <w:tr w:rsidR="000A1B61" w:rsidRPr="00A46258" w:rsidTr="002E417D">
              <w:trPr>
                <w:trHeight w:val="283"/>
                <w:jc w:val="center"/>
              </w:trPr>
              <w:tc>
                <w:tcPr>
                  <w:tcW w:w="622" w:type="pct"/>
                  <w:vMerge w:val="restart"/>
                  <w:vAlign w:val="center"/>
                </w:tcPr>
                <w:p w:rsidR="000A1B61" w:rsidRPr="00A46258" w:rsidRDefault="000A1B61" w:rsidP="001A4EBB">
                  <w:pPr>
                    <w:widowControl/>
                    <w:jc w:val="center"/>
                    <w:rPr>
                      <w:bCs/>
                      <w:color w:val="000000"/>
                      <w:szCs w:val="21"/>
                    </w:rPr>
                  </w:pPr>
                  <w:r w:rsidRPr="00A46258">
                    <w:rPr>
                      <w:bCs/>
                      <w:color w:val="000000"/>
                      <w:szCs w:val="21"/>
                    </w:rPr>
                    <w:t>废水</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水量</w:t>
                  </w:r>
                </w:p>
              </w:tc>
              <w:tc>
                <w:tcPr>
                  <w:tcW w:w="923" w:type="pct"/>
                  <w:vAlign w:val="center"/>
                </w:tcPr>
                <w:p w:rsidR="000A1B61" w:rsidRPr="00A46258" w:rsidRDefault="000A1B61" w:rsidP="001A4EBB">
                  <w:pPr>
                    <w:widowControl/>
                    <w:jc w:val="center"/>
                    <w:rPr>
                      <w:bCs/>
                      <w:color w:val="000000"/>
                      <w:szCs w:val="21"/>
                    </w:rPr>
                  </w:pPr>
                  <w:r w:rsidRPr="00A46258">
                    <w:rPr>
                      <w:bCs/>
                      <w:color w:val="000000"/>
                      <w:szCs w:val="21"/>
                    </w:rPr>
                    <w:t>192</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widowControl/>
                    <w:jc w:val="center"/>
                    <w:rPr>
                      <w:bCs/>
                      <w:color w:val="000000"/>
                      <w:szCs w:val="21"/>
                    </w:rPr>
                  </w:pPr>
                  <w:r w:rsidRPr="00A46258">
                    <w:rPr>
                      <w:bCs/>
                      <w:color w:val="000000"/>
                      <w:szCs w:val="21"/>
                    </w:rPr>
                    <w:t>192</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192</w:t>
                  </w:r>
                </w:p>
              </w:tc>
            </w:tr>
            <w:tr w:rsidR="000A1B61" w:rsidRPr="00A46258" w:rsidTr="002E417D">
              <w:trPr>
                <w:trHeight w:val="283"/>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COD</w:t>
                  </w:r>
                </w:p>
              </w:tc>
              <w:tc>
                <w:tcPr>
                  <w:tcW w:w="923" w:type="pct"/>
                  <w:vAlign w:val="center"/>
                </w:tcPr>
                <w:p w:rsidR="000A1B61" w:rsidRPr="00A46258" w:rsidRDefault="000A1B61" w:rsidP="001A4EBB">
                  <w:pPr>
                    <w:widowControl/>
                    <w:jc w:val="center"/>
                    <w:rPr>
                      <w:color w:val="000000"/>
                      <w:szCs w:val="21"/>
                    </w:rPr>
                  </w:pPr>
                  <w:r w:rsidRPr="00A46258">
                    <w:rPr>
                      <w:color w:val="000000"/>
                      <w:szCs w:val="21"/>
                    </w:rPr>
                    <w:t>0.0768</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widowControl/>
                    <w:jc w:val="center"/>
                    <w:rPr>
                      <w:color w:val="000000"/>
                      <w:szCs w:val="21"/>
                    </w:rPr>
                  </w:pPr>
                  <w:r w:rsidRPr="00A46258">
                    <w:rPr>
                      <w:color w:val="000000"/>
                      <w:szCs w:val="21"/>
                    </w:rPr>
                    <w:t>0.0768</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0.0096</w:t>
                  </w:r>
                </w:p>
              </w:tc>
            </w:tr>
            <w:tr w:rsidR="000A1B61" w:rsidRPr="00A46258" w:rsidTr="002E417D">
              <w:trPr>
                <w:trHeight w:val="188"/>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SS</w:t>
                  </w:r>
                </w:p>
              </w:tc>
              <w:tc>
                <w:tcPr>
                  <w:tcW w:w="923" w:type="pct"/>
                  <w:vAlign w:val="center"/>
                </w:tcPr>
                <w:p w:rsidR="000A1B61" w:rsidRPr="00A46258" w:rsidRDefault="000A1B61" w:rsidP="001A4EBB">
                  <w:pPr>
                    <w:widowControl/>
                    <w:jc w:val="center"/>
                    <w:rPr>
                      <w:color w:val="000000"/>
                      <w:szCs w:val="21"/>
                    </w:rPr>
                  </w:pPr>
                  <w:r w:rsidRPr="00A46258">
                    <w:rPr>
                      <w:color w:val="000000"/>
                      <w:szCs w:val="21"/>
                    </w:rPr>
                    <w:t>0.0576</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widowControl/>
                    <w:jc w:val="center"/>
                    <w:rPr>
                      <w:color w:val="000000"/>
                      <w:szCs w:val="21"/>
                    </w:rPr>
                  </w:pPr>
                  <w:r w:rsidRPr="00A46258">
                    <w:rPr>
                      <w:color w:val="000000"/>
                      <w:szCs w:val="21"/>
                    </w:rPr>
                    <w:t>0.0576</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0.00192</w:t>
                  </w:r>
                </w:p>
              </w:tc>
            </w:tr>
            <w:tr w:rsidR="000A1B61" w:rsidRPr="00A46258" w:rsidTr="002E417D">
              <w:trPr>
                <w:trHeight w:val="245"/>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widowControl/>
                    <w:jc w:val="center"/>
                    <w:rPr>
                      <w:bCs/>
                      <w:color w:val="000000"/>
                      <w:szCs w:val="21"/>
                    </w:rPr>
                  </w:pPr>
                  <w:r w:rsidRPr="00A46258">
                    <w:rPr>
                      <w:color w:val="000000"/>
                      <w:szCs w:val="21"/>
                    </w:rPr>
                    <w:t>氨氮</w:t>
                  </w:r>
                </w:p>
              </w:tc>
              <w:tc>
                <w:tcPr>
                  <w:tcW w:w="923" w:type="pct"/>
                  <w:vAlign w:val="center"/>
                </w:tcPr>
                <w:p w:rsidR="000A1B61" w:rsidRPr="00A46258" w:rsidRDefault="000A1B61" w:rsidP="001A4EBB">
                  <w:pPr>
                    <w:widowControl/>
                    <w:jc w:val="center"/>
                    <w:rPr>
                      <w:color w:val="000000"/>
                      <w:szCs w:val="21"/>
                    </w:rPr>
                  </w:pPr>
                  <w:r w:rsidRPr="00A46258">
                    <w:rPr>
                      <w:color w:val="000000"/>
                      <w:szCs w:val="21"/>
                    </w:rPr>
                    <w:t>0.0048</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widowControl/>
                    <w:jc w:val="center"/>
                    <w:rPr>
                      <w:color w:val="000000"/>
                      <w:szCs w:val="21"/>
                    </w:rPr>
                  </w:pPr>
                  <w:r w:rsidRPr="00A46258">
                    <w:rPr>
                      <w:color w:val="000000"/>
                      <w:szCs w:val="21"/>
                    </w:rPr>
                    <w:t>0.0048</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0.000768</w:t>
                  </w:r>
                </w:p>
              </w:tc>
            </w:tr>
            <w:tr w:rsidR="000A1B61" w:rsidRPr="00A46258" w:rsidTr="002E417D">
              <w:trPr>
                <w:trHeight w:val="131"/>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TP</w:t>
                  </w:r>
                </w:p>
              </w:tc>
              <w:tc>
                <w:tcPr>
                  <w:tcW w:w="923" w:type="pct"/>
                  <w:vAlign w:val="center"/>
                </w:tcPr>
                <w:p w:rsidR="000A1B61" w:rsidRPr="00A46258" w:rsidRDefault="000A1B61" w:rsidP="001A4EBB">
                  <w:pPr>
                    <w:widowControl/>
                    <w:jc w:val="center"/>
                    <w:rPr>
                      <w:color w:val="000000"/>
                      <w:szCs w:val="21"/>
                    </w:rPr>
                  </w:pPr>
                  <w:r w:rsidRPr="00A46258">
                    <w:rPr>
                      <w:color w:val="000000"/>
                      <w:szCs w:val="21"/>
                    </w:rPr>
                    <w:t>0.00096</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widowControl/>
                    <w:jc w:val="center"/>
                    <w:rPr>
                      <w:color w:val="000000"/>
                      <w:szCs w:val="21"/>
                    </w:rPr>
                  </w:pPr>
                  <w:r w:rsidRPr="00A46258">
                    <w:rPr>
                      <w:color w:val="000000"/>
                      <w:szCs w:val="21"/>
                    </w:rPr>
                    <w:t>0.00096</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0.000096</w:t>
                  </w:r>
                </w:p>
              </w:tc>
            </w:tr>
            <w:tr w:rsidR="000A1B61" w:rsidRPr="00A46258" w:rsidTr="002E417D">
              <w:trPr>
                <w:trHeight w:val="226"/>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TN</w:t>
                  </w:r>
                </w:p>
              </w:tc>
              <w:tc>
                <w:tcPr>
                  <w:tcW w:w="923" w:type="pct"/>
                  <w:vAlign w:val="center"/>
                </w:tcPr>
                <w:p w:rsidR="000A1B61" w:rsidRPr="00A46258" w:rsidRDefault="000A1B61" w:rsidP="001A4EBB">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845"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922" w:type="pct"/>
                  <w:vAlign w:val="center"/>
                </w:tcPr>
                <w:p w:rsidR="000A1B61" w:rsidRPr="00A46258" w:rsidRDefault="000A1B61" w:rsidP="001A4EBB">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0.0023</w:t>
                  </w:r>
                </w:p>
              </w:tc>
            </w:tr>
            <w:tr w:rsidR="000A1B61" w:rsidRPr="00A46258" w:rsidTr="002E417D">
              <w:trPr>
                <w:trHeight w:val="90"/>
                <w:jc w:val="center"/>
              </w:trPr>
              <w:tc>
                <w:tcPr>
                  <w:tcW w:w="622" w:type="pct"/>
                  <w:vMerge w:val="restart"/>
                  <w:vAlign w:val="center"/>
                </w:tcPr>
                <w:p w:rsidR="000A1B61" w:rsidRPr="00A46258" w:rsidRDefault="000A1B61" w:rsidP="001A4EBB">
                  <w:pPr>
                    <w:widowControl/>
                    <w:jc w:val="center"/>
                    <w:rPr>
                      <w:bCs/>
                      <w:color w:val="000000"/>
                      <w:szCs w:val="21"/>
                    </w:rPr>
                  </w:pPr>
                  <w:r w:rsidRPr="00A46258">
                    <w:rPr>
                      <w:bCs/>
                      <w:color w:val="000000"/>
                      <w:szCs w:val="21"/>
                    </w:rPr>
                    <w:t>废气</w:t>
                  </w:r>
                </w:p>
              </w:tc>
              <w:tc>
                <w:tcPr>
                  <w:tcW w:w="844" w:type="pct"/>
                  <w:vAlign w:val="center"/>
                </w:tcPr>
                <w:p w:rsidR="000A1B61" w:rsidRPr="00A46258" w:rsidRDefault="000A1B61" w:rsidP="001A4EBB">
                  <w:pPr>
                    <w:jc w:val="center"/>
                    <w:rPr>
                      <w:bCs/>
                      <w:color w:val="000000"/>
                      <w:szCs w:val="21"/>
                    </w:rPr>
                  </w:pPr>
                  <w:r w:rsidRPr="00A46258">
                    <w:rPr>
                      <w:bCs/>
                      <w:color w:val="000000"/>
                      <w:szCs w:val="21"/>
                    </w:rPr>
                    <w:t>非甲烷总烃</w:t>
                  </w:r>
                </w:p>
              </w:tc>
              <w:tc>
                <w:tcPr>
                  <w:tcW w:w="923" w:type="pct"/>
                  <w:vAlign w:val="center"/>
                </w:tcPr>
                <w:p w:rsidR="000A1B61" w:rsidRPr="00A46258" w:rsidRDefault="000A1B61" w:rsidP="001A4EBB">
                  <w:pPr>
                    <w:widowControl/>
                    <w:jc w:val="center"/>
                    <w:rPr>
                      <w:bCs/>
                      <w:color w:val="000000"/>
                      <w:szCs w:val="21"/>
                    </w:rPr>
                  </w:pPr>
                  <w:r>
                    <w:rPr>
                      <w:rFonts w:hint="eastAsia"/>
                      <w:bCs/>
                      <w:color w:val="000000"/>
                      <w:szCs w:val="21"/>
                    </w:rPr>
                    <w:t>0.073</w:t>
                  </w:r>
                </w:p>
              </w:tc>
              <w:tc>
                <w:tcPr>
                  <w:tcW w:w="845" w:type="pct"/>
                  <w:vAlign w:val="center"/>
                </w:tcPr>
                <w:p w:rsidR="000A1B61" w:rsidRPr="00A46258" w:rsidRDefault="000A1B61" w:rsidP="001A4EBB">
                  <w:pPr>
                    <w:widowControl/>
                    <w:jc w:val="center"/>
                    <w:rPr>
                      <w:bCs/>
                      <w:color w:val="000000"/>
                      <w:szCs w:val="21"/>
                    </w:rPr>
                  </w:pPr>
                  <w:r>
                    <w:rPr>
                      <w:rFonts w:hint="eastAsia"/>
                      <w:bCs/>
                      <w:color w:val="000000"/>
                      <w:szCs w:val="21"/>
                    </w:rPr>
                    <w:t>0.0584</w:t>
                  </w:r>
                </w:p>
              </w:tc>
              <w:tc>
                <w:tcPr>
                  <w:tcW w:w="922" w:type="pct"/>
                  <w:vAlign w:val="center"/>
                </w:tcPr>
                <w:p w:rsidR="000A1B61" w:rsidRPr="00A46258" w:rsidRDefault="000A1B61" w:rsidP="001A4EBB">
                  <w:pPr>
                    <w:widowControl/>
                    <w:jc w:val="center"/>
                    <w:rPr>
                      <w:bCs/>
                      <w:color w:val="000000"/>
                      <w:szCs w:val="21"/>
                    </w:rPr>
                  </w:pPr>
                  <w:r>
                    <w:rPr>
                      <w:rFonts w:hint="eastAsia"/>
                      <w:bCs/>
                      <w:color w:val="000000"/>
                      <w:szCs w:val="21"/>
                    </w:rPr>
                    <w:t>0.0146</w:t>
                  </w:r>
                </w:p>
              </w:tc>
              <w:tc>
                <w:tcPr>
                  <w:tcW w:w="844" w:type="pct"/>
                  <w:vAlign w:val="center"/>
                </w:tcPr>
                <w:p w:rsidR="000A1B61" w:rsidRPr="00A46258" w:rsidRDefault="000A1B61" w:rsidP="001A4EBB">
                  <w:pPr>
                    <w:widowControl/>
                    <w:jc w:val="center"/>
                    <w:rPr>
                      <w:bCs/>
                      <w:color w:val="000000"/>
                      <w:szCs w:val="21"/>
                    </w:rPr>
                  </w:pPr>
                  <w:r>
                    <w:rPr>
                      <w:rFonts w:hint="eastAsia"/>
                      <w:bCs/>
                      <w:color w:val="000000"/>
                      <w:szCs w:val="21"/>
                    </w:rPr>
                    <w:t>0.0146</w:t>
                  </w:r>
                </w:p>
              </w:tc>
            </w:tr>
            <w:tr w:rsidR="000A1B61" w:rsidRPr="00A46258" w:rsidTr="002E417D">
              <w:trPr>
                <w:trHeight w:val="90"/>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adjustRightInd w:val="0"/>
                    <w:snapToGrid w:val="0"/>
                    <w:jc w:val="center"/>
                    <w:rPr>
                      <w:bCs/>
                      <w:color w:val="000000"/>
                      <w:szCs w:val="21"/>
                    </w:rPr>
                  </w:pPr>
                  <w:r w:rsidRPr="00A46258">
                    <w:rPr>
                      <w:color w:val="000000"/>
                      <w:szCs w:val="21"/>
                    </w:rPr>
                    <w:t>颗粒物</w:t>
                  </w:r>
                </w:p>
              </w:tc>
              <w:tc>
                <w:tcPr>
                  <w:tcW w:w="923" w:type="pct"/>
                  <w:vAlign w:val="center"/>
                </w:tcPr>
                <w:p w:rsidR="000A1B61" w:rsidRPr="00A46258" w:rsidRDefault="000A1B61" w:rsidP="00E67E2E">
                  <w:pPr>
                    <w:adjustRightInd w:val="0"/>
                    <w:snapToGrid w:val="0"/>
                    <w:jc w:val="center"/>
                    <w:rPr>
                      <w:bCs/>
                      <w:color w:val="000000"/>
                      <w:szCs w:val="21"/>
                    </w:rPr>
                  </w:pPr>
                  <w:r>
                    <w:rPr>
                      <w:rFonts w:hint="eastAsia"/>
                      <w:bCs/>
                      <w:color w:val="000000"/>
                      <w:szCs w:val="21"/>
                    </w:rPr>
                    <w:t>1.35</w:t>
                  </w:r>
                  <w:r w:rsidR="00E67E2E">
                    <w:rPr>
                      <w:rFonts w:hint="eastAsia"/>
                      <w:bCs/>
                      <w:color w:val="000000"/>
                      <w:szCs w:val="21"/>
                    </w:rPr>
                    <w:t>56</w:t>
                  </w:r>
                </w:p>
              </w:tc>
              <w:tc>
                <w:tcPr>
                  <w:tcW w:w="845" w:type="pct"/>
                  <w:vAlign w:val="center"/>
                </w:tcPr>
                <w:p w:rsidR="000A1B61" w:rsidRPr="00A46258" w:rsidRDefault="000A1B61" w:rsidP="001A4EBB">
                  <w:pPr>
                    <w:adjustRightInd w:val="0"/>
                    <w:snapToGrid w:val="0"/>
                    <w:jc w:val="center"/>
                    <w:rPr>
                      <w:bCs/>
                      <w:color w:val="000000"/>
                      <w:szCs w:val="21"/>
                    </w:rPr>
                  </w:pPr>
                  <w:r>
                    <w:rPr>
                      <w:rFonts w:hint="eastAsia"/>
                      <w:bCs/>
                      <w:color w:val="000000"/>
                      <w:szCs w:val="21"/>
                    </w:rPr>
                    <w:t>1.2825</w:t>
                  </w:r>
                </w:p>
              </w:tc>
              <w:tc>
                <w:tcPr>
                  <w:tcW w:w="922" w:type="pct"/>
                  <w:vAlign w:val="center"/>
                </w:tcPr>
                <w:p w:rsidR="000A1B61" w:rsidRPr="00A46258" w:rsidRDefault="000A1B61" w:rsidP="00E67E2E">
                  <w:pPr>
                    <w:widowControl/>
                    <w:jc w:val="center"/>
                    <w:rPr>
                      <w:bCs/>
                      <w:color w:val="000000"/>
                      <w:szCs w:val="21"/>
                    </w:rPr>
                  </w:pPr>
                  <w:r>
                    <w:rPr>
                      <w:rFonts w:hint="eastAsia"/>
                      <w:bCs/>
                      <w:color w:val="000000"/>
                      <w:szCs w:val="21"/>
                    </w:rPr>
                    <w:t>0.0</w:t>
                  </w:r>
                  <w:r w:rsidR="007308E1">
                    <w:rPr>
                      <w:rFonts w:hint="eastAsia"/>
                      <w:bCs/>
                      <w:color w:val="000000"/>
                      <w:szCs w:val="21"/>
                    </w:rPr>
                    <w:t>73</w:t>
                  </w:r>
                  <w:r w:rsidR="00E67E2E">
                    <w:rPr>
                      <w:rFonts w:hint="eastAsia"/>
                      <w:bCs/>
                      <w:color w:val="000000"/>
                      <w:szCs w:val="21"/>
                    </w:rPr>
                    <w:t>1</w:t>
                  </w:r>
                </w:p>
              </w:tc>
              <w:tc>
                <w:tcPr>
                  <w:tcW w:w="844" w:type="pct"/>
                  <w:vAlign w:val="center"/>
                </w:tcPr>
                <w:p w:rsidR="000A1B61" w:rsidRPr="00A46258" w:rsidRDefault="000A1B61" w:rsidP="00E67E2E">
                  <w:pPr>
                    <w:widowControl/>
                    <w:jc w:val="center"/>
                    <w:rPr>
                      <w:bCs/>
                      <w:color w:val="000000"/>
                      <w:szCs w:val="21"/>
                    </w:rPr>
                  </w:pPr>
                  <w:r>
                    <w:rPr>
                      <w:rFonts w:hint="eastAsia"/>
                      <w:bCs/>
                      <w:color w:val="000000"/>
                      <w:szCs w:val="21"/>
                    </w:rPr>
                    <w:t>0.0</w:t>
                  </w:r>
                  <w:r w:rsidR="007308E1">
                    <w:rPr>
                      <w:rFonts w:hint="eastAsia"/>
                      <w:bCs/>
                      <w:color w:val="000000"/>
                      <w:szCs w:val="21"/>
                    </w:rPr>
                    <w:t>73</w:t>
                  </w:r>
                  <w:r w:rsidR="00E67E2E">
                    <w:rPr>
                      <w:rFonts w:hint="eastAsia"/>
                      <w:bCs/>
                      <w:color w:val="000000"/>
                      <w:szCs w:val="21"/>
                    </w:rPr>
                    <w:t>1</w:t>
                  </w:r>
                </w:p>
              </w:tc>
            </w:tr>
            <w:tr w:rsidR="007308E1" w:rsidRPr="00A46258" w:rsidTr="002E417D">
              <w:trPr>
                <w:trHeight w:val="100"/>
                <w:jc w:val="center"/>
              </w:trPr>
              <w:tc>
                <w:tcPr>
                  <w:tcW w:w="622" w:type="pct"/>
                  <w:vMerge/>
                  <w:vAlign w:val="center"/>
                </w:tcPr>
                <w:p w:rsidR="007308E1" w:rsidRPr="00A46258" w:rsidRDefault="007308E1" w:rsidP="001A4EBB">
                  <w:pPr>
                    <w:widowControl/>
                    <w:jc w:val="center"/>
                  </w:pPr>
                </w:p>
              </w:tc>
              <w:tc>
                <w:tcPr>
                  <w:tcW w:w="844" w:type="pct"/>
                  <w:vAlign w:val="center"/>
                </w:tcPr>
                <w:p w:rsidR="007308E1" w:rsidRPr="00A46258" w:rsidRDefault="007308E1" w:rsidP="001A4EBB">
                  <w:pPr>
                    <w:widowControl/>
                    <w:jc w:val="center"/>
                    <w:rPr>
                      <w:color w:val="000000"/>
                      <w:szCs w:val="21"/>
                    </w:rPr>
                  </w:pPr>
                  <w:r w:rsidRPr="00A46258">
                    <w:rPr>
                      <w:color w:val="000000"/>
                      <w:szCs w:val="21"/>
                    </w:rPr>
                    <w:t>NO</w:t>
                  </w:r>
                  <w:r w:rsidRPr="00A46258">
                    <w:rPr>
                      <w:color w:val="000000"/>
                      <w:szCs w:val="21"/>
                      <w:vertAlign w:val="subscript"/>
                    </w:rPr>
                    <w:t>X</w:t>
                  </w:r>
                </w:p>
              </w:tc>
              <w:tc>
                <w:tcPr>
                  <w:tcW w:w="923" w:type="pct"/>
                  <w:vAlign w:val="center"/>
                </w:tcPr>
                <w:p w:rsidR="007308E1" w:rsidRPr="00A46258" w:rsidRDefault="007308E1" w:rsidP="007308E1">
                  <w:pPr>
                    <w:adjustRightInd w:val="0"/>
                    <w:snapToGrid w:val="0"/>
                    <w:jc w:val="center"/>
                    <w:rPr>
                      <w:color w:val="000000"/>
                      <w:szCs w:val="21"/>
                    </w:rPr>
                  </w:pPr>
                  <w:r>
                    <w:rPr>
                      <w:rFonts w:hint="eastAsia"/>
                      <w:color w:val="000000"/>
                      <w:szCs w:val="21"/>
                    </w:rPr>
                    <w:t>0.0704</w:t>
                  </w:r>
                </w:p>
              </w:tc>
              <w:tc>
                <w:tcPr>
                  <w:tcW w:w="845" w:type="pct"/>
                  <w:vAlign w:val="center"/>
                </w:tcPr>
                <w:p w:rsidR="007308E1" w:rsidRPr="00A46258" w:rsidRDefault="007308E1" w:rsidP="001A4EBB">
                  <w:pPr>
                    <w:widowControl/>
                    <w:jc w:val="center"/>
                    <w:rPr>
                      <w:color w:val="000000"/>
                      <w:szCs w:val="21"/>
                    </w:rPr>
                  </w:pPr>
                  <w:r>
                    <w:rPr>
                      <w:rFonts w:hint="eastAsia"/>
                      <w:color w:val="000000"/>
                      <w:szCs w:val="21"/>
                    </w:rPr>
                    <w:t>0</w:t>
                  </w:r>
                </w:p>
              </w:tc>
              <w:tc>
                <w:tcPr>
                  <w:tcW w:w="922" w:type="pct"/>
                  <w:vAlign w:val="center"/>
                </w:tcPr>
                <w:p w:rsidR="007308E1" w:rsidRPr="00A46258" w:rsidRDefault="007308E1" w:rsidP="002833A0">
                  <w:pPr>
                    <w:adjustRightInd w:val="0"/>
                    <w:snapToGrid w:val="0"/>
                    <w:jc w:val="center"/>
                    <w:rPr>
                      <w:color w:val="000000"/>
                      <w:szCs w:val="21"/>
                    </w:rPr>
                  </w:pPr>
                  <w:r>
                    <w:rPr>
                      <w:rFonts w:hint="eastAsia"/>
                      <w:color w:val="000000"/>
                      <w:szCs w:val="21"/>
                    </w:rPr>
                    <w:t>0.0704</w:t>
                  </w:r>
                </w:p>
              </w:tc>
              <w:tc>
                <w:tcPr>
                  <w:tcW w:w="844" w:type="pct"/>
                  <w:vAlign w:val="center"/>
                </w:tcPr>
                <w:p w:rsidR="007308E1" w:rsidRPr="00A46258" w:rsidRDefault="007308E1" w:rsidP="002833A0">
                  <w:pPr>
                    <w:adjustRightInd w:val="0"/>
                    <w:snapToGrid w:val="0"/>
                    <w:jc w:val="center"/>
                    <w:rPr>
                      <w:color w:val="000000"/>
                      <w:szCs w:val="21"/>
                    </w:rPr>
                  </w:pPr>
                  <w:r>
                    <w:rPr>
                      <w:rFonts w:hint="eastAsia"/>
                      <w:color w:val="000000"/>
                      <w:szCs w:val="21"/>
                    </w:rPr>
                    <w:t>0.0704</w:t>
                  </w:r>
                </w:p>
              </w:tc>
            </w:tr>
            <w:tr w:rsidR="007308E1" w:rsidRPr="00A46258" w:rsidTr="002E417D">
              <w:trPr>
                <w:trHeight w:val="112"/>
                <w:jc w:val="center"/>
              </w:trPr>
              <w:tc>
                <w:tcPr>
                  <w:tcW w:w="622" w:type="pct"/>
                  <w:vMerge/>
                  <w:vAlign w:val="center"/>
                </w:tcPr>
                <w:p w:rsidR="007308E1" w:rsidRPr="00A46258" w:rsidRDefault="007308E1" w:rsidP="001A4EBB">
                  <w:pPr>
                    <w:widowControl/>
                    <w:jc w:val="center"/>
                  </w:pPr>
                </w:p>
              </w:tc>
              <w:tc>
                <w:tcPr>
                  <w:tcW w:w="844" w:type="pct"/>
                  <w:vAlign w:val="center"/>
                </w:tcPr>
                <w:p w:rsidR="007308E1" w:rsidRPr="00A46258" w:rsidRDefault="007308E1" w:rsidP="001A4EBB">
                  <w:pPr>
                    <w:widowControl/>
                    <w:jc w:val="center"/>
                    <w:rPr>
                      <w:color w:val="000000"/>
                      <w:szCs w:val="21"/>
                    </w:rPr>
                  </w:pPr>
                  <w:r w:rsidRPr="00A46258">
                    <w:rPr>
                      <w:color w:val="000000"/>
                      <w:szCs w:val="21"/>
                    </w:rPr>
                    <w:t>SO</w:t>
                  </w:r>
                  <w:r w:rsidRPr="00A46258">
                    <w:rPr>
                      <w:color w:val="000000"/>
                      <w:szCs w:val="21"/>
                      <w:vertAlign w:val="subscript"/>
                    </w:rPr>
                    <w:t>2</w:t>
                  </w:r>
                </w:p>
              </w:tc>
              <w:tc>
                <w:tcPr>
                  <w:tcW w:w="923" w:type="pct"/>
                  <w:vAlign w:val="center"/>
                </w:tcPr>
                <w:p w:rsidR="007308E1" w:rsidRPr="00A46258" w:rsidRDefault="007308E1" w:rsidP="007308E1">
                  <w:pPr>
                    <w:adjustRightInd w:val="0"/>
                    <w:snapToGrid w:val="0"/>
                    <w:jc w:val="center"/>
                    <w:rPr>
                      <w:color w:val="000000"/>
                      <w:szCs w:val="21"/>
                    </w:rPr>
                  </w:pPr>
                  <w:r>
                    <w:rPr>
                      <w:rFonts w:hint="eastAsia"/>
                      <w:color w:val="000000"/>
                      <w:szCs w:val="21"/>
                    </w:rPr>
                    <w:t>0.0072</w:t>
                  </w:r>
                </w:p>
              </w:tc>
              <w:tc>
                <w:tcPr>
                  <w:tcW w:w="845" w:type="pct"/>
                  <w:vAlign w:val="center"/>
                </w:tcPr>
                <w:p w:rsidR="007308E1" w:rsidRPr="00A46258" w:rsidRDefault="007308E1" w:rsidP="001A4EBB">
                  <w:pPr>
                    <w:widowControl/>
                    <w:jc w:val="center"/>
                    <w:rPr>
                      <w:color w:val="000000"/>
                      <w:szCs w:val="21"/>
                    </w:rPr>
                  </w:pPr>
                  <w:r>
                    <w:rPr>
                      <w:rFonts w:hint="eastAsia"/>
                      <w:color w:val="000000"/>
                      <w:szCs w:val="21"/>
                    </w:rPr>
                    <w:t>0</w:t>
                  </w:r>
                </w:p>
              </w:tc>
              <w:tc>
                <w:tcPr>
                  <w:tcW w:w="922" w:type="pct"/>
                  <w:vAlign w:val="center"/>
                </w:tcPr>
                <w:p w:rsidR="007308E1" w:rsidRPr="00A46258" w:rsidRDefault="007308E1" w:rsidP="002833A0">
                  <w:pPr>
                    <w:adjustRightInd w:val="0"/>
                    <w:snapToGrid w:val="0"/>
                    <w:jc w:val="center"/>
                    <w:rPr>
                      <w:color w:val="000000"/>
                      <w:szCs w:val="21"/>
                    </w:rPr>
                  </w:pPr>
                  <w:r>
                    <w:rPr>
                      <w:rFonts w:hint="eastAsia"/>
                      <w:color w:val="000000"/>
                      <w:szCs w:val="21"/>
                    </w:rPr>
                    <w:t>0.0072</w:t>
                  </w:r>
                </w:p>
              </w:tc>
              <w:tc>
                <w:tcPr>
                  <w:tcW w:w="844" w:type="pct"/>
                  <w:vAlign w:val="center"/>
                </w:tcPr>
                <w:p w:rsidR="007308E1" w:rsidRPr="00A46258" w:rsidRDefault="007308E1" w:rsidP="002833A0">
                  <w:pPr>
                    <w:adjustRightInd w:val="0"/>
                    <w:snapToGrid w:val="0"/>
                    <w:jc w:val="center"/>
                    <w:rPr>
                      <w:color w:val="000000"/>
                      <w:szCs w:val="21"/>
                    </w:rPr>
                  </w:pPr>
                  <w:r>
                    <w:rPr>
                      <w:rFonts w:hint="eastAsia"/>
                      <w:color w:val="000000"/>
                      <w:szCs w:val="21"/>
                    </w:rPr>
                    <w:t>0.0072</w:t>
                  </w:r>
                </w:p>
              </w:tc>
            </w:tr>
            <w:tr w:rsidR="000A1B61" w:rsidRPr="00A46258" w:rsidTr="002E417D">
              <w:trPr>
                <w:trHeight w:val="226"/>
                <w:jc w:val="center"/>
              </w:trPr>
              <w:tc>
                <w:tcPr>
                  <w:tcW w:w="622" w:type="pct"/>
                  <w:vMerge w:val="restart"/>
                  <w:vAlign w:val="center"/>
                </w:tcPr>
                <w:p w:rsidR="000A1B61" w:rsidRPr="00A46258" w:rsidRDefault="000A1B61" w:rsidP="001A4EBB">
                  <w:pPr>
                    <w:widowControl/>
                    <w:jc w:val="center"/>
                    <w:rPr>
                      <w:bCs/>
                      <w:color w:val="000000"/>
                      <w:szCs w:val="21"/>
                    </w:rPr>
                  </w:pPr>
                  <w:r w:rsidRPr="00A46258">
                    <w:rPr>
                      <w:bCs/>
                      <w:color w:val="000000"/>
                      <w:szCs w:val="21"/>
                    </w:rPr>
                    <w:t>固废</w:t>
                  </w:r>
                </w:p>
              </w:tc>
              <w:tc>
                <w:tcPr>
                  <w:tcW w:w="844" w:type="pct"/>
                  <w:vAlign w:val="center"/>
                </w:tcPr>
                <w:p w:rsidR="000A1B61" w:rsidRPr="00A46258" w:rsidRDefault="000A1B61" w:rsidP="001A4EBB">
                  <w:pPr>
                    <w:adjustRightInd w:val="0"/>
                    <w:snapToGrid w:val="0"/>
                    <w:jc w:val="center"/>
                    <w:rPr>
                      <w:bCs/>
                      <w:color w:val="000000"/>
                      <w:szCs w:val="21"/>
                    </w:rPr>
                  </w:pPr>
                  <w:r w:rsidRPr="00A46258">
                    <w:rPr>
                      <w:color w:val="000000"/>
                      <w:szCs w:val="21"/>
                    </w:rPr>
                    <w:t>一般固废</w:t>
                  </w:r>
                </w:p>
              </w:tc>
              <w:tc>
                <w:tcPr>
                  <w:tcW w:w="923" w:type="pct"/>
                  <w:vAlign w:val="center"/>
                </w:tcPr>
                <w:p w:rsidR="000A1B61" w:rsidRPr="00A46258" w:rsidRDefault="00BE3FA9" w:rsidP="001A4EBB">
                  <w:pPr>
                    <w:adjustRightInd w:val="0"/>
                    <w:snapToGrid w:val="0"/>
                    <w:jc w:val="center"/>
                    <w:rPr>
                      <w:bCs/>
                      <w:color w:val="000000"/>
                      <w:szCs w:val="21"/>
                    </w:rPr>
                  </w:pPr>
                  <w:r>
                    <w:rPr>
                      <w:rFonts w:hint="eastAsia"/>
                      <w:bCs/>
                      <w:color w:val="000000"/>
                      <w:szCs w:val="21"/>
                    </w:rPr>
                    <w:t>4.13</w:t>
                  </w:r>
                </w:p>
              </w:tc>
              <w:tc>
                <w:tcPr>
                  <w:tcW w:w="845" w:type="pct"/>
                  <w:vAlign w:val="center"/>
                </w:tcPr>
                <w:p w:rsidR="000A1B61" w:rsidRPr="00A46258" w:rsidRDefault="00BE3FA9" w:rsidP="001A4EBB">
                  <w:pPr>
                    <w:adjustRightInd w:val="0"/>
                    <w:snapToGrid w:val="0"/>
                    <w:jc w:val="center"/>
                    <w:rPr>
                      <w:bCs/>
                      <w:color w:val="000000"/>
                      <w:szCs w:val="21"/>
                    </w:rPr>
                  </w:pPr>
                  <w:r>
                    <w:rPr>
                      <w:rFonts w:hint="eastAsia"/>
                      <w:bCs/>
                      <w:color w:val="000000"/>
                      <w:szCs w:val="21"/>
                    </w:rPr>
                    <w:t>4.13</w:t>
                  </w:r>
                </w:p>
              </w:tc>
              <w:tc>
                <w:tcPr>
                  <w:tcW w:w="922"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w:t>
                  </w:r>
                </w:p>
              </w:tc>
            </w:tr>
            <w:tr w:rsidR="000A1B61" w:rsidRPr="00A46258" w:rsidTr="002E417D">
              <w:trPr>
                <w:trHeight w:val="131"/>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pStyle w:val="a3"/>
                    <w:adjustRightInd w:val="0"/>
                    <w:snapToGrid w:val="0"/>
                    <w:ind w:firstLine="0"/>
                    <w:jc w:val="center"/>
                    <w:rPr>
                      <w:rFonts w:ascii="Times New Roman" w:hAnsi="Times New Roman"/>
                      <w:color w:val="000000"/>
                      <w:szCs w:val="21"/>
                    </w:rPr>
                  </w:pPr>
                  <w:r w:rsidRPr="00A46258">
                    <w:rPr>
                      <w:rFonts w:ascii="Times New Roman" w:hAnsi="Times New Roman"/>
                      <w:color w:val="000000"/>
                      <w:szCs w:val="21"/>
                    </w:rPr>
                    <w:t>危险废物</w:t>
                  </w:r>
                </w:p>
              </w:tc>
              <w:tc>
                <w:tcPr>
                  <w:tcW w:w="923" w:type="pct"/>
                  <w:vAlign w:val="center"/>
                </w:tcPr>
                <w:p w:rsidR="000A1B61" w:rsidRPr="00A46258" w:rsidRDefault="000A1B61" w:rsidP="00BE3FA9">
                  <w:pPr>
                    <w:adjustRightInd w:val="0"/>
                    <w:snapToGrid w:val="0"/>
                    <w:jc w:val="center"/>
                    <w:rPr>
                      <w:bCs/>
                      <w:color w:val="000000"/>
                      <w:szCs w:val="21"/>
                    </w:rPr>
                  </w:pPr>
                  <w:r>
                    <w:rPr>
                      <w:rFonts w:hint="eastAsia"/>
                      <w:bCs/>
                      <w:color w:val="000000"/>
                      <w:szCs w:val="21"/>
                    </w:rPr>
                    <w:t>0.</w:t>
                  </w:r>
                  <w:r w:rsidR="00BE3FA9">
                    <w:rPr>
                      <w:rFonts w:hint="eastAsia"/>
                      <w:bCs/>
                      <w:color w:val="000000"/>
                      <w:szCs w:val="21"/>
                    </w:rPr>
                    <w:t>33</w:t>
                  </w:r>
                  <w:r>
                    <w:rPr>
                      <w:rFonts w:hint="eastAsia"/>
                      <w:bCs/>
                      <w:color w:val="000000"/>
                      <w:szCs w:val="21"/>
                    </w:rPr>
                    <w:t>3</w:t>
                  </w:r>
                </w:p>
              </w:tc>
              <w:tc>
                <w:tcPr>
                  <w:tcW w:w="845" w:type="pct"/>
                  <w:vAlign w:val="center"/>
                </w:tcPr>
                <w:p w:rsidR="000A1B61" w:rsidRPr="00A46258" w:rsidRDefault="000A1B61" w:rsidP="00BE3FA9">
                  <w:pPr>
                    <w:adjustRightInd w:val="0"/>
                    <w:snapToGrid w:val="0"/>
                    <w:jc w:val="center"/>
                    <w:rPr>
                      <w:bCs/>
                      <w:color w:val="000000"/>
                      <w:szCs w:val="21"/>
                    </w:rPr>
                  </w:pPr>
                  <w:r>
                    <w:rPr>
                      <w:rFonts w:hint="eastAsia"/>
                      <w:bCs/>
                      <w:color w:val="000000"/>
                      <w:szCs w:val="21"/>
                    </w:rPr>
                    <w:t>0.</w:t>
                  </w:r>
                  <w:r w:rsidR="00BE3FA9">
                    <w:rPr>
                      <w:rFonts w:hint="eastAsia"/>
                      <w:bCs/>
                      <w:color w:val="000000"/>
                      <w:szCs w:val="21"/>
                    </w:rPr>
                    <w:t>33</w:t>
                  </w:r>
                  <w:r>
                    <w:rPr>
                      <w:rFonts w:hint="eastAsia"/>
                      <w:bCs/>
                      <w:color w:val="000000"/>
                      <w:szCs w:val="21"/>
                    </w:rPr>
                    <w:t>3</w:t>
                  </w:r>
                </w:p>
              </w:tc>
              <w:tc>
                <w:tcPr>
                  <w:tcW w:w="922"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w:t>
                  </w:r>
                </w:p>
              </w:tc>
            </w:tr>
            <w:tr w:rsidR="000A1B61" w:rsidRPr="00A46258" w:rsidTr="002E417D">
              <w:trPr>
                <w:trHeight w:val="90"/>
                <w:jc w:val="center"/>
              </w:trPr>
              <w:tc>
                <w:tcPr>
                  <w:tcW w:w="622" w:type="pct"/>
                  <w:vMerge/>
                  <w:vAlign w:val="center"/>
                </w:tcPr>
                <w:p w:rsidR="000A1B61" w:rsidRPr="00A46258" w:rsidRDefault="000A1B61" w:rsidP="001A4EBB">
                  <w:pPr>
                    <w:widowControl/>
                    <w:jc w:val="center"/>
                    <w:rPr>
                      <w:bCs/>
                      <w:color w:val="000000"/>
                      <w:szCs w:val="21"/>
                    </w:rPr>
                  </w:pPr>
                </w:p>
              </w:tc>
              <w:tc>
                <w:tcPr>
                  <w:tcW w:w="844" w:type="pct"/>
                  <w:vAlign w:val="center"/>
                </w:tcPr>
                <w:p w:rsidR="000A1B61" w:rsidRPr="00A46258" w:rsidRDefault="000A1B61" w:rsidP="001A4EBB">
                  <w:pPr>
                    <w:pStyle w:val="a3"/>
                    <w:adjustRightInd w:val="0"/>
                    <w:snapToGrid w:val="0"/>
                    <w:ind w:firstLine="0"/>
                    <w:jc w:val="center"/>
                    <w:rPr>
                      <w:rFonts w:ascii="Times New Roman" w:hAnsi="Times New Roman"/>
                      <w:color w:val="000000"/>
                      <w:szCs w:val="21"/>
                    </w:rPr>
                  </w:pPr>
                  <w:r w:rsidRPr="00A46258">
                    <w:rPr>
                      <w:rFonts w:ascii="Times New Roman" w:hAnsi="Times New Roman"/>
                      <w:color w:val="000000"/>
                      <w:szCs w:val="21"/>
                    </w:rPr>
                    <w:t>生活垃圾</w:t>
                  </w:r>
                </w:p>
              </w:tc>
              <w:tc>
                <w:tcPr>
                  <w:tcW w:w="923" w:type="pct"/>
                  <w:vAlign w:val="center"/>
                </w:tcPr>
                <w:p w:rsidR="000A1B61" w:rsidRPr="00A46258" w:rsidRDefault="000A1B61" w:rsidP="001A4EBB">
                  <w:pPr>
                    <w:adjustRightInd w:val="0"/>
                    <w:snapToGrid w:val="0"/>
                    <w:jc w:val="center"/>
                    <w:rPr>
                      <w:bCs/>
                      <w:color w:val="000000"/>
                      <w:szCs w:val="21"/>
                    </w:rPr>
                  </w:pPr>
                  <w:r>
                    <w:rPr>
                      <w:rFonts w:hint="eastAsia"/>
                      <w:bCs/>
                      <w:color w:val="000000"/>
                      <w:szCs w:val="21"/>
                    </w:rPr>
                    <w:t>2.4</w:t>
                  </w:r>
                </w:p>
              </w:tc>
              <w:tc>
                <w:tcPr>
                  <w:tcW w:w="845" w:type="pct"/>
                  <w:vAlign w:val="center"/>
                </w:tcPr>
                <w:p w:rsidR="000A1B61" w:rsidRPr="00A46258" w:rsidRDefault="000A1B61" w:rsidP="001A4EBB">
                  <w:pPr>
                    <w:adjustRightInd w:val="0"/>
                    <w:snapToGrid w:val="0"/>
                    <w:jc w:val="center"/>
                    <w:rPr>
                      <w:bCs/>
                      <w:color w:val="000000"/>
                      <w:szCs w:val="21"/>
                    </w:rPr>
                  </w:pPr>
                  <w:r>
                    <w:rPr>
                      <w:rFonts w:hint="eastAsia"/>
                      <w:bCs/>
                      <w:color w:val="000000"/>
                      <w:szCs w:val="21"/>
                    </w:rPr>
                    <w:t>2.4</w:t>
                  </w:r>
                </w:p>
              </w:tc>
              <w:tc>
                <w:tcPr>
                  <w:tcW w:w="922" w:type="pct"/>
                  <w:vAlign w:val="center"/>
                </w:tcPr>
                <w:p w:rsidR="000A1B61" w:rsidRPr="00A46258" w:rsidRDefault="000A1B61" w:rsidP="001A4EBB">
                  <w:pPr>
                    <w:widowControl/>
                    <w:jc w:val="center"/>
                    <w:rPr>
                      <w:bCs/>
                      <w:color w:val="000000"/>
                      <w:szCs w:val="21"/>
                    </w:rPr>
                  </w:pPr>
                  <w:r w:rsidRPr="00A46258">
                    <w:rPr>
                      <w:bCs/>
                      <w:color w:val="000000"/>
                      <w:szCs w:val="21"/>
                    </w:rPr>
                    <w:t>0</w:t>
                  </w:r>
                </w:p>
              </w:tc>
              <w:tc>
                <w:tcPr>
                  <w:tcW w:w="844" w:type="pct"/>
                  <w:vAlign w:val="center"/>
                </w:tcPr>
                <w:p w:rsidR="000A1B61" w:rsidRPr="00A46258" w:rsidRDefault="000A1B61" w:rsidP="001A4EBB">
                  <w:pPr>
                    <w:widowControl/>
                    <w:jc w:val="center"/>
                    <w:rPr>
                      <w:bCs/>
                      <w:color w:val="000000"/>
                      <w:szCs w:val="21"/>
                    </w:rPr>
                  </w:pPr>
                  <w:r w:rsidRPr="00A46258">
                    <w:rPr>
                      <w:bCs/>
                      <w:color w:val="000000"/>
                      <w:szCs w:val="21"/>
                    </w:rPr>
                    <w:t>0</w:t>
                  </w:r>
                </w:p>
              </w:tc>
            </w:tr>
          </w:tbl>
          <w:p w:rsidR="00FC3CB2" w:rsidRPr="000A1B61" w:rsidRDefault="000A1B61" w:rsidP="000A1B61">
            <w:pPr>
              <w:adjustRightInd w:val="0"/>
              <w:snapToGrid w:val="0"/>
              <w:spacing w:line="360" w:lineRule="auto"/>
              <w:ind w:firstLineChars="200" w:firstLine="482"/>
              <w:jc w:val="left"/>
              <w:rPr>
                <w:b/>
                <w:sz w:val="24"/>
              </w:rPr>
            </w:pPr>
            <w:r w:rsidRPr="000A1B61">
              <w:rPr>
                <w:rFonts w:hint="eastAsia"/>
                <w:b/>
                <w:sz w:val="24"/>
              </w:rPr>
              <w:t>2</w:t>
            </w:r>
            <w:r w:rsidRPr="000A1B61">
              <w:rPr>
                <w:rFonts w:hint="eastAsia"/>
                <w:b/>
                <w:sz w:val="24"/>
              </w:rPr>
              <w:t>、</w:t>
            </w:r>
            <w:r w:rsidR="007F0502" w:rsidRPr="000A1B61">
              <w:rPr>
                <w:b/>
                <w:sz w:val="24"/>
              </w:rPr>
              <w:t>总量平衡方案：</w:t>
            </w:r>
          </w:p>
          <w:p w:rsidR="00FC3CB2" w:rsidRDefault="000A1B61" w:rsidP="008543B4">
            <w:pPr>
              <w:adjustRightInd w:val="0"/>
              <w:snapToGrid w:val="0"/>
              <w:spacing w:line="360" w:lineRule="auto"/>
              <w:ind w:firstLineChars="200" w:firstLine="480"/>
              <w:rPr>
                <w:sz w:val="24"/>
              </w:rPr>
            </w:pPr>
            <w:r>
              <w:rPr>
                <w:rFonts w:hint="eastAsia"/>
                <w:sz w:val="24"/>
              </w:rPr>
              <w:t>废气</w:t>
            </w:r>
            <w:r w:rsidR="007F0502">
              <w:rPr>
                <w:sz w:val="24"/>
              </w:rPr>
              <w:t>：</w:t>
            </w:r>
            <w:r w:rsidR="007F0502">
              <w:rPr>
                <w:rFonts w:hint="eastAsia"/>
                <w:sz w:val="24"/>
              </w:rPr>
              <w:t>VOCs0.0</w:t>
            </w:r>
            <w:r w:rsidR="008543B4">
              <w:rPr>
                <w:rFonts w:hint="eastAsia"/>
                <w:sz w:val="24"/>
              </w:rPr>
              <w:t>1</w:t>
            </w:r>
            <w:r w:rsidR="000A0786">
              <w:rPr>
                <w:rFonts w:hint="eastAsia"/>
                <w:sz w:val="24"/>
              </w:rPr>
              <w:t>46</w:t>
            </w:r>
            <w:r w:rsidR="007F0502">
              <w:rPr>
                <w:sz w:val="24"/>
              </w:rPr>
              <w:t>t/a</w:t>
            </w:r>
            <w:r w:rsidR="007F0502">
              <w:rPr>
                <w:sz w:val="24"/>
              </w:rPr>
              <w:t>、</w:t>
            </w:r>
            <w:r w:rsidR="007F0502">
              <w:rPr>
                <w:rFonts w:hint="eastAsia"/>
                <w:sz w:val="24"/>
              </w:rPr>
              <w:t>颗粒物</w:t>
            </w:r>
            <w:r w:rsidR="007F0502">
              <w:rPr>
                <w:rFonts w:hint="eastAsia"/>
                <w:sz w:val="24"/>
              </w:rPr>
              <w:t>0.</w:t>
            </w:r>
            <w:r w:rsidR="008543B4">
              <w:rPr>
                <w:rFonts w:hint="eastAsia"/>
                <w:sz w:val="24"/>
              </w:rPr>
              <w:t>0</w:t>
            </w:r>
            <w:r w:rsidR="007308E1">
              <w:rPr>
                <w:rFonts w:hint="eastAsia"/>
                <w:sz w:val="24"/>
              </w:rPr>
              <w:t>73</w:t>
            </w:r>
            <w:r w:rsidR="00E67E2E">
              <w:rPr>
                <w:rFonts w:hint="eastAsia"/>
                <w:sz w:val="24"/>
              </w:rPr>
              <w:t>1</w:t>
            </w:r>
            <w:r w:rsidR="007F0502">
              <w:rPr>
                <w:sz w:val="24"/>
              </w:rPr>
              <w:t>t/a</w:t>
            </w:r>
            <w:r w:rsidR="007F0502">
              <w:rPr>
                <w:rFonts w:hint="eastAsia"/>
                <w:sz w:val="24"/>
              </w:rPr>
              <w:t>、</w:t>
            </w:r>
            <w:r w:rsidR="007F0502">
              <w:rPr>
                <w:rFonts w:hint="eastAsia"/>
                <w:sz w:val="24"/>
              </w:rPr>
              <w:t>SO</w:t>
            </w:r>
            <w:r w:rsidR="007F0502">
              <w:rPr>
                <w:rFonts w:hint="eastAsia"/>
                <w:sz w:val="24"/>
                <w:vertAlign w:val="subscript"/>
              </w:rPr>
              <w:t>2</w:t>
            </w:r>
            <w:r w:rsidR="007F0502">
              <w:rPr>
                <w:rFonts w:hint="eastAsia"/>
                <w:sz w:val="24"/>
              </w:rPr>
              <w:t>0.00</w:t>
            </w:r>
            <w:r w:rsidR="007308E1">
              <w:rPr>
                <w:rFonts w:hint="eastAsia"/>
                <w:sz w:val="24"/>
              </w:rPr>
              <w:t>72</w:t>
            </w:r>
            <w:r w:rsidR="007F0502">
              <w:rPr>
                <w:rFonts w:hint="eastAsia"/>
                <w:sz w:val="24"/>
              </w:rPr>
              <w:t>t/a</w:t>
            </w:r>
            <w:r w:rsidR="007F0502">
              <w:rPr>
                <w:rFonts w:hint="eastAsia"/>
                <w:sz w:val="24"/>
              </w:rPr>
              <w:t>、</w:t>
            </w:r>
            <w:r w:rsidR="007F0502">
              <w:rPr>
                <w:rFonts w:hint="eastAsia"/>
                <w:sz w:val="24"/>
              </w:rPr>
              <w:t>NO</w:t>
            </w:r>
            <w:r w:rsidR="007F0502">
              <w:rPr>
                <w:rFonts w:hint="eastAsia"/>
                <w:sz w:val="24"/>
                <w:vertAlign w:val="subscript"/>
              </w:rPr>
              <w:t>X</w:t>
            </w:r>
            <w:r w:rsidR="007F0502">
              <w:rPr>
                <w:rFonts w:hint="eastAsia"/>
                <w:sz w:val="24"/>
              </w:rPr>
              <w:t>0.0</w:t>
            </w:r>
            <w:r w:rsidR="007308E1">
              <w:rPr>
                <w:rFonts w:hint="eastAsia"/>
                <w:sz w:val="24"/>
              </w:rPr>
              <w:t>704</w:t>
            </w:r>
            <w:r w:rsidR="007F0502">
              <w:rPr>
                <w:rFonts w:hint="eastAsia"/>
                <w:sz w:val="24"/>
              </w:rPr>
              <w:t>t/a</w:t>
            </w:r>
            <w:r w:rsidR="007F0502">
              <w:rPr>
                <w:rFonts w:hint="eastAsia"/>
                <w:sz w:val="24"/>
              </w:rPr>
              <w:t>，</w:t>
            </w:r>
            <w:r w:rsidR="007F0502">
              <w:rPr>
                <w:sz w:val="24"/>
              </w:rPr>
              <w:t>总量在</w:t>
            </w:r>
            <w:r w:rsidR="008543B4">
              <w:rPr>
                <w:rFonts w:hint="eastAsia"/>
                <w:sz w:val="24"/>
              </w:rPr>
              <w:t>武进</w:t>
            </w:r>
            <w:r w:rsidR="007F0502">
              <w:rPr>
                <w:rFonts w:hint="eastAsia"/>
                <w:sz w:val="24"/>
              </w:rPr>
              <w:t>区</w:t>
            </w:r>
            <w:r w:rsidR="007F0502">
              <w:rPr>
                <w:sz w:val="24"/>
              </w:rPr>
              <w:t>内平衡，根据《市政府办公室关于印发</w:t>
            </w:r>
            <w:r w:rsidR="007F0502">
              <w:rPr>
                <w:sz w:val="24"/>
              </w:rPr>
              <w:t>&lt;</w:t>
            </w:r>
            <w:r w:rsidR="007F0502">
              <w:rPr>
                <w:sz w:val="24"/>
              </w:rPr>
              <w:t>常州市建设项目主要污染物排放总量指标审核及管理实施细则</w:t>
            </w:r>
            <w:r w:rsidR="007F0502">
              <w:rPr>
                <w:sz w:val="24"/>
              </w:rPr>
              <w:t>&gt;</w:t>
            </w:r>
            <w:r w:rsidR="007F0502">
              <w:rPr>
                <w:sz w:val="24"/>
              </w:rPr>
              <w:t>的通知》（常政办发</w:t>
            </w:r>
            <w:r w:rsidR="007F0502">
              <w:rPr>
                <w:sz w:val="24"/>
              </w:rPr>
              <w:t>[2015]104</w:t>
            </w:r>
            <w:r w:rsidR="007F0502">
              <w:rPr>
                <w:sz w:val="24"/>
              </w:rPr>
              <w:t>号），</w:t>
            </w:r>
            <w:r w:rsidR="007F0502">
              <w:rPr>
                <w:rFonts w:hint="eastAsia"/>
                <w:sz w:val="24"/>
              </w:rPr>
              <w:t>VOCs</w:t>
            </w:r>
            <w:r w:rsidR="007F0502">
              <w:rPr>
                <w:rFonts w:hint="eastAsia"/>
                <w:sz w:val="24"/>
              </w:rPr>
              <w:t>、颗粒物、</w:t>
            </w:r>
            <w:r w:rsidR="007F0502">
              <w:rPr>
                <w:rFonts w:hint="eastAsia"/>
                <w:sz w:val="24"/>
              </w:rPr>
              <w:t>SO</w:t>
            </w:r>
            <w:r w:rsidR="007F0502">
              <w:rPr>
                <w:rFonts w:hint="eastAsia"/>
                <w:sz w:val="24"/>
                <w:vertAlign w:val="subscript"/>
              </w:rPr>
              <w:t>2</w:t>
            </w:r>
            <w:r w:rsidR="007F0502">
              <w:rPr>
                <w:rFonts w:hint="eastAsia"/>
                <w:sz w:val="24"/>
              </w:rPr>
              <w:t>、</w:t>
            </w:r>
            <w:r w:rsidR="007F0502">
              <w:rPr>
                <w:rFonts w:hint="eastAsia"/>
                <w:sz w:val="24"/>
              </w:rPr>
              <w:t>NO</w:t>
            </w:r>
            <w:r w:rsidR="007F0502">
              <w:rPr>
                <w:rFonts w:hint="eastAsia"/>
                <w:sz w:val="24"/>
                <w:vertAlign w:val="subscript"/>
              </w:rPr>
              <w:t>X</w:t>
            </w:r>
            <w:r w:rsidR="007F0502">
              <w:rPr>
                <w:sz w:val="24"/>
              </w:rPr>
              <w:t>应实行现役源</w:t>
            </w:r>
            <w:r w:rsidR="007F0502">
              <w:rPr>
                <w:sz w:val="24"/>
              </w:rPr>
              <w:t>2</w:t>
            </w:r>
            <w:r w:rsidR="007F0502">
              <w:rPr>
                <w:sz w:val="24"/>
              </w:rPr>
              <w:t>倍削减量替代或关闭类项目</w:t>
            </w:r>
            <w:r w:rsidR="007F0502">
              <w:rPr>
                <w:sz w:val="24"/>
              </w:rPr>
              <w:t>1.5</w:t>
            </w:r>
            <w:r w:rsidR="007F0502">
              <w:rPr>
                <w:sz w:val="24"/>
              </w:rPr>
              <w:t>倍削减量替代。</w:t>
            </w:r>
          </w:p>
          <w:p w:rsidR="00FC3CB2" w:rsidRDefault="000A1B61">
            <w:pPr>
              <w:adjustRightInd w:val="0"/>
              <w:snapToGrid w:val="0"/>
              <w:spacing w:line="360" w:lineRule="auto"/>
              <w:ind w:firstLineChars="200" w:firstLine="480"/>
              <w:jc w:val="left"/>
              <w:rPr>
                <w:sz w:val="24"/>
              </w:rPr>
            </w:pPr>
            <w:r>
              <w:rPr>
                <w:rFonts w:hint="eastAsia"/>
                <w:sz w:val="24"/>
              </w:rPr>
              <w:t>废水</w:t>
            </w:r>
            <w:r w:rsidR="007F0502">
              <w:rPr>
                <w:sz w:val="24"/>
              </w:rPr>
              <w:t>：</w:t>
            </w:r>
            <w:r w:rsidR="00EF73FD">
              <w:rPr>
                <w:rFonts w:ascii="宋体" w:hAnsi="宋体" w:hint="eastAsia"/>
                <w:bCs/>
                <w:sz w:val="24"/>
              </w:rPr>
              <w:t>本项目生活污水水量为</w:t>
            </w:r>
            <w:r w:rsidR="00EF73FD">
              <w:rPr>
                <w:rFonts w:hint="eastAsia"/>
                <w:bCs/>
                <w:color w:val="000000"/>
                <w:sz w:val="24"/>
              </w:rPr>
              <w:t>192</w:t>
            </w:r>
            <w:r w:rsidR="00EF73FD" w:rsidRPr="00AE27B3">
              <w:rPr>
                <w:rFonts w:hint="eastAsia"/>
                <w:bCs/>
                <w:color w:val="000000"/>
                <w:sz w:val="24"/>
              </w:rPr>
              <w:t>t</w:t>
            </w:r>
            <w:r w:rsidR="00EF73FD">
              <w:rPr>
                <w:rFonts w:ascii="宋体" w:hAnsi="宋体" w:hint="eastAsia"/>
                <w:bCs/>
                <w:color w:val="000000"/>
                <w:sz w:val="24"/>
              </w:rPr>
              <w:t>/</w:t>
            </w:r>
            <w:r w:rsidR="00EF73FD" w:rsidRPr="00AE27B3">
              <w:rPr>
                <w:rFonts w:hint="eastAsia"/>
                <w:bCs/>
                <w:color w:val="000000"/>
                <w:sz w:val="24"/>
              </w:rPr>
              <w:t>a</w:t>
            </w:r>
            <w:r w:rsidR="00EF73FD">
              <w:rPr>
                <w:rFonts w:ascii="宋体" w:hAnsi="宋体" w:hint="eastAsia"/>
                <w:bCs/>
                <w:color w:val="000000"/>
                <w:sz w:val="24"/>
              </w:rPr>
              <w:t>，</w:t>
            </w:r>
            <w:r w:rsidR="00EF73FD" w:rsidRPr="00AE27B3">
              <w:rPr>
                <w:rFonts w:hint="eastAsia"/>
                <w:color w:val="000000"/>
                <w:sz w:val="24"/>
              </w:rPr>
              <w:t>COD</w:t>
            </w:r>
            <w:r w:rsidR="00EF73FD">
              <w:rPr>
                <w:rFonts w:hint="eastAsia"/>
                <w:color w:val="000000"/>
                <w:sz w:val="24"/>
              </w:rPr>
              <w:t xml:space="preserve"> </w:t>
            </w:r>
            <w:r w:rsidR="00EF73FD" w:rsidRPr="00AE27B3">
              <w:rPr>
                <w:rFonts w:hint="eastAsia"/>
                <w:color w:val="000000"/>
                <w:sz w:val="24"/>
              </w:rPr>
              <w:t>0</w:t>
            </w:r>
            <w:r w:rsidR="00EF73FD">
              <w:rPr>
                <w:rFonts w:ascii="宋体" w:hAnsi="宋体" w:hint="eastAsia"/>
                <w:color w:val="000000"/>
                <w:sz w:val="24"/>
              </w:rPr>
              <w:t>.</w:t>
            </w:r>
            <w:r w:rsidR="00EF73FD" w:rsidRPr="00AE27B3">
              <w:rPr>
                <w:rFonts w:hint="eastAsia"/>
                <w:color w:val="000000"/>
                <w:sz w:val="24"/>
              </w:rPr>
              <w:t>0</w:t>
            </w:r>
            <w:r w:rsidR="003A1685">
              <w:rPr>
                <w:rFonts w:hint="eastAsia"/>
                <w:color w:val="000000"/>
                <w:sz w:val="24"/>
              </w:rPr>
              <w:t>768</w:t>
            </w:r>
            <w:r w:rsidR="00EF73FD" w:rsidRPr="00AE27B3">
              <w:rPr>
                <w:rFonts w:hint="eastAsia"/>
                <w:color w:val="000000"/>
                <w:sz w:val="24"/>
              </w:rPr>
              <w:t>t</w:t>
            </w:r>
            <w:r w:rsidR="00EF73FD">
              <w:rPr>
                <w:rFonts w:ascii="宋体" w:hAnsi="宋体" w:hint="eastAsia"/>
                <w:color w:val="000000"/>
                <w:sz w:val="24"/>
              </w:rPr>
              <w:t>/</w:t>
            </w:r>
            <w:r w:rsidR="00EF73FD" w:rsidRPr="00AE27B3">
              <w:rPr>
                <w:rFonts w:hint="eastAsia"/>
                <w:color w:val="000000"/>
                <w:sz w:val="24"/>
              </w:rPr>
              <w:t>a</w:t>
            </w:r>
            <w:r w:rsidR="00EF73FD">
              <w:rPr>
                <w:rFonts w:ascii="宋体" w:hAnsi="宋体" w:hint="eastAsia"/>
                <w:color w:val="000000"/>
                <w:sz w:val="24"/>
              </w:rPr>
              <w:t>、</w:t>
            </w:r>
            <w:r w:rsidR="00EF73FD" w:rsidRPr="00AE27B3">
              <w:rPr>
                <w:rFonts w:hint="eastAsia"/>
                <w:color w:val="000000"/>
                <w:sz w:val="24"/>
              </w:rPr>
              <w:t>SS</w:t>
            </w:r>
            <w:r w:rsidR="00EF73FD">
              <w:rPr>
                <w:rFonts w:ascii="宋体" w:hAnsi="宋体" w:hint="eastAsia"/>
                <w:color w:val="000000"/>
                <w:sz w:val="24"/>
              </w:rPr>
              <w:t xml:space="preserve"> </w:t>
            </w:r>
            <w:r w:rsidR="00EF73FD" w:rsidRPr="00AE27B3">
              <w:rPr>
                <w:rFonts w:hint="eastAsia"/>
                <w:color w:val="000000"/>
                <w:sz w:val="24"/>
              </w:rPr>
              <w:t>0</w:t>
            </w:r>
            <w:r w:rsidR="00EF73FD">
              <w:rPr>
                <w:rFonts w:ascii="宋体" w:hAnsi="宋体" w:hint="eastAsia"/>
                <w:color w:val="000000"/>
                <w:sz w:val="24"/>
              </w:rPr>
              <w:t>.</w:t>
            </w:r>
            <w:r w:rsidR="00EF73FD" w:rsidRPr="00AE27B3">
              <w:rPr>
                <w:rFonts w:hint="eastAsia"/>
                <w:color w:val="000000"/>
                <w:sz w:val="24"/>
              </w:rPr>
              <w:t>0</w:t>
            </w:r>
            <w:r w:rsidR="003A1685">
              <w:rPr>
                <w:rFonts w:hint="eastAsia"/>
                <w:color w:val="000000"/>
                <w:sz w:val="24"/>
              </w:rPr>
              <w:t>576</w:t>
            </w:r>
            <w:r w:rsidR="00EF73FD" w:rsidRPr="00AE27B3">
              <w:rPr>
                <w:rFonts w:hint="eastAsia"/>
                <w:color w:val="000000"/>
                <w:sz w:val="24"/>
              </w:rPr>
              <w:t>t</w:t>
            </w:r>
            <w:r w:rsidR="00EF73FD">
              <w:rPr>
                <w:rFonts w:ascii="宋体" w:hAnsi="宋体" w:hint="eastAsia"/>
                <w:color w:val="000000"/>
                <w:sz w:val="24"/>
              </w:rPr>
              <w:t>/</w:t>
            </w:r>
            <w:r w:rsidR="00EF73FD" w:rsidRPr="00AE27B3">
              <w:rPr>
                <w:rFonts w:hint="eastAsia"/>
                <w:color w:val="000000"/>
                <w:sz w:val="24"/>
              </w:rPr>
              <w:t>a</w:t>
            </w:r>
            <w:r w:rsidR="00EF73FD">
              <w:rPr>
                <w:rFonts w:ascii="宋体" w:hAnsi="宋体" w:hint="eastAsia"/>
                <w:color w:val="000000"/>
                <w:sz w:val="24"/>
              </w:rPr>
              <w:t>、</w:t>
            </w:r>
            <w:r w:rsidR="00EF73FD" w:rsidRPr="00AE27B3">
              <w:rPr>
                <w:rFonts w:hint="eastAsia"/>
                <w:color w:val="000000"/>
                <w:sz w:val="24"/>
              </w:rPr>
              <w:t>NH</w:t>
            </w:r>
            <w:r w:rsidR="00EF73FD" w:rsidRPr="00AE27B3">
              <w:rPr>
                <w:rFonts w:hint="eastAsia"/>
                <w:color w:val="000000"/>
                <w:sz w:val="24"/>
                <w:vertAlign w:val="subscript"/>
              </w:rPr>
              <w:t>3</w:t>
            </w:r>
            <w:r w:rsidR="00EF73FD">
              <w:rPr>
                <w:rFonts w:ascii="宋体" w:hAnsi="宋体" w:hint="eastAsia"/>
                <w:color w:val="000000"/>
                <w:sz w:val="24"/>
              </w:rPr>
              <w:t>-</w:t>
            </w:r>
            <w:r w:rsidR="00EF73FD" w:rsidRPr="00AE27B3">
              <w:rPr>
                <w:rFonts w:hint="eastAsia"/>
                <w:color w:val="000000"/>
                <w:sz w:val="24"/>
              </w:rPr>
              <w:t>N</w:t>
            </w:r>
            <w:r w:rsidR="00EF73FD">
              <w:rPr>
                <w:rFonts w:ascii="宋体" w:hAnsi="宋体" w:hint="eastAsia"/>
                <w:color w:val="000000"/>
                <w:sz w:val="24"/>
              </w:rPr>
              <w:t xml:space="preserve"> </w:t>
            </w:r>
            <w:r w:rsidR="00EF73FD" w:rsidRPr="00AE27B3">
              <w:rPr>
                <w:rFonts w:hint="eastAsia"/>
                <w:color w:val="000000"/>
                <w:sz w:val="24"/>
              </w:rPr>
              <w:t>0</w:t>
            </w:r>
            <w:r w:rsidR="00EF73FD">
              <w:rPr>
                <w:rFonts w:ascii="宋体" w:hAnsi="宋体" w:hint="eastAsia"/>
                <w:color w:val="000000"/>
                <w:sz w:val="24"/>
              </w:rPr>
              <w:t>.</w:t>
            </w:r>
            <w:r w:rsidR="00EF73FD" w:rsidRPr="00AE27B3">
              <w:rPr>
                <w:rFonts w:hint="eastAsia"/>
                <w:color w:val="000000"/>
                <w:sz w:val="24"/>
              </w:rPr>
              <w:t>00</w:t>
            </w:r>
            <w:r w:rsidR="003A1685">
              <w:rPr>
                <w:rFonts w:hint="eastAsia"/>
                <w:color w:val="000000"/>
                <w:sz w:val="24"/>
              </w:rPr>
              <w:t>48</w:t>
            </w:r>
            <w:r w:rsidR="00EF73FD" w:rsidRPr="00AE27B3">
              <w:rPr>
                <w:rFonts w:hint="eastAsia"/>
                <w:color w:val="000000"/>
                <w:sz w:val="24"/>
              </w:rPr>
              <w:t>t</w:t>
            </w:r>
            <w:r w:rsidR="00EF73FD">
              <w:rPr>
                <w:rFonts w:ascii="宋体" w:hAnsi="宋体" w:hint="eastAsia"/>
                <w:color w:val="000000"/>
                <w:sz w:val="24"/>
              </w:rPr>
              <w:t>/</w:t>
            </w:r>
            <w:r w:rsidR="00EF73FD" w:rsidRPr="00AE27B3">
              <w:rPr>
                <w:rFonts w:hint="eastAsia"/>
                <w:color w:val="000000"/>
                <w:sz w:val="24"/>
              </w:rPr>
              <w:t>a</w:t>
            </w:r>
            <w:r w:rsidR="00EF73FD">
              <w:rPr>
                <w:rFonts w:ascii="宋体" w:hAnsi="宋体" w:hint="eastAsia"/>
                <w:color w:val="000000"/>
                <w:sz w:val="24"/>
              </w:rPr>
              <w:t>、</w:t>
            </w:r>
            <w:r w:rsidR="00EF73FD" w:rsidRPr="00AE27B3">
              <w:rPr>
                <w:rFonts w:hint="eastAsia"/>
                <w:color w:val="000000"/>
                <w:sz w:val="24"/>
              </w:rPr>
              <w:t>TP</w:t>
            </w:r>
            <w:r w:rsidR="00EF73FD">
              <w:rPr>
                <w:rFonts w:ascii="宋体" w:hAnsi="宋体" w:hint="eastAsia"/>
                <w:color w:val="000000"/>
                <w:sz w:val="24"/>
              </w:rPr>
              <w:t xml:space="preserve"> </w:t>
            </w:r>
            <w:r w:rsidR="00EF73FD" w:rsidRPr="00AE27B3">
              <w:rPr>
                <w:rFonts w:hint="eastAsia"/>
                <w:color w:val="000000"/>
                <w:sz w:val="24"/>
              </w:rPr>
              <w:t>0</w:t>
            </w:r>
            <w:r w:rsidR="00EF73FD">
              <w:rPr>
                <w:rFonts w:ascii="宋体" w:hAnsi="宋体" w:hint="eastAsia"/>
                <w:color w:val="000000"/>
                <w:sz w:val="24"/>
              </w:rPr>
              <w:t>.</w:t>
            </w:r>
            <w:r w:rsidR="00EF73FD" w:rsidRPr="00AE27B3">
              <w:rPr>
                <w:rFonts w:hint="eastAsia"/>
                <w:color w:val="000000"/>
                <w:sz w:val="24"/>
              </w:rPr>
              <w:t>000</w:t>
            </w:r>
            <w:r w:rsidR="003A1685">
              <w:rPr>
                <w:rFonts w:hint="eastAsia"/>
                <w:color w:val="000000"/>
                <w:sz w:val="24"/>
              </w:rPr>
              <w:t>96</w:t>
            </w:r>
            <w:r w:rsidR="00EF73FD" w:rsidRPr="00AE27B3">
              <w:rPr>
                <w:rFonts w:hint="eastAsia"/>
                <w:color w:val="000000"/>
                <w:sz w:val="24"/>
              </w:rPr>
              <w:t>t</w:t>
            </w:r>
            <w:r w:rsidR="00EF73FD">
              <w:rPr>
                <w:rFonts w:ascii="宋体" w:hAnsi="宋体" w:hint="eastAsia"/>
                <w:color w:val="000000"/>
                <w:sz w:val="24"/>
              </w:rPr>
              <w:t>/</w:t>
            </w:r>
            <w:r w:rsidR="00EF73FD" w:rsidRPr="00AE27B3">
              <w:rPr>
                <w:rFonts w:hint="eastAsia"/>
                <w:color w:val="000000"/>
                <w:sz w:val="24"/>
              </w:rPr>
              <w:t>a</w:t>
            </w:r>
            <w:r w:rsidR="00EF73FD">
              <w:rPr>
                <w:rFonts w:ascii="宋体" w:hAnsi="宋体" w:hint="eastAsia"/>
                <w:color w:val="000000"/>
                <w:sz w:val="24"/>
              </w:rPr>
              <w:t>、</w:t>
            </w:r>
            <w:r w:rsidR="00EF73FD" w:rsidRPr="00AE27B3">
              <w:rPr>
                <w:rFonts w:hint="eastAsia"/>
                <w:color w:val="000000"/>
                <w:sz w:val="24"/>
              </w:rPr>
              <w:t>TN</w:t>
            </w:r>
            <w:r w:rsidR="00EF73FD">
              <w:rPr>
                <w:rFonts w:ascii="宋体" w:hAnsi="宋体" w:hint="eastAsia"/>
                <w:color w:val="000000"/>
                <w:sz w:val="24"/>
              </w:rPr>
              <w:t xml:space="preserve"> </w:t>
            </w:r>
            <w:r w:rsidR="00EF73FD" w:rsidRPr="00AE27B3">
              <w:rPr>
                <w:rFonts w:hint="eastAsia"/>
                <w:color w:val="000000"/>
                <w:sz w:val="24"/>
              </w:rPr>
              <w:t>0</w:t>
            </w:r>
            <w:r w:rsidR="00EF73FD">
              <w:rPr>
                <w:rFonts w:ascii="宋体" w:hAnsi="宋体" w:hint="eastAsia"/>
                <w:color w:val="000000"/>
                <w:sz w:val="24"/>
              </w:rPr>
              <w:t>.</w:t>
            </w:r>
            <w:r w:rsidR="00EF73FD" w:rsidRPr="00AE27B3">
              <w:rPr>
                <w:rFonts w:hint="eastAsia"/>
                <w:color w:val="000000"/>
                <w:sz w:val="24"/>
              </w:rPr>
              <w:t>00</w:t>
            </w:r>
            <w:r w:rsidR="003A1685">
              <w:rPr>
                <w:rFonts w:hint="eastAsia"/>
                <w:color w:val="000000"/>
                <w:sz w:val="24"/>
              </w:rPr>
              <w:t>96</w:t>
            </w:r>
            <w:r w:rsidR="00EF73FD" w:rsidRPr="00AE27B3">
              <w:rPr>
                <w:rFonts w:hint="eastAsia"/>
                <w:color w:val="000000"/>
                <w:sz w:val="24"/>
              </w:rPr>
              <w:t>t</w:t>
            </w:r>
            <w:r w:rsidR="00EF73FD">
              <w:rPr>
                <w:rFonts w:ascii="宋体" w:hAnsi="宋体" w:hint="eastAsia"/>
                <w:color w:val="000000"/>
                <w:sz w:val="24"/>
              </w:rPr>
              <w:t>/</w:t>
            </w:r>
            <w:r w:rsidR="00EF73FD" w:rsidRPr="00AE27B3">
              <w:rPr>
                <w:rFonts w:hint="eastAsia"/>
                <w:color w:val="000000"/>
                <w:sz w:val="24"/>
              </w:rPr>
              <w:t>a</w:t>
            </w:r>
            <w:r w:rsidR="00EF73FD">
              <w:rPr>
                <w:rFonts w:ascii="宋体" w:hAnsi="宋体" w:hint="eastAsia"/>
                <w:bCs/>
                <w:color w:val="000000"/>
                <w:sz w:val="24"/>
              </w:rPr>
              <w:t>，接</w:t>
            </w:r>
            <w:r w:rsidR="00EF73FD">
              <w:rPr>
                <w:rFonts w:ascii="宋体" w:hAnsi="宋体" w:hint="eastAsia"/>
                <w:bCs/>
                <w:sz w:val="24"/>
              </w:rPr>
              <w:t>入污水管网，排入武南污水处理厂集中处理，污染物总量在污水处理厂内平衡。</w:t>
            </w:r>
          </w:p>
          <w:p w:rsidR="00FC3CB2" w:rsidRDefault="007F0502">
            <w:pPr>
              <w:adjustRightInd w:val="0"/>
              <w:snapToGrid w:val="0"/>
              <w:spacing w:line="360" w:lineRule="auto"/>
              <w:ind w:firstLineChars="200" w:firstLine="480"/>
              <w:jc w:val="left"/>
              <w:rPr>
                <w:sz w:val="24"/>
              </w:rPr>
            </w:pPr>
            <w:r>
              <w:rPr>
                <w:sz w:val="24"/>
              </w:rPr>
              <w:t>固体废物：</w:t>
            </w:r>
            <w:r w:rsidR="000A1B61">
              <w:rPr>
                <w:rFonts w:ascii="宋体" w:hAnsi="宋体" w:cs="宋体" w:hint="eastAsia"/>
                <w:sz w:val="24"/>
              </w:rPr>
              <w:t>本项目产生的固体废物均进行合理处置，实现固体废物零排放，无需申请总量。</w:t>
            </w:r>
          </w:p>
          <w:p w:rsidR="00FC3CB2" w:rsidRDefault="00FC3CB2">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0A1B61" w:rsidRDefault="000A1B61">
            <w:pPr>
              <w:adjustRightInd w:val="0"/>
              <w:snapToGrid w:val="0"/>
              <w:jc w:val="center"/>
              <w:rPr>
                <w:rFonts w:ascii="宋体" w:hAnsi="宋体" w:cs="宋体"/>
                <w:kern w:val="0"/>
                <w:szCs w:val="21"/>
              </w:rPr>
            </w:pPr>
          </w:p>
          <w:p w:rsidR="000A1B61" w:rsidRDefault="000A1B61">
            <w:pPr>
              <w:adjustRightInd w:val="0"/>
              <w:snapToGrid w:val="0"/>
              <w:jc w:val="center"/>
              <w:rPr>
                <w:rFonts w:ascii="宋体" w:hAnsi="宋体" w:cs="宋体"/>
                <w:kern w:val="0"/>
                <w:szCs w:val="21"/>
              </w:rPr>
            </w:pPr>
          </w:p>
          <w:p w:rsidR="000A1B61" w:rsidRDefault="000A1B61">
            <w:pPr>
              <w:adjustRightInd w:val="0"/>
              <w:snapToGrid w:val="0"/>
              <w:jc w:val="center"/>
              <w:rPr>
                <w:rFonts w:ascii="宋体" w:hAnsi="宋体" w:cs="宋体"/>
                <w:kern w:val="0"/>
                <w:szCs w:val="21"/>
              </w:rPr>
            </w:pPr>
          </w:p>
          <w:p w:rsidR="00E01AC8" w:rsidRDefault="00E01AC8">
            <w:pPr>
              <w:adjustRightInd w:val="0"/>
              <w:snapToGrid w:val="0"/>
              <w:jc w:val="center"/>
              <w:rPr>
                <w:rFonts w:ascii="宋体" w:hAnsi="宋体" w:cs="宋体"/>
                <w:kern w:val="0"/>
                <w:szCs w:val="21"/>
              </w:rPr>
            </w:pPr>
          </w:p>
          <w:p w:rsidR="00FC3CB2" w:rsidRDefault="00FC3CB2" w:rsidP="006421BA">
            <w:pPr>
              <w:adjustRightInd w:val="0"/>
              <w:snapToGrid w:val="0"/>
              <w:rPr>
                <w:rFonts w:ascii="宋体" w:hAnsi="宋体" w:cs="宋体"/>
                <w:kern w:val="0"/>
                <w:szCs w:val="21"/>
              </w:rPr>
            </w:pPr>
          </w:p>
        </w:tc>
      </w:tr>
    </w:tbl>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snapToGrid w:val="0"/>
          <w:sz w:val="36"/>
          <w:szCs w:val="36"/>
        </w:rPr>
        <w:br w:type="page"/>
      </w:r>
      <w:r>
        <w:rPr>
          <w:rFonts w:ascii="黑体" w:eastAsia="黑体" w:hAnsi="黑体" w:hint="eastAsia"/>
          <w:snapToGrid w:val="0"/>
          <w:sz w:val="30"/>
          <w:szCs w:val="30"/>
        </w:rPr>
        <w:lastRenderedPageBreak/>
        <w:t>四、主要环境影响和保护措施</w:t>
      </w: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8869"/>
      </w:tblGrid>
      <w:tr w:rsidR="00FC3CB2" w:rsidTr="00046474">
        <w:trPr>
          <w:trHeight w:val="1163"/>
          <w:jc w:val="center"/>
        </w:trPr>
        <w:tc>
          <w:tcPr>
            <w:tcW w:w="495" w:type="dxa"/>
            <w:tcMar>
              <w:left w:w="28" w:type="dxa"/>
              <w:right w:w="28" w:type="dxa"/>
            </w:tcMar>
            <w:vAlign w:val="center"/>
          </w:tcPr>
          <w:p w:rsidR="00FC3CB2" w:rsidRDefault="007F0502">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rsidR="00FC3CB2" w:rsidRDefault="007F0502">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rsidR="00FC3CB2" w:rsidRDefault="007F0502">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rsidR="00FC3CB2" w:rsidRDefault="007F0502">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护措</w:t>
            </w:r>
          </w:p>
          <w:p w:rsidR="00FC3CB2" w:rsidRDefault="007F0502">
            <w:pPr>
              <w:pStyle w:val="ad"/>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825" w:type="dxa"/>
            <w:vAlign w:val="center"/>
          </w:tcPr>
          <w:p w:rsidR="00FC3CB2" w:rsidRDefault="00D9199F" w:rsidP="00471590">
            <w:pPr>
              <w:adjustRightInd w:val="0"/>
              <w:snapToGrid w:val="0"/>
              <w:ind w:firstLineChars="200" w:firstLine="480"/>
              <w:rPr>
                <w:rFonts w:ascii="宋体" w:hAnsi="宋体" w:cs="宋体"/>
                <w:bCs/>
                <w:spacing w:val="-10"/>
                <w:szCs w:val="21"/>
              </w:rPr>
            </w:pPr>
            <w:r>
              <w:rPr>
                <w:rFonts w:ascii="宋体" w:hAnsi="宋体" w:cs="宋体" w:hint="eastAsia"/>
                <w:color w:val="000000"/>
                <w:sz w:val="24"/>
              </w:rPr>
              <w:t>本项目</w:t>
            </w:r>
            <w:r>
              <w:rPr>
                <w:rFonts w:ascii="宋体" w:hAnsi="宋体" w:cs="宋体" w:hint="eastAsia"/>
                <w:bCs/>
                <w:color w:val="000000"/>
                <w:sz w:val="24"/>
              </w:rPr>
              <w:t>租赁</w:t>
            </w:r>
            <w:r>
              <w:rPr>
                <w:rFonts w:hAnsi="宋体" w:hint="eastAsia"/>
                <w:sz w:val="24"/>
              </w:rPr>
              <w:t>武进区前黄友光机械厂</w:t>
            </w:r>
            <w:r>
              <w:rPr>
                <w:rFonts w:hint="eastAsia"/>
                <w:sz w:val="24"/>
              </w:rPr>
              <w:t>3</w:t>
            </w:r>
            <w:r w:rsidRPr="0091159C">
              <w:rPr>
                <w:sz w:val="24"/>
              </w:rPr>
              <w:t>00</w:t>
            </w:r>
            <w:r>
              <w:rPr>
                <w:rFonts w:hAnsi="宋体" w:hint="eastAsia"/>
                <w:sz w:val="24"/>
              </w:rPr>
              <w:t>m</w:t>
            </w:r>
            <w:r>
              <w:rPr>
                <w:rFonts w:hAnsi="宋体" w:hint="eastAsia"/>
                <w:sz w:val="24"/>
                <w:vertAlign w:val="superscript"/>
              </w:rPr>
              <w:t>2</w:t>
            </w:r>
            <w:r>
              <w:rPr>
                <w:rFonts w:ascii="宋体" w:hAnsi="宋体" w:cs="宋体" w:hint="eastAsia"/>
                <w:color w:val="000000"/>
                <w:sz w:val="24"/>
              </w:rPr>
              <w:t>厂房进行生产，不涉及新建厂房，仅需将设备安装到位。</w:t>
            </w:r>
          </w:p>
        </w:tc>
      </w:tr>
      <w:tr w:rsidR="00FC3CB2" w:rsidTr="00046474">
        <w:trPr>
          <w:trHeight w:val="6810"/>
          <w:jc w:val="center"/>
        </w:trPr>
        <w:tc>
          <w:tcPr>
            <w:tcW w:w="495" w:type="dxa"/>
            <w:tcMar>
              <w:left w:w="28" w:type="dxa"/>
              <w:right w:w="28" w:type="dxa"/>
            </w:tcMar>
            <w:vAlign w:val="center"/>
          </w:tcPr>
          <w:p w:rsidR="00FC3CB2" w:rsidRDefault="007F0502">
            <w:pPr>
              <w:adjustRightInd w:val="0"/>
              <w:snapToGrid w:val="0"/>
              <w:jc w:val="center"/>
              <w:rPr>
                <w:rFonts w:ascii="宋体" w:hAnsi="宋体" w:cs="宋体"/>
                <w:bCs/>
                <w:szCs w:val="21"/>
              </w:rPr>
            </w:pPr>
            <w:r>
              <w:rPr>
                <w:rFonts w:ascii="宋体" w:hAnsi="宋体" w:cs="宋体" w:hint="eastAsia"/>
                <w:bCs/>
                <w:szCs w:val="21"/>
              </w:rPr>
              <w:t>运营</w:t>
            </w:r>
          </w:p>
          <w:p w:rsidR="00FC3CB2" w:rsidRDefault="007F0502">
            <w:pPr>
              <w:adjustRightInd w:val="0"/>
              <w:snapToGrid w:val="0"/>
              <w:jc w:val="center"/>
              <w:rPr>
                <w:rFonts w:ascii="宋体" w:hAnsi="宋体" w:cs="宋体"/>
                <w:bCs/>
                <w:szCs w:val="21"/>
              </w:rPr>
            </w:pPr>
            <w:r>
              <w:rPr>
                <w:rFonts w:ascii="宋体" w:hAnsi="宋体" w:cs="宋体" w:hint="eastAsia"/>
                <w:bCs/>
                <w:szCs w:val="21"/>
              </w:rPr>
              <w:t>期环</w:t>
            </w:r>
          </w:p>
          <w:p w:rsidR="00FC3CB2" w:rsidRDefault="007F0502">
            <w:pPr>
              <w:adjustRightInd w:val="0"/>
              <w:snapToGrid w:val="0"/>
              <w:jc w:val="center"/>
              <w:rPr>
                <w:rFonts w:ascii="宋体" w:hAnsi="宋体" w:cs="宋体"/>
                <w:bCs/>
                <w:szCs w:val="21"/>
              </w:rPr>
            </w:pPr>
            <w:r>
              <w:rPr>
                <w:rFonts w:ascii="宋体" w:hAnsi="宋体" w:cs="宋体" w:hint="eastAsia"/>
                <w:bCs/>
                <w:szCs w:val="21"/>
              </w:rPr>
              <w:t>境影</w:t>
            </w:r>
          </w:p>
          <w:p w:rsidR="00FC3CB2" w:rsidRDefault="007F0502">
            <w:pPr>
              <w:adjustRightInd w:val="0"/>
              <w:snapToGrid w:val="0"/>
              <w:jc w:val="center"/>
              <w:rPr>
                <w:rFonts w:ascii="宋体" w:hAnsi="宋体" w:cs="宋体"/>
                <w:bCs/>
                <w:szCs w:val="21"/>
              </w:rPr>
            </w:pPr>
            <w:r>
              <w:rPr>
                <w:rFonts w:ascii="宋体" w:hAnsi="宋体" w:cs="宋体" w:hint="eastAsia"/>
                <w:bCs/>
                <w:szCs w:val="21"/>
              </w:rPr>
              <w:t>响和</w:t>
            </w:r>
          </w:p>
          <w:p w:rsidR="00FC3CB2" w:rsidRDefault="007F0502">
            <w:pPr>
              <w:adjustRightInd w:val="0"/>
              <w:snapToGrid w:val="0"/>
              <w:jc w:val="center"/>
              <w:rPr>
                <w:rFonts w:ascii="宋体" w:hAnsi="宋体" w:cs="宋体"/>
                <w:bCs/>
                <w:szCs w:val="21"/>
              </w:rPr>
            </w:pPr>
            <w:r>
              <w:rPr>
                <w:rFonts w:ascii="宋体" w:hAnsi="宋体" w:cs="宋体" w:hint="eastAsia"/>
                <w:bCs/>
                <w:szCs w:val="21"/>
              </w:rPr>
              <w:t>保护</w:t>
            </w:r>
          </w:p>
          <w:p w:rsidR="00FC3CB2" w:rsidRDefault="007F0502">
            <w:pPr>
              <w:adjustRightInd w:val="0"/>
              <w:snapToGrid w:val="0"/>
              <w:jc w:val="center"/>
              <w:rPr>
                <w:rFonts w:ascii="宋体" w:hAnsi="宋体" w:cs="宋体"/>
                <w:bCs/>
                <w:szCs w:val="21"/>
              </w:rPr>
            </w:pPr>
            <w:r>
              <w:rPr>
                <w:rFonts w:ascii="宋体" w:hAnsi="宋体" w:cs="宋体" w:hint="eastAsia"/>
                <w:bCs/>
                <w:szCs w:val="21"/>
              </w:rPr>
              <w:t>措施</w:t>
            </w:r>
          </w:p>
        </w:tc>
        <w:tc>
          <w:tcPr>
            <w:tcW w:w="8825" w:type="dxa"/>
            <w:vAlign w:val="center"/>
          </w:tcPr>
          <w:p w:rsidR="00FC3CB2" w:rsidRDefault="007F0502">
            <w:pPr>
              <w:adjustRightInd w:val="0"/>
              <w:snapToGrid w:val="0"/>
              <w:spacing w:line="360" w:lineRule="auto"/>
              <w:rPr>
                <w:b/>
                <w:bCs/>
                <w:sz w:val="24"/>
              </w:rPr>
            </w:pPr>
            <w:r>
              <w:rPr>
                <w:rFonts w:hint="eastAsia"/>
                <w:b/>
                <w:bCs/>
                <w:sz w:val="24"/>
              </w:rPr>
              <w:t>1</w:t>
            </w:r>
            <w:r>
              <w:rPr>
                <w:rFonts w:hint="eastAsia"/>
                <w:b/>
                <w:bCs/>
                <w:sz w:val="24"/>
              </w:rPr>
              <w:t>、</w:t>
            </w:r>
            <w:r>
              <w:rPr>
                <w:b/>
                <w:bCs/>
                <w:sz w:val="24"/>
              </w:rPr>
              <w:t>废气</w:t>
            </w:r>
          </w:p>
          <w:p w:rsidR="00C0727C" w:rsidRPr="006B7610" w:rsidRDefault="00C0727C" w:rsidP="006B7610">
            <w:pPr>
              <w:adjustRightInd w:val="0"/>
              <w:snapToGrid w:val="0"/>
              <w:spacing w:line="360" w:lineRule="auto"/>
              <w:ind w:firstLineChars="200" w:firstLine="482"/>
              <w:rPr>
                <w:b/>
                <w:bCs/>
                <w:sz w:val="24"/>
              </w:rPr>
            </w:pPr>
            <w:r w:rsidRPr="006B7610">
              <w:rPr>
                <w:rFonts w:hint="eastAsia"/>
                <w:b/>
                <w:bCs/>
                <w:sz w:val="24"/>
              </w:rPr>
              <w:t>（</w:t>
            </w:r>
            <w:r w:rsidRPr="006B7610">
              <w:rPr>
                <w:rFonts w:hint="eastAsia"/>
                <w:b/>
                <w:bCs/>
                <w:sz w:val="24"/>
              </w:rPr>
              <w:t>1</w:t>
            </w:r>
            <w:r w:rsidRPr="006B7610">
              <w:rPr>
                <w:rFonts w:hint="eastAsia"/>
                <w:b/>
                <w:bCs/>
                <w:sz w:val="24"/>
              </w:rPr>
              <w:t>）产污情况分析</w:t>
            </w:r>
          </w:p>
          <w:p w:rsidR="00C0727C" w:rsidRDefault="00C0727C" w:rsidP="00C0727C">
            <w:pPr>
              <w:adjustRightInd w:val="0"/>
              <w:snapToGrid w:val="0"/>
              <w:spacing w:line="360" w:lineRule="auto"/>
              <w:ind w:firstLineChars="200" w:firstLine="480"/>
              <w:rPr>
                <w:sz w:val="24"/>
              </w:rPr>
            </w:pPr>
            <w:r>
              <w:rPr>
                <w:rFonts w:ascii="宋体" w:hAnsi="宋体" w:hint="eastAsia"/>
                <w:sz w:val="24"/>
              </w:rPr>
              <w:t>①</w:t>
            </w:r>
            <w:r>
              <w:rPr>
                <w:rFonts w:hint="eastAsia"/>
                <w:sz w:val="24"/>
              </w:rPr>
              <w:t>有组织废气</w:t>
            </w:r>
          </w:p>
          <w:p w:rsidR="00C0727C" w:rsidRDefault="0042406D" w:rsidP="00C0727C">
            <w:pPr>
              <w:adjustRightInd w:val="0"/>
              <w:snapToGrid w:val="0"/>
              <w:spacing w:line="360" w:lineRule="auto"/>
              <w:ind w:firstLineChars="200" w:firstLine="480"/>
              <w:rPr>
                <w:bCs/>
                <w:sz w:val="24"/>
              </w:rPr>
            </w:pPr>
            <w:r>
              <w:rPr>
                <w:rFonts w:hint="eastAsia"/>
                <w:sz w:val="24"/>
              </w:rPr>
              <w:t>喷塑粉尘</w:t>
            </w:r>
            <w:r w:rsidR="00C0727C">
              <w:rPr>
                <w:rFonts w:hint="eastAsia"/>
                <w:sz w:val="24"/>
              </w:rPr>
              <w:t>：</w:t>
            </w:r>
            <w:r w:rsidR="00C0727C">
              <w:rPr>
                <w:rFonts w:hint="eastAsia"/>
                <w:bCs/>
                <w:sz w:val="24"/>
              </w:rPr>
              <w:t>本项目喷塑过程在常温常压下进行，主要污染因子为喷塑过程产生的粉尘，喷塑过</w:t>
            </w:r>
            <w:r w:rsidR="00C0727C">
              <w:rPr>
                <w:bCs/>
                <w:sz w:val="24"/>
              </w:rPr>
              <w:t>程在</w:t>
            </w:r>
            <w:r w:rsidR="00AB3F0A">
              <w:rPr>
                <w:rFonts w:hint="eastAsia"/>
                <w:bCs/>
                <w:sz w:val="24"/>
              </w:rPr>
              <w:t>喷台</w:t>
            </w:r>
            <w:r w:rsidR="00C0727C">
              <w:rPr>
                <w:bCs/>
                <w:sz w:val="24"/>
              </w:rPr>
              <w:t>进行，喷塑产生的粉尘收集后经</w:t>
            </w:r>
            <w:r w:rsidR="00C0727C">
              <w:rPr>
                <w:rFonts w:hint="eastAsia"/>
                <w:bCs/>
                <w:sz w:val="24"/>
              </w:rPr>
              <w:t>滤芯</w:t>
            </w:r>
            <w:r w:rsidR="00C0727C">
              <w:rPr>
                <w:bCs/>
                <w:sz w:val="24"/>
              </w:rPr>
              <w:t>除尘器处理，最后经过一根</w:t>
            </w:r>
            <w:r w:rsidR="00C0727C">
              <w:rPr>
                <w:bCs/>
                <w:sz w:val="24"/>
              </w:rPr>
              <w:t>15m</w:t>
            </w:r>
            <w:r w:rsidR="00C0727C">
              <w:rPr>
                <w:bCs/>
                <w:sz w:val="24"/>
              </w:rPr>
              <w:t>高排气筒（</w:t>
            </w:r>
            <w:r w:rsidR="00C0727C">
              <w:rPr>
                <w:rFonts w:hint="eastAsia"/>
                <w:bCs/>
                <w:sz w:val="24"/>
              </w:rPr>
              <w:t>FQ-1</w:t>
            </w:r>
            <w:r w:rsidR="00C0727C">
              <w:rPr>
                <w:bCs/>
                <w:sz w:val="24"/>
              </w:rPr>
              <w:t>）排放。参照《喷塑行业污染物源强估算及治理方法探究》中喷塑粉尘的排放系数，喷塑粉尘产生量以原</w:t>
            </w:r>
            <w:r w:rsidR="00C0727C">
              <w:rPr>
                <w:rFonts w:hint="eastAsia"/>
                <w:bCs/>
                <w:sz w:val="24"/>
              </w:rPr>
              <w:t>料</w:t>
            </w:r>
            <w:r w:rsidR="00C0727C">
              <w:rPr>
                <w:bCs/>
                <w:sz w:val="24"/>
              </w:rPr>
              <w:t>量的</w:t>
            </w:r>
            <w:r w:rsidR="00C0727C">
              <w:rPr>
                <w:bCs/>
                <w:sz w:val="24"/>
              </w:rPr>
              <w:t>10%</w:t>
            </w:r>
            <w:r w:rsidR="00C0727C">
              <w:rPr>
                <w:bCs/>
                <w:sz w:val="24"/>
              </w:rPr>
              <w:t>计</w:t>
            </w:r>
            <w:r w:rsidR="00C0727C">
              <w:rPr>
                <w:rFonts w:hint="eastAsia"/>
                <w:sz w:val="24"/>
              </w:rPr>
              <w:t>。</w:t>
            </w:r>
            <w:r w:rsidR="00C0727C">
              <w:rPr>
                <w:bCs/>
                <w:color w:val="000000" w:themeColor="text1"/>
                <w:sz w:val="24"/>
              </w:rPr>
              <w:t>本项目塑粉使用量为</w:t>
            </w:r>
            <w:r w:rsidR="00C0727C">
              <w:rPr>
                <w:rFonts w:hint="eastAsia"/>
                <w:bCs/>
                <w:color w:val="000000" w:themeColor="text1"/>
                <w:sz w:val="24"/>
              </w:rPr>
              <w:t>15</w:t>
            </w:r>
            <w:r w:rsidR="00C0727C">
              <w:rPr>
                <w:bCs/>
                <w:color w:val="000000" w:themeColor="text1"/>
                <w:sz w:val="24"/>
              </w:rPr>
              <w:t>t</w:t>
            </w:r>
            <w:r w:rsidR="00C0727C">
              <w:rPr>
                <w:bCs/>
                <w:color w:val="000000" w:themeColor="text1"/>
                <w:sz w:val="24"/>
              </w:rPr>
              <w:t>，喷塑粉尘产生量约为</w:t>
            </w:r>
            <w:r w:rsidR="00C0727C">
              <w:rPr>
                <w:rFonts w:hint="eastAsia"/>
                <w:bCs/>
                <w:color w:val="000000" w:themeColor="text1"/>
                <w:sz w:val="24"/>
              </w:rPr>
              <w:t>1</w:t>
            </w:r>
            <w:r w:rsidR="00C0727C">
              <w:rPr>
                <w:bCs/>
                <w:color w:val="000000" w:themeColor="text1"/>
                <w:sz w:val="24"/>
              </w:rPr>
              <w:t>.5t/a</w:t>
            </w:r>
            <w:r w:rsidR="00C0727C">
              <w:rPr>
                <w:bCs/>
                <w:color w:val="000000" w:themeColor="text1"/>
                <w:sz w:val="24"/>
              </w:rPr>
              <w:t>，粉尘收集效率约</w:t>
            </w:r>
            <w:r w:rsidR="00C0727C">
              <w:rPr>
                <w:bCs/>
                <w:color w:val="000000" w:themeColor="text1"/>
                <w:sz w:val="24"/>
              </w:rPr>
              <w:t>90%</w:t>
            </w:r>
            <w:r w:rsidR="00C0727C">
              <w:rPr>
                <w:bCs/>
                <w:color w:val="000000" w:themeColor="text1"/>
                <w:sz w:val="24"/>
              </w:rPr>
              <w:t>，</w:t>
            </w:r>
            <w:r w:rsidR="00C0727C">
              <w:rPr>
                <w:rFonts w:hint="eastAsia"/>
                <w:bCs/>
                <w:color w:val="000000" w:themeColor="text1"/>
                <w:sz w:val="24"/>
              </w:rPr>
              <w:t>滤芯</w:t>
            </w:r>
            <w:r w:rsidR="00C0727C">
              <w:rPr>
                <w:bCs/>
                <w:color w:val="000000" w:themeColor="text1"/>
                <w:sz w:val="24"/>
              </w:rPr>
              <w:t>除尘器处理效率为</w:t>
            </w:r>
            <w:r w:rsidR="00C0727C">
              <w:rPr>
                <w:bCs/>
                <w:color w:val="000000" w:themeColor="text1"/>
                <w:sz w:val="24"/>
              </w:rPr>
              <w:t>95%</w:t>
            </w:r>
            <w:r w:rsidR="00C0727C">
              <w:rPr>
                <w:bCs/>
                <w:color w:val="000000" w:themeColor="text1"/>
                <w:sz w:val="24"/>
              </w:rPr>
              <w:t>，</w:t>
            </w:r>
            <w:r w:rsidR="00C0727C">
              <w:rPr>
                <w:rFonts w:hint="eastAsia"/>
                <w:bCs/>
                <w:color w:val="000000" w:themeColor="text1"/>
                <w:sz w:val="24"/>
              </w:rPr>
              <w:t>运营时间</w:t>
            </w:r>
            <w:r w:rsidR="00C0727C">
              <w:rPr>
                <w:rFonts w:hint="eastAsia"/>
                <w:bCs/>
                <w:color w:val="000000" w:themeColor="text1"/>
                <w:sz w:val="24"/>
              </w:rPr>
              <w:t>2400h/a</w:t>
            </w:r>
            <w:r w:rsidR="00C0727C">
              <w:rPr>
                <w:rFonts w:hint="eastAsia"/>
                <w:bCs/>
                <w:color w:val="000000" w:themeColor="text1"/>
                <w:sz w:val="24"/>
              </w:rPr>
              <w:t>，</w:t>
            </w:r>
            <w:r w:rsidR="00C0727C">
              <w:rPr>
                <w:bCs/>
                <w:color w:val="000000" w:themeColor="text1"/>
                <w:sz w:val="24"/>
              </w:rPr>
              <w:t>喷塑粉尘有组织排放量为</w:t>
            </w:r>
            <w:r w:rsidR="00C0727C">
              <w:rPr>
                <w:bCs/>
                <w:color w:val="000000" w:themeColor="text1"/>
                <w:sz w:val="24"/>
              </w:rPr>
              <w:t>0.</w:t>
            </w:r>
            <w:r w:rsidR="00C0727C">
              <w:rPr>
                <w:rFonts w:hint="eastAsia"/>
                <w:bCs/>
                <w:color w:val="000000" w:themeColor="text1"/>
                <w:sz w:val="24"/>
              </w:rPr>
              <w:t>0675</w:t>
            </w:r>
            <w:r w:rsidR="00C0727C">
              <w:rPr>
                <w:bCs/>
                <w:color w:val="000000" w:themeColor="text1"/>
                <w:sz w:val="24"/>
              </w:rPr>
              <w:t>t/a</w:t>
            </w:r>
            <w:r w:rsidR="00C0727C">
              <w:rPr>
                <w:bCs/>
                <w:color w:val="000000" w:themeColor="text1"/>
                <w:sz w:val="24"/>
              </w:rPr>
              <w:t>。</w:t>
            </w:r>
          </w:p>
          <w:p w:rsidR="00C0727C" w:rsidRDefault="0042406D" w:rsidP="00FE4B9B">
            <w:pPr>
              <w:adjustRightInd w:val="0"/>
              <w:snapToGrid w:val="0"/>
              <w:spacing w:line="360" w:lineRule="auto"/>
              <w:ind w:firstLineChars="200" w:firstLine="480"/>
              <w:rPr>
                <w:color w:val="000000" w:themeColor="text1"/>
                <w:sz w:val="24"/>
              </w:rPr>
            </w:pPr>
            <w:r>
              <w:rPr>
                <w:rFonts w:hint="eastAsia"/>
                <w:sz w:val="24"/>
              </w:rPr>
              <w:t>固化废气</w:t>
            </w:r>
            <w:r w:rsidR="00C0727C">
              <w:rPr>
                <w:sz w:val="24"/>
              </w:rPr>
              <w:t>：</w:t>
            </w:r>
            <w:r w:rsidR="00C0727C">
              <w:rPr>
                <w:bCs/>
                <w:sz w:val="24"/>
                <w:szCs w:val="22"/>
              </w:rPr>
              <w:t>据企业提供资料，建设项目使用聚酯环氧树脂混合型粉未涂料，资料显示聚酯、环氧树脂的热分解温度在</w:t>
            </w:r>
            <w:r w:rsidR="00C0727C">
              <w:rPr>
                <w:bCs/>
                <w:sz w:val="24"/>
                <w:szCs w:val="22"/>
              </w:rPr>
              <w:t>300</w:t>
            </w:r>
            <w:r w:rsidR="00C0727C">
              <w:rPr>
                <w:rFonts w:ascii="宋体" w:hAnsi="宋体" w:cs="宋体" w:hint="eastAsia"/>
                <w:bCs/>
                <w:sz w:val="24"/>
                <w:szCs w:val="22"/>
              </w:rPr>
              <w:t>℃</w:t>
            </w:r>
            <w:r w:rsidR="00C0727C">
              <w:rPr>
                <w:bCs/>
                <w:sz w:val="24"/>
                <w:szCs w:val="22"/>
              </w:rPr>
              <w:t>以上。本项目固化温度为</w:t>
            </w:r>
            <w:r w:rsidR="00C0727C">
              <w:rPr>
                <w:bCs/>
                <w:sz w:val="24"/>
                <w:szCs w:val="22"/>
              </w:rPr>
              <w:t>180-220</w:t>
            </w:r>
            <w:r w:rsidR="00C0727C">
              <w:rPr>
                <w:rFonts w:ascii="宋体" w:hAnsi="宋体" w:cs="宋体" w:hint="eastAsia"/>
                <w:bCs/>
                <w:sz w:val="24"/>
                <w:szCs w:val="22"/>
              </w:rPr>
              <w:t>℃</w:t>
            </w:r>
            <w:r w:rsidR="00C0727C">
              <w:rPr>
                <w:bCs/>
                <w:sz w:val="24"/>
                <w:szCs w:val="22"/>
              </w:rPr>
              <w:t>，则固化过程将有少量有机废气排放，废气产生量参考</w:t>
            </w:r>
            <w:r w:rsidR="00C0727C">
              <w:rPr>
                <w:bCs/>
                <w:sz w:val="24"/>
              </w:rPr>
              <w:t>《喷塑行业污染物源强估算及治理方法探究》</w:t>
            </w:r>
            <w:r w:rsidR="00C0727C">
              <w:rPr>
                <w:bCs/>
                <w:sz w:val="24"/>
                <w:szCs w:val="22"/>
              </w:rPr>
              <w:t>，</w:t>
            </w:r>
            <w:r w:rsidR="00C0727C">
              <w:rPr>
                <w:bCs/>
                <w:color w:val="000000" w:themeColor="text1"/>
                <w:sz w:val="24"/>
                <w:szCs w:val="22"/>
              </w:rPr>
              <w:t>取塑粉总量的</w:t>
            </w:r>
            <w:r w:rsidR="00C0727C">
              <w:rPr>
                <w:bCs/>
                <w:color w:val="000000" w:themeColor="text1"/>
                <w:sz w:val="24"/>
                <w:szCs w:val="22"/>
              </w:rPr>
              <w:t>0.6%</w:t>
            </w:r>
            <w:r w:rsidR="00C0727C">
              <w:rPr>
                <w:bCs/>
                <w:color w:val="000000" w:themeColor="text1"/>
                <w:sz w:val="24"/>
                <w:szCs w:val="22"/>
              </w:rPr>
              <w:t>。</w:t>
            </w:r>
            <w:r w:rsidR="00C0727C">
              <w:rPr>
                <w:bCs/>
                <w:color w:val="000000" w:themeColor="text1"/>
                <w:sz w:val="24"/>
              </w:rPr>
              <w:t>项目塑粉使用量为</w:t>
            </w:r>
            <w:r w:rsidR="00C0727C">
              <w:rPr>
                <w:rFonts w:hint="eastAsia"/>
                <w:bCs/>
                <w:color w:val="000000" w:themeColor="text1"/>
                <w:sz w:val="24"/>
              </w:rPr>
              <w:t>1</w:t>
            </w:r>
            <w:r w:rsidR="00C0727C">
              <w:rPr>
                <w:bCs/>
                <w:color w:val="000000" w:themeColor="text1"/>
                <w:sz w:val="24"/>
              </w:rPr>
              <w:t>5t/a</w:t>
            </w:r>
            <w:r w:rsidR="00C0727C">
              <w:rPr>
                <w:bCs/>
                <w:color w:val="000000" w:themeColor="text1"/>
                <w:sz w:val="24"/>
              </w:rPr>
              <w:t>，因此固化过程中非甲烷总烃的产生量为</w:t>
            </w:r>
            <w:r w:rsidR="00C0727C">
              <w:rPr>
                <w:rFonts w:hint="eastAsia"/>
                <w:bCs/>
                <w:color w:val="000000" w:themeColor="text1"/>
                <w:sz w:val="24"/>
              </w:rPr>
              <w:t>15*0.9*0.006=0.081</w:t>
            </w:r>
            <w:r w:rsidR="00C0727C">
              <w:rPr>
                <w:bCs/>
                <w:color w:val="000000" w:themeColor="text1"/>
                <w:sz w:val="24"/>
              </w:rPr>
              <w:t>t/a</w:t>
            </w:r>
            <w:r w:rsidR="00C0727C">
              <w:rPr>
                <w:bCs/>
                <w:color w:val="000000" w:themeColor="text1"/>
                <w:sz w:val="24"/>
              </w:rPr>
              <w:t>，</w:t>
            </w:r>
            <w:r w:rsidR="00C0727C">
              <w:rPr>
                <w:bCs/>
                <w:color w:val="000000" w:themeColor="text1"/>
                <w:sz w:val="24"/>
                <w:szCs w:val="22"/>
              </w:rPr>
              <w:t>产生的废气</w:t>
            </w:r>
            <w:r w:rsidR="00C0727C">
              <w:rPr>
                <w:bCs/>
                <w:color w:val="000000" w:themeColor="text1"/>
                <w:sz w:val="24"/>
              </w:rPr>
              <w:t>收集后经</w:t>
            </w:r>
            <w:r w:rsidR="00C0727C">
              <w:rPr>
                <w:bCs/>
                <w:color w:val="000000" w:themeColor="text1"/>
                <w:sz w:val="24"/>
              </w:rPr>
              <w:t>“</w:t>
            </w:r>
            <w:r w:rsidR="00C0727C">
              <w:rPr>
                <w:rFonts w:hint="eastAsia"/>
                <w:bCs/>
                <w:color w:val="000000" w:themeColor="text1"/>
                <w:sz w:val="24"/>
              </w:rPr>
              <w:t>二级</w:t>
            </w:r>
            <w:r w:rsidR="00C0727C">
              <w:rPr>
                <w:bCs/>
                <w:color w:val="000000" w:themeColor="text1"/>
                <w:sz w:val="24"/>
              </w:rPr>
              <w:t>活性炭</w:t>
            </w:r>
            <w:r w:rsidR="00C0727C">
              <w:rPr>
                <w:bCs/>
                <w:color w:val="000000" w:themeColor="text1"/>
                <w:sz w:val="24"/>
              </w:rPr>
              <w:t>”</w:t>
            </w:r>
            <w:r w:rsidR="00C0727C">
              <w:rPr>
                <w:bCs/>
                <w:color w:val="000000" w:themeColor="text1"/>
                <w:sz w:val="24"/>
              </w:rPr>
              <w:t>处理后</w:t>
            </w:r>
            <w:r w:rsidR="00C0727C">
              <w:rPr>
                <w:rFonts w:hint="eastAsia"/>
                <w:bCs/>
                <w:color w:val="000000" w:themeColor="text1"/>
                <w:sz w:val="24"/>
              </w:rPr>
              <w:t>与喷塑粉尘一并</w:t>
            </w:r>
            <w:r w:rsidR="00C0727C">
              <w:rPr>
                <w:bCs/>
                <w:color w:val="000000" w:themeColor="text1"/>
                <w:sz w:val="24"/>
              </w:rPr>
              <w:t>通过</w:t>
            </w:r>
            <w:r w:rsidR="00C0727C">
              <w:rPr>
                <w:bCs/>
                <w:color w:val="000000" w:themeColor="text1"/>
                <w:sz w:val="24"/>
              </w:rPr>
              <w:t>1</w:t>
            </w:r>
            <w:r w:rsidR="00C0727C">
              <w:rPr>
                <w:bCs/>
                <w:color w:val="000000" w:themeColor="text1"/>
                <w:sz w:val="24"/>
              </w:rPr>
              <w:t>根</w:t>
            </w:r>
            <w:r w:rsidR="00C0727C">
              <w:rPr>
                <w:bCs/>
                <w:color w:val="000000" w:themeColor="text1"/>
                <w:sz w:val="24"/>
              </w:rPr>
              <w:t>15m</w:t>
            </w:r>
            <w:r w:rsidR="00C0727C">
              <w:rPr>
                <w:bCs/>
                <w:color w:val="000000" w:themeColor="text1"/>
                <w:sz w:val="24"/>
              </w:rPr>
              <w:t>高排气筒（</w:t>
            </w:r>
            <w:r w:rsidR="00C0727C">
              <w:rPr>
                <w:rFonts w:hint="eastAsia"/>
                <w:bCs/>
                <w:color w:val="000000" w:themeColor="text1"/>
                <w:sz w:val="24"/>
              </w:rPr>
              <w:t>FQ-1</w:t>
            </w:r>
            <w:r w:rsidR="00C0727C">
              <w:rPr>
                <w:bCs/>
                <w:color w:val="000000" w:themeColor="text1"/>
                <w:sz w:val="24"/>
              </w:rPr>
              <w:t>）排放。</w:t>
            </w:r>
            <w:r w:rsidR="00C0727C">
              <w:rPr>
                <w:color w:val="000000" w:themeColor="text1"/>
                <w:sz w:val="24"/>
              </w:rPr>
              <w:t>废气捕集率为</w:t>
            </w:r>
            <w:r w:rsidR="00C0727C">
              <w:rPr>
                <w:color w:val="000000" w:themeColor="text1"/>
                <w:sz w:val="24"/>
              </w:rPr>
              <w:t>90%</w:t>
            </w:r>
            <w:r w:rsidR="00C0727C">
              <w:rPr>
                <w:rFonts w:hint="eastAsia"/>
                <w:color w:val="000000" w:themeColor="text1"/>
                <w:sz w:val="24"/>
              </w:rPr>
              <w:t>，</w:t>
            </w:r>
            <w:r w:rsidR="00C0727C">
              <w:rPr>
                <w:color w:val="000000" w:themeColor="text1"/>
                <w:sz w:val="24"/>
              </w:rPr>
              <w:t>有机废气去除率为</w:t>
            </w:r>
            <w:r w:rsidR="00C0727C">
              <w:rPr>
                <w:rFonts w:hint="eastAsia"/>
                <w:color w:val="000000" w:themeColor="text1"/>
                <w:sz w:val="24"/>
              </w:rPr>
              <w:t>80</w:t>
            </w:r>
            <w:r w:rsidR="00C0727C">
              <w:rPr>
                <w:color w:val="000000" w:themeColor="text1"/>
                <w:sz w:val="24"/>
              </w:rPr>
              <w:t>%</w:t>
            </w:r>
            <w:r w:rsidR="00C0727C">
              <w:rPr>
                <w:color w:val="000000" w:themeColor="text1"/>
                <w:sz w:val="24"/>
              </w:rPr>
              <w:t>，</w:t>
            </w:r>
            <w:r w:rsidR="00C0727C">
              <w:rPr>
                <w:rFonts w:hint="eastAsia"/>
                <w:color w:val="000000" w:themeColor="text1"/>
                <w:sz w:val="24"/>
              </w:rPr>
              <w:t>运营时间</w:t>
            </w:r>
            <w:r w:rsidR="00C0727C">
              <w:rPr>
                <w:rFonts w:hint="eastAsia"/>
                <w:color w:val="000000" w:themeColor="text1"/>
                <w:sz w:val="24"/>
              </w:rPr>
              <w:t>1200h/a</w:t>
            </w:r>
            <w:r w:rsidR="00C0727C">
              <w:rPr>
                <w:rFonts w:hint="eastAsia"/>
                <w:color w:val="000000" w:themeColor="text1"/>
                <w:sz w:val="24"/>
              </w:rPr>
              <w:t>，</w:t>
            </w:r>
            <w:r w:rsidR="00C0727C">
              <w:rPr>
                <w:color w:val="000000" w:themeColor="text1"/>
                <w:sz w:val="24"/>
              </w:rPr>
              <w:t>非甲烷总烃有组织排放量为</w:t>
            </w:r>
            <w:r w:rsidR="00C0727C">
              <w:rPr>
                <w:color w:val="000000" w:themeColor="text1"/>
                <w:sz w:val="24"/>
              </w:rPr>
              <w:t>0.0</w:t>
            </w:r>
            <w:r w:rsidR="00C0727C">
              <w:rPr>
                <w:rFonts w:hint="eastAsia"/>
                <w:color w:val="000000" w:themeColor="text1"/>
                <w:sz w:val="24"/>
              </w:rPr>
              <w:t>146</w:t>
            </w:r>
            <w:r w:rsidR="00C0727C">
              <w:rPr>
                <w:color w:val="000000" w:themeColor="text1"/>
                <w:sz w:val="24"/>
              </w:rPr>
              <w:t>t/a</w:t>
            </w:r>
            <w:r w:rsidR="00C0727C">
              <w:rPr>
                <w:color w:val="000000" w:themeColor="text1"/>
                <w:sz w:val="24"/>
              </w:rPr>
              <w:t>。</w:t>
            </w:r>
          </w:p>
          <w:p w:rsidR="00C0727C" w:rsidRDefault="00C0727C" w:rsidP="00C0727C">
            <w:pPr>
              <w:adjustRightInd w:val="0"/>
              <w:snapToGrid w:val="0"/>
              <w:spacing w:line="360" w:lineRule="auto"/>
              <w:ind w:firstLineChars="200" w:firstLine="480"/>
              <w:rPr>
                <w:sz w:val="24"/>
              </w:rPr>
            </w:pPr>
            <w:r>
              <w:rPr>
                <w:rFonts w:hint="eastAsia"/>
                <w:color w:val="000000" w:themeColor="text1"/>
                <w:sz w:val="24"/>
              </w:rPr>
              <w:t>天然气燃烧废气：</w:t>
            </w:r>
            <w:r>
              <w:rPr>
                <w:rFonts w:hint="eastAsia"/>
                <w:bCs/>
                <w:sz w:val="24"/>
              </w:rPr>
              <w:t>烘箱采用天然气作为能源，年用量约</w:t>
            </w:r>
            <w:r w:rsidR="00D302FE">
              <w:rPr>
                <w:rFonts w:hint="eastAsia"/>
                <w:bCs/>
                <w:sz w:val="24"/>
              </w:rPr>
              <w:t>40</w:t>
            </w:r>
            <w:r>
              <w:rPr>
                <w:rFonts w:hint="eastAsia"/>
                <w:bCs/>
                <w:sz w:val="24"/>
              </w:rPr>
              <w:t>000</w:t>
            </w:r>
            <w:r>
              <w:rPr>
                <w:bCs/>
                <w:sz w:val="24"/>
              </w:rPr>
              <w:t>m</w:t>
            </w:r>
            <w:r>
              <w:rPr>
                <w:bCs/>
                <w:sz w:val="24"/>
                <w:vertAlign w:val="superscript"/>
              </w:rPr>
              <w:t>3</w:t>
            </w:r>
            <w:r>
              <w:rPr>
                <w:rFonts w:hint="eastAsia"/>
                <w:bCs/>
                <w:sz w:val="24"/>
              </w:rPr>
              <w:t>，根据《环境影响评价工程师职业资</w:t>
            </w:r>
            <w:r>
              <w:rPr>
                <w:bCs/>
                <w:sz w:val="24"/>
              </w:rPr>
              <w:t>格登记培训教材（社会区域类）》，天然气燃烧产污系数取值为烟尘：</w:t>
            </w:r>
            <w:r>
              <w:rPr>
                <w:bCs/>
                <w:sz w:val="24"/>
              </w:rPr>
              <w:t>0.14g/m</w:t>
            </w:r>
            <w:r>
              <w:rPr>
                <w:bCs/>
                <w:sz w:val="24"/>
                <w:vertAlign w:val="superscript"/>
              </w:rPr>
              <w:t>3</w:t>
            </w:r>
            <w:r>
              <w:rPr>
                <w:bCs/>
                <w:sz w:val="24"/>
              </w:rPr>
              <w:t>，</w:t>
            </w:r>
            <w:r>
              <w:rPr>
                <w:bCs/>
                <w:sz w:val="24"/>
              </w:rPr>
              <w:t>SO</w:t>
            </w:r>
            <w:r>
              <w:rPr>
                <w:bCs/>
                <w:sz w:val="24"/>
                <w:vertAlign w:val="subscript"/>
              </w:rPr>
              <w:t>2</w:t>
            </w:r>
            <w:r>
              <w:rPr>
                <w:bCs/>
                <w:sz w:val="24"/>
              </w:rPr>
              <w:t>：</w:t>
            </w:r>
            <w:r>
              <w:rPr>
                <w:bCs/>
                <w:sz w:val="24"/>
              </w:rPr>
              <w:t>0.18g/m</w:t>
            </w:r>
            <w:r>
              <w:rPr>
                <w:bCs/>
                <w:sz w:val="24"/>
                <w:vertAlign w:val="superscript"/>
              </w:rPr>
              <w:t>3</w:t>
            </w:r>
            <w:r>
              <w:rPr>
                <w:bCs/>
                <w:sz w:val="24"/>
              </w:rPr>
              <w:t>、</w:t>
            </w:r>
            <w:r>
              <w:rPr>
                <w:bCs/>
                <w:sz w:val="24"/>
              </w:rPr>
              <w:t>NO</w:t>
            </w:r>
            <w:r>
              <w:rPr>
                <w:bCs/>
                <w:sz w:val="24"/>
                <w:vertAlign w:val="subscript"/>
              </w:rPr>
              <w:t>X</w:t>
            </w:r>
            <w:r>
              <w:rPr>
                <w:bCs/>
                <w:sz w:val="24"/>
              </w:rPr>
              <w:t>：</w:t>
            </w:r>
            <w:r>
              <w:rPr>
                <w:bCs/>
                <w:sz w:val="24"/>
              </w:rPr>
              <w:t>1.76g/m</w:t>
            </w:r>
            <w:r>
              <w:rPr>
                <w:bCs/>
                <w:sz w:val="24"/>
                <w:vertAlign w:val="superscript"/>
              </w:rPr>
              <w:t>3</w:t>
            </w:r>
            <w:r>
              <w:rPr>
                <w:bCs/>
                <w:sz w:val="24"/>
              </w:rPr>
              <w:t>，则天然气燃烧尾气产生烟尘：</w:t>
            </w:r>
            <w:r>
              <w:rPr>
                <w:bCs/>
                <w:sz w:val="24"/>
              </w:rPr>
              <w:t>0.00</w:t>
            </w:r>
            <w:r w:rsidR="00D302FE">
              <w:rPr>
                <w:rFonts w:hint="eastAsia"/>
                <w:bCs/>
                <w:sz w:val="24"/>
              </w:rPr>
              <w:t>56</w:t>
            </w:r>
            <w:r>
              <w:rPr>
                <w:bCs/>
                <w:sz w:val="24"/>
              </w:rPr>
              <w:t>t/a</w:t>
            </w:r>
            <w:r>
              <w:rPr>
                <w:bCs/>
                <w:sz w:val="24"/>
              </w:rPr>
              <w:t>，</w:t>
            </w:r>
            <w:r>
              <w:rPr>
                <w:bCs/>
                <w:sz w:val="24"/>
              </w:rPr>
              <w:t>SO</w:t>
            </w:r>
            <w:r>
              <w:rPr>
                <w:bCs/>
                <w:sz w:val="24"/>
                <w:vertAlign w:val="subscript"/>
              </w:rPr>
              <w:t>2</w:t>
            </w:r>
            <w:r>
              <w:rPr>
                <w:bCs/>
                <w:sz w:val="24"/>
              </w:rPr>
              <w:t>：</w:t>
            </w:r>
            <w:r>
              <w:rPr>
                <w:bCs/>
                <w:sz w:val="24"/>
              </w:rPr>
              <w:t>0.00</w:t>
            </w:r>
            <w:r w:rsidR="006B6B0C">
              <w:rPr>
                <w:rFonts w:hint="eastAsia"/>
                <w:bCs/>
                <w:sz w:val="24"/>
              </w:rPr>
              <w:t>72</w:t>
            </w:r>
            <w:r>
              <w:rPr>
                <w:bCs/>
                <w:sz w:val="24"/>
              </w:rPr>
              <w:t>t/a</w:t>
            </w:r>
            <w:r>
              <w:rPr>
                <w:bCs/>
                <w:sz w:val="24"/>
              </w:rPr>
              <w:t>、</w:t>
            </w:r>
            <w:r>
              <w:rPr>
                <w:bCs/>
                <w:sz w:val="24"/>
              </w:rPr>
              <w:t>NO</w:t>
            </w:r>
            <w:r>
              <w:rPr>
                <w:bCs/>
                <w:sz w:val="24"/>
                <w:vertAlign w:val="subscript"/>
              </w:rPr>
              <w:t>X</w:t>
            </w:r>
            <w:r>
              <w:rPr>
                <w:bCs/>
                <w:sz w:val="24"/>
              </w:rPr>
              <w:t>：</w:t>
            </w:r>
            <w:r>
              <w:rPr>
                <w:bCs/>
                <w:sz w:val="24"/>
              </w:rPr>
              <w:t>0.0</w:t>
            </w:r>
            <w:r w:rsidR="00D302FE">
              <w:rPr>
                <w:rFonts w:hint="eastAsia"/>
                <w:bCs/>
                <w:sz w:val="24"/>
              </w:rPr>
              <w:t>704</w:t>
            </w:r>
            <w:r>
              <w:rPr>
                <w:bCs/>
                <w:sz w:val="24"/>
              </w:rPr>
              <w:t>t/a</w:t>
            </w:r>
            <w:r>
              <w:rPr>
                <w:bCs/>
                <w:sz w:val="24"/>
              </w:rPr>
              <w:t>，产生的废气收集后随固化废气一起通过</w:t>
            </w:r>
            <w:r>
              <w:rPr>
                <w:bCs/>
                <w:sz w:val="24"/>
              </w:rPr>
              <w:t>15m</w:t>
            </w:r>
            <w:r>
              <w:rPr>
                <w:bCs/>
                <w:sz w:val="24"/>
              </w:rPr>
              <w:t>高排气筒（</w:t>
            </w:r>
            <w:r>
              <w:rPr>
                <w:rFonts w:hint="eastAsia"/>
                <w:bCs/>
                <w:sz w:val="24"/>
              </w:rPr>
              <w:t>FQ-1</w:t>
            </w:r>
            <w:r>
              <w:rPr>
                <w:bCs/>
                <w:sz w:val="24"/>
              </w:rPr>
              <w:t>）排放。</w:t>
            </w:r>
          </w:p>
          <w:p w:rsidR="00C0727C" w:rsidRDefault="00924866" w:rsidP="00C0727C">
            <w:pPr>
              <w:adjustRightInd w:val="0"/>
              <w:snapToGrid w:val="0"/>
              <w:spacing w:line="360" w:lineRule="auto"/>
              <w:ind w:firstLineChars="200" w:firstLine="480"/>
              <w:rPr>
                <w:bCs/>
                <w:sz w:val="24"/>
              </w:rPr>
            </w:pPr>
            <w:r>
              <w:rPr>
                <w:rFonts w:ascii="宋体" w:hAnsi="宋体" w:hint="eastAsia"/>
                <w:bCs/>
                <w:sz w:val="24"/>
              </w:rPr>
              <w:t>②</w:t>
            </w:r>
            <w:r w:rsidR="00C0727C">
              <w:rPr>
                <w:bCs/>
                <w:sz w:val="24"/>
              </w:rPr>
              <w:t>无组织废气</w:t>
            </w:r>
          </w:p>
          <w:p w:rsidR="00C0727C" w:rsidRDefault="00C0727C" w:rsidP="00C0727C">
            <w:pPr>
              <w:spacing w:line="360" w:lineRule="auto"/>
              <w:ind w:firstLineChars="200" w:firstLine="480"/>
              <w:rPr>
                <w:bCs/>
                <w:sz w:val="24"/>
              </w:rPr>
            </w:pPr>
            <w:r w:rsidRPr="00956B16">
              <w:rPr>
                <w:rFonts w:ascii="宋体" w:hAnsi="宋体" w:cs="宋体" w:hint="eastAsia"/>
                <w:bCs/>
                <w:sz w:val="24"/>
              </w:rPr>
              <w:lastRenderedPageBreak/>
              <w:t>抛光粉尘：</w:t>
            </w:r>
            <w:r w:rsidRPr="00956B16">
              <w:rPr>
                <w:bCs/>
                <w:sz w:val="24"/>
              </w:rPr>
              <w:t>项目</w:t>
            </w:r>
            <w:r w:rsidRPr="00956B16">
              <w:rPr>
                <w:rFonts w:hint="eastAsia"/>
                <w:bCs/>
                <w:sz w:val="24"/>
              </w:rPr>
              <w:t>抛光过程中产生少量粉尘</w:t>
            </w:r>
            <w:r w:rsidR="00956B16">
              <w:rPr>
                <w:rFonts w:hint="eastAsia"/>
                <w:bCs/>
                <w:sz w:val="24"/>
              </w:rPr>
              <w:t>，经设备自带的双桶布袋除尘机处理后无组织排放，</w:t>
            </w:r>
            <w:r w:rsidR="00913978" w:rsidRPr="00913978">
              <w:rPr>
                <w:rFonts w:hint="eastAsia"/>
                <w:bCs/>
                <w:sz w:val="24"/>
              </w:rPr>
              <w:t>参照《金属制品业行业系数手册》数据，</w:t>
            </w:r>
            <w:r w:rsidR="00913978">
              <w:rPr>
                <w:rFonts w:hint="eastAsia"/>
                <w:bCs/>
                <w:sz w:val="24"/>
              </w:rPr>
              <w:t>抛光</w:t>
            </w:r>
            <w:r w:rsidR="00913978" w:rsidRPr="00913978">
              <w:rPr>
                <w:rFonts w:hint="eastAsia"/>
                <w:bCs/>
                <w:sz w:val="24"/>
              </w:rPr>
              <w:t>粉尘的产生量以</w:t>
            </w:r>
            <w:r w:rsidR="00913978" w:rsidRPr="00913978">
              <w:rPr>
                <w:rFonts w:hint="eastAsia"/>
                <w:bCs/>
                <w:sz w:val="24"/>
              </w:rPr>
              <w:t>2.19kg/t</w:t>
            </w:r>
            <w:r w:rsidR="00913978" w:rsidRPr="00913978">
              <w:rPr>
                <w:rFonts w:hint="eastAsia"/>
                <w:bCs/>
                <w:sz w:val="24"/>
              </w:rPr>
              <w:t>原料</w:t>
            </w:r>
            <w:r w:rsidR="00913978">
              <w:rPr>
                <w:rFonts w:hint="eastAsia"/>
                <w:bCs/>
                <w:sz w:val="24"/>
              </w:rPr>
              <w:t>，</w:t>
            </w:r>
            <w:r w:rsidR="00913978">
              <w:rPr>
                <w:bCs/>
                <w:color w:val="000000" w:themeColor="text1"/>
                <w:sz w:val="24"/>
              </w:rPr>
              <w:t>本项目</w:t>
            </w:r>
            <w:r w:rsidR="00913978">
              <w:rPr>
                <w:rFonts w:hint="eastAsia"/>
                <w:bCs/>
                <w:color w:val="000000" w:themeColor="text1"/>
                <w:sz w:val="24"/>
              </w:rPr>
              <w:t>有</w:t>
            </w:r>
            <w:r w:rsidR="00913978">
              <w:rPr>
                <w:rFonts w:hint="eastAsia"/>
                <w:bCs/>
                <w:color w:val="000000" w:themeColor="text1"/>
                <w:sz w:val="24"/>
              </w:rPr>
              <w:t>100t/a</w:t>
            </w:r>
            <w:r w:rsidR="00913978">
              <w:rPr>
                <w:rFonts w:hint="eastAsia"/>
                <w:bCs/>
                <w:color w:val="000000" w:themeColor="text1"/>
                <w:sz w:val="24"/>
              </w:rPr>
              <w:t>电机零部件需进行</w:t>
            </w:r>
            <w:r w:rsidR="00BD40F8">
              <w:rPr>
                <w:rFonts w:hint="eastAsia"/>
                <w:bCs/>
                <w:color w:val="000000" w:themeColor="text1"/>
                <w:sz w:val="24"/>
              </w:rPr>
              <w:t>抛光处理</w:t>
            </w:r>
            <w:r w:rsidR="00913978">
              <w:rPr>
                <w:bCs/>
                <w:color w:val="000000" w:themeColor="text1"/>
                <w:sz w:val="24"/>
              </w:rPr>
              <w:t>，</w:t>
            </w:r>
            <w:r w:rsidR="00BD40F8">
              <w:rPr>
                <w:rFonts w:hint="eastAsia"/>
                <w:bCs/>
                <w:color w:val="000000" w:themeColor="text1"/>
                <w:sz w:val="24"/>
              </w:rPr>
              <w:t>抛光</w:t>
            </w:r>
            <w:r w:rsidR="00913978">
              <w:rPr>
                <w:bCs/>
                <w:color w:val="000000" w:themeColor="text1"/>
                <w:sz w:val="24"/>
              </w:rPr>
              <w:t>粉尘产生量约为</w:t>
            </w:r>
            <w:r w:rsidR="00BD40F8">
              <w:rPr>
                <w:rFonts w:hint="eastAsia"/>
                <w:bCs/>
                <w:color w:val="000000" w:themeColor="text1"/>
                <w:sz w:val="24"/>
              </w:rPr>
              <w:t>0.219</w:t>
            </w:r>
            <w:r w:rsidR="00913978">
              <w:rPr>
                <w:bCs/>
                <w:color w:val="000000" w:themeColor="text1"/>
                <w:sz w:val="24"/>
              </w:rPr>
              <w:t>t/a</w:t>
            </w:r>
            <w:r w:rsidR="00913978">
              <w:rPr>
                <w:bCs/>
                <w:color w:val="000000" w:themeColor="text1"/>
                <w:sz w:val="24"/>
              </w:rPr>
              <w:t>，粉尘收集效率约</w:t>
            </w:r>
            <w:r w:rsidR="00913978">
              <w:rPr>
                <w:bCs/>
                <w:color w:val="000000" w:themeColor="text1"/>
                <w:sz w:val="24"/>
              </w:rPr>
              <w:t>90%</w:t>
            </w:r>
            <w:r w:rsidR="00913978">
              <w:rPr>
                <w:bCs/>
                <w:color w:val="000000" w:themeColor="text1"/>
                <w:sz w:val="24"/>
              </w:rPr>
              <w:t>，</w:t>
            </w:r>
            <w:r w:rsidR="00BD40F8">
              <w:rPr>
                <w:rFonts w:hint="eastAsia"/>
                <w:bCs/>
                <w:sz w:val="24"/>
              </w:rPr>
              <w:t>双桶布袋除尘机</w:t>
            </w:r>
            <w:r w:rsidR="00913978">
              <w:rPr>
                <w:bCs/>
                <w:color w:val="000000" w:themeColor="text1"/>
                <w:sz w:val="24"/>
              </w:rPr>
              <w:t>处理效率为</w:t>
            </w:r>
            <w:r w:rsidR="00913978">
              <w:rPr>
                <w:bCs/>
                <w:color w:val="000000" w:themeColor="text1"/>
                <w:sz w:val="24"/>
              </w:rPr>
              <w:t>95%</w:t>
            </w:r>
            <w:r w:rsidR="00913978">
              <w:rPr>
                <w:bCs/>
                <w:color w:val="000000" w:themeColor="text1"/>
                <w:sz w:val="24"/>
              </w:rPr>
              <w:t>，</w:t>
            </w:r>
            <w:r w:rsidR="00BD40F8">
              <w:rPr>
                <w:rFonts w:hint="eastAsia"/>
                <w:bCs/>
                <w:color w:val="000000" w:themeColor="text1"/>
                <w:sz w:val="24"/>
              </w:rPr>
              <w:t>抛光</w:t>
            </w:r>
            <w:r w:rsidR="00913978">
              <w:rPr>
                <w:bCs/>
                <w:color w:val="000000" w:themeColor="text1"/>
                <w:sz w:val="24"/>
              </w:rPr>
              <w:t>粉尘</w:t>
            </w:r>
            <w:r w:rsidR="00BD40F8">
              <w:rPr>
                <w:rFonts w:hint="eastAsia"/>
                <w:bCs/>
                <w:color w:val="000000" w:themeColor="text1"/>
                <w:sz w:val="24"/>
              </w:rPr>
              <w:t>无</w:t>
            </w:r>
            <w:r w:rsidR="00913978">
              <w:rPr>
                <w:bCs/>
                <w:color w:val="000000" w:themeColor="text1"/>
                <w:sz w:val="24"/>
              </w:rPr>
              <w:t>组织排放量为</w:t>
            </w:r>
            <w:r w:rsidR="00913978">
              <w:rPr>
                <w:bCs/>
                <w:color w:val="000000" w:themeColor="text1"/>
                <w:sz w:val="24"/>
              </w:rPr>
              <w:t>0.</w:t>
            </w:r>
            <w:r w:rsidR="00913978">
              <w:rPr>
                <w:rFonts w:hint="eastAsia"/>
                <w:bCs/>
                <w:color w:val="000000" w:themeColor="text1"/>
                <w:sz w:val="24"/>
              </w:rPr>
              <w:t>0</w:t>
            </w:r>
            <w:r w:rsidR="00BD40F8">
              <w:rPr>
                <w:rFonts w:hint="eastAsia"/>
                <w:bCs/>
                <w:color w:val="000000" w:themeColor="text1"/>
                <w:sz w:val="24"/>
              </w:rPr>
              <w:t>318</w:t>
            </w:r>
            <w:r w:rsidR="00913978">
              <w:rPr>
                <w:bCs/>
                <w:color w:val="000000" w:themeColor="text1"/>
                <w:sz w:val="24"/>
              </w:rPr>
              <w:t>t/a</w:t>
            </w:r>
            <w:r w:rsidR="00D777AF">
              <w:rPr>
                <w:rFonts w:hint="eastAsia"/>
                <w:bCs/>
                <w:color w:val="000000" w:themeColor="text1"/>
                <w:sz w:val="24"/>
              </w:rPr>
              <w:t>。</w:t>
            </w:r>
          </w:p>
          <w:p w:rsidR="00C0727C" w:rsidRDefault="00C0727C" w:rsidP="00C0727C">
            <w:pPr>
              <w:adjustRightInd w:val="0"/>
              <w:snapToGrid w:val="0"/>
              <w:spacing w:line="360" w:lineRule="auto"/>
              <w:ind w:firstLineChars="200" w:firstLine="480"/>
              <w:rPr>
                <w:bCs/>
                <w:sz w:val="24"/>
                <w:szCs w:val="22"/>
              </w:rPr>
            </w:pPr>
            <w:r>
              <w:rPr>
                <w:bCs/>
                <w:sz w:val="24"/>
              </w:rPr>
              <w:t>喷塑过程在废气收集过程中有</w:t>
            </w:r>
            <w:r>
              <w:rPr>
                <w:bCs/>
                <w:sz w:val="24"/>
              </w:rPr>
              <w:t>10%</w:t>
            </w:r>
            <w:r>
              <w:rPr>
                <w:bCs/>
                <w:sz w:val="24"/>
              </w:rPr>
              <w:t>未捕集的粉尘无组织排放，固化工序在废气收集中有</w:t>
            </w:r>
            <w:r>
              <w:rPr>
                <w:bCs/>
                <w:sz w:val="24"/>
              </w:rPr>
              <w:t>10%</w:t>
            </w:r>
            <w:r>
              <w:rPr>
                <w:bCs/>
                <w:sz w:val="24"/>
              </w:rPr>
              <w:t>未捕集的</w:t>
            </w:r>
            <w:r>
              <w:rPr>
                <w:bCs/>
                <w:sz w:val="24"/>
                <w:szCs w:val="22"/>
              </w:rPr>
              <w:t>非甲烷总烃无组织排放。</w:t>
            </w:r>
          </w:p>
          <w:p w:rsidR="00C0727C" w:rsidRDefault="00C0727C" w:rsidP="00C0727C">
            <w:pPr>
              <w:adjustRightInd w:val="0"/>
              <w:snapToGrid w:val="0"/>
              <w:jc w:val="center"/>
              <w:rPr>
                <w:b/>
                <w:bCs/>
                <w:sz w:val="24"/>
              </w:rPr>
            </w:pPr>
            <w:r>
              <w:rPr>
                <w:b/>
                <w:bCs/>
                <w:sz w:val="24"/>
              </w:rPr>
              <w:t>表</w:t>
            </w:r>
            <w:r w:rsidR="003517F1">
              <w:rPr>
                <w:rFonts w:hint="eastAsia"/>
                <w:b/>
                <w:bCs/>
                <w:sz w:val="24"/>
              </w:rPr>
              <w:t>4-1</w:t>
            </w:r>
            <w:r>
              <w:rPr>
                <w:b/>
                <w:bCs/>
                <w:sz w:val="24"/>
              </w:rPr>
              <w:t xml:space="preserve"> </w:t>
            </w:r>
            <w:r>
              <w:rPr>
                <w:b/>
                <w:bCs/>
                <w:sz w:val="24"/>
              </w:rPr>
              <w:t>本项目有组织废气</w:t>
            </w:r>
            <w:r w:rsidR="00484278">
              <w:rPr>
                <w:rFonts w:hint="eastAsia"/>
                <w:b/>
                <w:bCs/>
                <w:sz w:val="24"/>
              </w:rPr>
              <w:t>污染物产生情况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980"/>
              <w:gridCol w:w="725"/>
              <w:gridCol w:w="1348"/>
              <w:gridCol w:w="843"/>
              <w:gridCol w:w="1265"/>
              <w:gridCol w:w="1161"/>
              <w:gridCol w:w="1180"/>
              <w:gridCol w:w="1151"/>
            </w:tblGrid>
            <w:tr w:rsidR="00484278" w:rsidRPr="0045318B" w:rsidTr="001A4EBB">
              <w:trPr>
                <w:cantSplit/>
                <w:trHeight w:val="340"/>
                <w:jc w:val="center"/>
              </w:trPr>
              <w:tc>
                <w:tcPr>
                  <w:tcW w:w="566" w:type="pct"/>
                  <w:vMerge w:val="restart"/>
                  <w:vAlign w:val="center"/>
                </w:tcPr>
                <w:p w:rsidR="00484278" w:rsidRPr="0045318B" w:rsidRDefault="00484278" w:rsidP="001A4EBB">
                  <w:pPr>
                    <w:pStyle w:val="afa"/>
                    <w:rPr>
                      <w:rFonts w:ascii="Times New Roman" w:eastAsia="宋体" w:hAnsi="Times New Roman"/>
                      <w:b/>
                      <w:sz w:val="21"/>
                      <w:szCs w:val="21"/>
                    </w:rPr>
                  </w:pPr>
                  <w:r>
                    <w:rPr>
                      <w:rFonts w:ascii="Times New Roman" w:eastAsia="宋体" w:hAnsi="Times New Roman" w:hint="eastAsia"/>
                      <w:b/>
                      <w:sz w:val="21"/>
                      <w:szCs w:val="21"/>
                    </w:rPr>
                    <w:t>工作</w:t>
                  </w:r>
                  <w:r w:rsidRPr="0045318B">
                    <w:rPr>
                      <w:rFonts w:ascii="Times New Roman" w:eastAsia="宋体" w:hAnsi="Times New Roman"/>
                      <w:b/>
                      <w:sz w:val="21"/>
                      <w:szCs w:val="21"/>
                    </w:rPr>
                    <w:t>车间</w:t>
                  </w:r>
                </w:p>
              </w:tc>
              <w:tc>
                <w:tcPr>
                  <w:tcW w:w="419" w:type="pct"/>
                  <w:vMerge w:val="restar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排气筒编号</w:t>
                  </w:r>
                </w:p>
              </w:tc>
              <w:tc>
                <w:tcPr>
                  <w:tcW w:w="779" w:type="pct"/>
                  <w:vMerge w:val="restar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污染源名称</w:t>
                  </w:r>
                </w:p>
              </w:tc>
              <w:tc>
                <w:tcPr>
                  <w:tcW w:w="487" w:type="pct"/>
                  <w:vMerge w:val="restar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排气量</w:t>
                  </w:r>
                  <w:r w:rsidRPr="0045318B">
                    <w:rPr>
                      <w:rFonts w:ascii="Times New Roman" w:eastAsia="宋体" w:hAnsi="Times New Roman"/>
                      <w:b/>
                      <w:sz w:val="21"/>
                      <w:szCs w:val="21"/>
                    </w:rPr>
                    <w:t>m</w:t>
                  </w:r>
                  <w:r w:rsidRPr="0045318B">
                    <w:rPr>
                      <w:rFonts w:ascii="Times New Roman" w:eastAsia="宋体" w:hAnsi="Times New Roman"/>
                      <w:b/>
                      <w:sz w:val="21"/>
                      <w:szCs w:val="21"/>
                      <w:vertAlign w:val="superscript"/>
                    </w:rPr>
                    <w:t>3</w:t>
                  </w:r>
                  <w:r w:rsidRPr="0045318B">
                    <w:rPr>
                      <w:rFonts w:ascii="Times New Roman" w:eastAsia="宋体" w:hAnsi="Times New Roman"/>
                      <w:b/>
                      <w:sz w:val="21"/>
                      <w:szCs w:val="21"/>
                    </w:rPr>
                    <w:t>/h</w:t>
                  </w:r>
                </w:p>
              </w:tc>
              <w:tc>
                <w:tcPr>
                  <w:tcW w:w="2749" w:type="pct"/>
                  <w:gridSpan w:val="4"/>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污染物产生情况</w:t>
                  </w:r>
                </w:p>
              </w:tc>
            </w:tr>
            <w:tr w:rsidR="00484278" w:rsidRPr="0045318B" w:rsidTr="001A4EBB">
              <w:trPr>
                <w:cantSplit/>
                <w:trHeight w:val="340"/>
                <w:jc w:val="center"/>
              </w:trPr>
              <w:tc>
                <w:tcPr>
                  <w:tcW w:w="566" w:type="pct"/>
                  <w:vMerge/>
                  <w:vAlign w:val="center"/>
                </w:tcPr>
                <w:p w:rsidR="00484278" w:rsidRPr="0045318B" w:rsidRDefault="00484278" w:rsidP="001A4EBB">
                  <w:pPr>
                    <w:pStyle w:val="afa"/>
                    <w:rPr>
                      <w:rFonts w:ascii="Times New Roman" w:eastAsia="宋体" w:hAnsi="Times New Roman"/>
                      <w:b/>
                      <w:sz w:val="21"/>
                      <w:szCs w:val="21"/>
                    </w:rPr>
                  </w:pPr>
                </w:p>
              </w:tc>
              <w:tc>
                <w:tcPr>
                  <w:tcW w:w="419" w:type="pct"/>
                  <w:vMerge/>
                  <w:vAlign w:val="center"/>
                </w:tcPr>
                <w:p w:rsidR="00484278" w:rsidRPr="0045318B" w:rsidRDefault="00484278" w:rsidP="001A4EBB">
                  <w:pPr>
                    <w:pStyle w:val="afa"/>
                    <w:rPr>
                      <w:rFonts w:ascii="Times New Roman" w:eastAsia="宋体" w:hAnsi="Times New Roman"/>
                      <w:b/>
                      <w:sz w:val="21"/>
                      <w:szCs w:val="21"/>
                    </w:rPr>
                  </w:pPr>
                </w:p>
              </w:tc>
              <w:tc>
                <w:tcPr>
                  <w:tcW w:w="779" w:type="pct"/>
                  <w:vMerge/>
                  <w:vAlign w:val="center"/>
                </w:tcPr>
                <w:p w:rsidR="00484278" w:rsidRPr="0045318B" w:rsidRDefault="00484278" w:rsidP="001A4EBB">
                  <w:pPr>
                    <w:pStyle w:val="afa"/>
                    <w:rPr>
                      <w:rFonts w:ascii="Times New Roman" w:eastAsia="宋体" w:hAnsi="Times New Roman"/>
                      <w:b/>
                      <w:sz w:val="21"/>
                      <w:szCs w:val="21"/>
                    </w:rPr>
                  </w:pPr>
                </w:p>
              </w:tc>
              <w:tc>
                <w:tcPr>
                  <w:tcW w:w="487" w:type="pct"/>
                  <w:vMerge/>
                  <w:vAlign w:val="center"/>
                </w:tcPr>
                <w:p w:rsidR="00484278" w:rsidRPr="0045318B" w:rsidRDefault="00484278" w:rsidP="001A4EBB">
                  <w:pPr>
                    <w:pStyle w:val="afa"/>
                    <w:rPr>
                      <w:rFonts w:ascii="Times New Roman" w:eastAsia="宋体" w:hAnsi="Times New Roman"/>
                      <w:b/>
                      <w:sz w:val="21"/>
                      <w:szCs w:val="21"/>
                    </w:rPr>
                  </w:pPr>
                </w:p>
              </w:tc>
              <w:tc>
                <w:tcPr>
                  <w:tcW w:w="731" w:type="pc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名称</w:t>
                  </w:r>
                </w:p>
              </w:tc>
              <w:tc>
                <w:tcPr>
                  <w:tcW w:w="671" w:type="pc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浓度</w:t>
                  </w:r>
                  <w:r w:rsidRPr="0045318B">
                    <w:rPr>
                      <w:rFonts w:ascii="Times New Roman" w:eastAsia="宋体" w:hAnsi="Times New Roman"/>
                      <w:b/>
                      <w:sz w:val="21"/>
                      <w:szCs w:val="21"/>
                    </w:rPr>
                    <w:t>mg/m</w:t>
                  </w:r>
                  <w:r w:rsidRPr="0045318B">
                    <w:rPr>
                      <w:rFonts w:ascii="Times New Roman" w:eastAsia="宋体" w:hAnsi="Times New Roman"/>
                      <w:b/>
                      <w:sz w:val="21"/>
                      <w:szCs w:val="21"/>
                      <w:vertAlign w:val="superscript"/>
                    </w:rPr>
                    <w:t>3</w:t>
                  </w:r>
                </w:p>
              </w:tc>
              <w:tc>
                <w:tcPr>
                  <w:tcW w:w="682" w:type="pct"/>
                  <w:vAlign w:val="center"/>
                </w:tcPr>
                <w:p w:rsidR="00484278" w:rsidRPr="0045318B" w:rsidRDefault="00484278" w:rsidP="001A4EBB">
                  <w:pPr>
                    <w:snapToGrid w:val="0"/>
                    <w:jc w:val="center"/>
                    <w:rPr>
                      <w:b/>
                      <w:szCs w:val="21"/>
                    </w:rPr>
                  </w:pPr>
                  <w:r w:rsidRPr="0045318B">
                    <w:rPr>
                      <w:b/>
                      <w:szCs w:val="21"/>
                    </w:rPr>
                    <w:t>速率</w:t>
                  </w:r>
                  <w:r w:rsidRPr="0045318B">
                    <w:rPr>
                      <w:b/>
                      <w:szCs w:val="21"/>
                    </w:rPr>
                    <w:t>kg/h</w:t>
                  </w:r>
                </w:p>
              </w:tc>
              <w:tc>
                <w:tcPr>
                  <w:tcW w:w="665" w:type="pct"/>
                  <w:vAlign w:val="center"/>
                </w:tcPr>
                <w:p w:rsidR="00484278" w:rsidRPr="0045318B" w:rsidRDefault="00484278" w:rsidP="001A4EBB">
                  <w:pPr>
                    <w:pStyle w:val="afa"/>
                    <w:rPr>
                      <w:rFonts w:ascii="Times New Roman" w:eastAsia="宋体" w:hAnsi="Times New Roman"/>
                      <w:b/>
                      <w:sz w:val="21"/>
                      <w:szCs w:val="21"/>
                    </w:rPr>
                  </w:pPr>
                  <w:r w:rsidRPr="0045318B">
                    <w:rPr>
                      <w:rFonts w:ascii="Times New Roman" w:eastAsia="宋体" w:hAnsi="Times New Roman"/>
                      <w:b/>
                      <w:sz w:val="21"/>
                      <w:szCs w:val="21"/>
                    </w:rPr>
                    <w:t>产生量</w:t>
                  </w:r>
                  <w:r w:rsidRPr="0045318B">
                    <w:rPr>
                      <w:rFonts w:ascii="Times New Roman" w:eastAsia="宋体" w:hAnsi="Times New Roman"/>
                      <w:b/>
                      <w:sz w:val="21"/>
                      <w:szCs w:val="21"/>
                    </w:rPr>
                    <w:t>t/a</w:t>
                  </w:r>
                </w:p>
              </w:tc>
            </w:tr>
            <w:tr w:rsidR="00484278" w:rsidRPr="0045318B" w:rsidTr="001A4EBB">
              <w:trPr>
                <w:cantSplit/>
                <w:trHeight w:val="340"/>
                <w:jc w:val="center"/>
              </w:trPr>
              <w:tc>
                <w:tcPr>
                  <w:tcW w:w="566" w:type="pct"/>
                  <w:vMerge w:val="restart"/>
                  <w:vAlign w:val="center"/>
                </w:tcPr>
                <w:p w:rsidR="00484278" w:rsidRPr="0045318B" w:rsidRDefault="00484278" w:rsidP="001A4EBB">
                  <w:pPr>
                    <w:pStyle w:val="afa"/>
                    <w:rPr>
                      <w:rFonts w:ascii="Times New Roman" w:eastAsia="宋体" w:hAnsi="Times New Roman"/>
                      <w:sz w:val="21"/>
                      <w:szCs w:val="21"/>
                    </w:rPr>
                  </w:pPr>
                  <w:r w:rsidRPr="0045318B">
                    <w:rPr>
                      <w:rFonts w:ascii="Times New Roman" w:eastAsia="宋体" w:hAnsi="Times New Roman"/>
                      <w:sz w:val="21"/>
                      <w:szCs w:val="21"/>
                    </w:rPr>
                    <w:t>生产车间</w:t>
                  </w:r>
                </w:p>
              </w:tc>
              <w:tc>
                <w:tcPr>
                  <w:tcW w:w="419" w:type="pct"/>
                  <w:vMerge w:val="restart"/>
                  <w:vAlign w:val="center"/>
                </w:tcPr>
                <w:p w:rsidR="00484278" w:rsidRPr="0045318B" w:rsidRDefault="00484278" w:rsidP="001A4EBB">
                  <w:pPr>
                    <w:snapToGrid w:val="0"/>
                    <w:jc w:val="center"/>
                    <w:rPr>
                      <w:szCs w:val="21"/>
                    </w:rPr>
                  </w:pPr>
                  <w:r w:rsidRPr="0045318B">
                    <w:rPr>
                      <w:szCs w:val="21"/>
                    </w:rPr>
                    <w:t>FQ-1</w:t>
                  </w:r>
                </w:p>
              </w:tc>
              <w:tc>
                <w:tcPr>
                  <w:tcW w:w="779" w:type="pct"/>
                  <w:vMerge w:val="restart"/>
                  <w:vAlign w:val="center"/>
                </w:tcPr>
                <w:p w:rsidR="00484278" w:rsidRPr="0045318B" w:rsidRDefault="00484278" w:rsidP="001A4EBB">
                  <w:pPr>
                    <w:pStyle w:val="afa"/>
                    <w:rPr>
                      <w:rFonts w:ascii="Times New Roman" w:eastAsia="宋体" w:hAnsi="Times New Roman"/>
                      <w:sz w:val="21"/>
                      <w:szCs w:val="21"/>
                    </w:rPr>
                  </w:pPr>
                  <w:r>
                    <w:rPr>
                      <w:rFonts w:ascii="Times New Roman" w:eastAsia="宋体" w:hAnsi="Times New Roman" w:hint="eastAsia"/>
                      <w:sz w:val="21"/>
                      <w:szCs w:val="21"/>
                    </w:rPr>
                    <w:t>喷塑、固化</w:t>
                  </w:r>
                </w:p>
              </w:tc>
              <w:tc>
                <w:tcPr>
                  <w:tcW w:w="487" w:type="pct"/>
                  <w:vMerge w:val="restart"/>
                  <w:vAlign w:val="center"/>
                </w:tcPr>
                <w:p w:rsidR="00484278" w:rsidRPr="0045318B" w:rsidRDefault="00484278" w:rsidP="001A4EBB">
                  <w:pPr>
                    <w:pStyle w:val="afa"/>
                    <w:rPr>
                      <w:rFonts w:ascii="Times New Roman" w:eastAsia="宋体" w:hAnsi="Times New Roman"/>
                      <w:sz w:val="21"/>
                      <w:szCs w:val="21"/>
                    </w:rPr>
                  </w:pPr>
                  <w:r>
                    <w:rPr>
                      <w:rFonts w:ascii="Times New Roman" w:eastAsia="宋体" w:hAnsi="Times New Roman" w:hint="eastAsia"/>
                      <w:sz w:val="21"/>
                      <w:szCs w:val="21"/>
                    </w:rPr>
                    <w:t>12</w:t>
                  </w:r>
                  <w:r w:rsidRPr="0045318B">
                    <w:rPr>
                      <w:rFonts w:ascii="Times New Roman" w:eastAsia="宋体" w:hAnsi="Times New Roman"/>
                      <w:sz w:val="21"/>
                      <w:szCs w:val="21"/>
                    </w:rPr>
                    <w:t>000</w:t>
                  </w:r>
                </w:p>
              </w:tc>
              <w:tc>
                <w:tcPr>
                  <w:tcW w:w="731" w:type="pct"/>
                  <w:vAlign w:val="center"/>
                </w:tcPr>
                <w:p w:rsidR="00484278" w:rsidRPr="0045318B" w:rsidRDefault="00484278" w:rsidP="001A4EBB">
                  <w:pPr>
                    <w:pStyle w:val="afa"/>
                    <w:rPr>
                      <w:rFonts w:ascii="Times New Roman" w:eastAsia="宋体" w:hAnsi="Times New Roman"/>
                      <w:sz w:val="21"/>
                      <w:szCs w:val="21"/>
                    </w:rPr>
                  </w:pPr>
                  <w:r w:rsidRPr="0045318B">
                    <w:rPr>
                      <w:rFonts w:ascii="Times New Roman" w:eastAsia="宋体" w:hAnsi="Times New Roman"/>
                      <w:sz w:val="21"/>
                      <w:szCs w:val="21"/>
                    </w:rPr>
                    <w:t>粉尘</w:t>
                  </w:r>
                </w:p>
              </w:tc>
              <w:tc>
                <w:tcPr>
                  <w:tcW w:w="671" w:type="pct"/>
                  <w:vAlign w:val="center"/>
                </w:tcPr>
                <w:p w:rsidR="00484278" w:rsidRDefault="00484278" w:rsidP="001A4EBB">
                  <w:pPr>
                    <w:pStyle w:val="a3"/>
                    <w:adjustRightInd w:val="0"/>
                    <w:snapToGrid w:val="0"/>
                    <w:ind w:firstLine="0"/>
                    <w:jc w:val="center"/>
                    <w:rPr>
                      <w:rFonts w:ascii="Times New Roman" w:hAnsi="Times New Roman"/>
                      <w:szCs w:val="21"/>
                    </w:rPr>
                  </w:pPr>
                  <w:r>
                    <w:rPr>
                      <w:rFonts w:ascii="Times New Roman" w:hAnsi="Times New Roman" w:hint="eastAsia"/>
                      <w:szCs w:val="21"/>
                    </w:rPr>
                    <w:t>46.9</w:t>
                  </w:r>
                </w:p>
              </w:tc>
              <w:tc>
                <w:tcPr>
                  <w:tcW w:w="682" w:type="pct"/>
                  <w:vAlign w:val="center"/>
                </w:tcPr>
                <w:p w:rsidR="00484278" w:rsidRPr="0045318B" w:rsidRDefault="00484278" w:rsidP="001A4EBB">
                  <w:pPr>
                    <w:widowControl/>
                    <w:jc w:val="center"/>
                    <w:textAlignment w:val="center"/>
                    <w:rPr>
                      <w:kern w:val="0"/>
                      <w:szCs w:val="21"/>
                    </w:rPr>
                  </w:pPr>
                  <w:r>
                    <w:rPr>
                      <w:rFonts w:hint="eastAsia"/>
                      <w:kern w:val="0"/>
                      <w:szCs w:val="21"/>
                    </w:rPr>
                    <w:t>0.563</w:t>
                  </w:r>
                </w:p>
              </w:tc>
              <w:tc>
                <w:tcPr>
                  <w:tcW w:w="665" w:type="pct"/>
                  <w:vAlign w:val="center"/>
                </w:tcPr>
                <w:p w:rsidR="00484278" w:rsidRDefault="00484278" w:rsidP="001A4EBB">
                  <w:pPr>
                    <w:pStyle w:val="a3"/>
                    <w:adjustRightInd w:val="0"/>
                    <w:snapToGrid w:val="0"/>
                    <w:ind w:firstLine="0"/>
                    <w:jc w:val="center"/>
                    <w:rPr>
                      <w:rFonts w:ascii="Times New Roman" w:hAnsi="Times New Roman"/>
                      <w:szCs w:val="21"/>
                    </w:rPr>
                  </w:pPr>
                  <w:r>
                    <w:rPr>
                      <w:rFonts w:ascii="Times New Roman" w:hAnsi="Times New Roman" w:hint="eastAsia"/>
                      <w:szCs w:val="21"/>
                    </w:rPr>
                    <w:t>1.35</w:t>
                  </w:r>
                </w:p>
              </w:tc>
            </w:tr>
            <w:tr w:rsidR="00484278" w:rsidRPr="0045318B" w:rsidTr="001A4EBB">
              <w:trPr>
                <w:cantSplit/>
                <w:trHeight w:val="340"/>
                <w:jc w:val="center"/>
              </w:trPr>
              <w:tc>
                <w:tcPr>
                  <w:tcW w:w="566" w:type="pct"/>
                  <w:vMerge/>
                  <w:vAlign w:val="center"/>
                </w:tcPr>
                <w:p w:rsidR="00484278" w:rsidRPr="0045318B" w:rsidRDefault="00484278" w:rsidP="001A4EBB">
                  <w:pPr>
                    <w:pStyle w:val="afa"/>
                    <w:rPr>
                      <w:rFonts w:ascii="Times New Roman" w:eastAsia="宋体" w:hAnsi="Times New Roman"/>
                      <w:sz w:val="21"/>
                      <w:szCs w:val="21"/>
                    </w:rPr>
                  </w:pPr>
                </w:p>
              </w:tc>
              <w:tc>
                <w:tcPr>
                  <w:tcW w:w="419" w:type="pct"/>
                  <w:vMerge/>
                  <w:vAlign w:val="center"/>
                </w:tcPr>
                <w:p w:rsidR="00484278" w:rsidRPr="0045318B" w:rsidRDefault="00484278" w:rsidP="001A4EBB">
                  <w:pPr>
                    <w:snapToGrid w:val="0"/>
                    <w:jc w:val="center"/>
                    <w:rPr>
                      <w:szCs w:val="21"/>
                    </w:rPr>
                  </w:pPr>
                </w:p>
              </w:tc>
              <w:tc>
                <w:tcPr>
                  <w:tcW w:w="779" w:type="pct"/>
                  <w:vMerge/>
                  <w:vAlign w:val="center"/>
                </w:tcPr>
                <w:p w:rsidR="00484278" w:rsidRDefault="00484278" w:rsidP="001A4EBB">
                  <w:pPr>
                    <w:pStyle w:val="afa"/>
                    <w:rPr>
                      <w:rFonts w:ascii="Times New Roman" w:eastAsia="宋体" w:hAnsi="Times New Roman"/>
                      <w:sz w:val="21"/>
                      <w:szCs w:val="21"/>
                    </w:rPr>
                  </w:pPr>
                </w:p>
              </w:tc>
              <w:tc>
                <w:tcPr>
                  <w:tcW w:w="487" w:type="pct"/>
                  <w:vMerge/>
                  <w:vAlign w:val="center"/>
                </w:tcPr>
                <w:p w:rsidR="00484278" w:rsidRDefault="00484278" w:rsidP="001A4EBB">
                  <w:pPr>
                    <w:pStyle w:val="afa"/>
                    <w:rPr>
                      <w:rFonts w:ascii="Times New Roman" w:eastAsia="宋体" w:hAnsi="Times New Roman"/>
                      <w:sz w:val="21"/>
                      <w:szCs w:val="21"/>
                    </w:rPr>
                  </w:pPr>
                </w:p>
              </w:tc>
              <w:tc>
                <w:tcPr>
                  <w:tcW w:w="731" w:type="pct"/>
                  <w:vAlign w:val="center"/>
                </w:tcPr>
                <w:p w:rsidR="00484278" w:rsidRDefault="00484278" w:rsidP="001A4EBB">
                  <w:pPr>
                    <w:pStyle w:val="af6"/>
                    <w:spacing w:line="240" w:lineRule="auto"/>
                    <w:rPr>
                      <w:rFonts w:ascii="Times New Roman" w:hAnsi="Times New Roman"/>
                      <w:bCs w:val="0"/>
                      <w:szCs w:val="21"/>
                    </w:rPr>
                  </w:pPr>
                  <w:r>
                    <w:rPr>
                      <w:rFonts w:ascii="Times New Roman" w:hAnsi="Times New Roman" w:hint="eastAsia"/>
                      <w:bCs w:val="0"/>
                      <w:szCs w:val="21"/>
                    </w:rPr>
                    <w:t>非甲烷总烃</w:t>
                  </w:r>
                </w:p>
              </w:tc>
              <w:tc>
                <w:tcPr>
                  <w:tcW w:w="671" w:type="pct"/>
                  <w:vAlign w:val="center"/>
                </w:tcPr>
                <w:p w:rsidR="00484278" w:rsidRDefault="00484278" w:rsidP="001A4EBB">
                  <w:pPr>
                    <w:pStyle w:val="a3"/>
                    <w:adjustRightInd w:val="0"/>
                    <w:snapToGrid w:val="0"/>
                    <w:ind w:firstLine="0"/>
                    <w:jc w:val="center"/>
                    <w:rPr>
                      <w:rFonts w:ascii="Times New Roman" w:hAnsi="Times New Roman"/>
                      <w:szCs w:val="21"/>
                    </w:rPr>
                  </w:pPr>
                  <w:r>
                    <w:rPr>
                      <w:rFonts w:ascii="Times New Roman" w:hAnsi="Times New Roman" w:hint="eastAsia"/>
                      <w:szCs w:val="21"/>
                    </w:rPr>
                    <w:t>5.07</w:t>
                  </w:r>
                </w:p>
              </w:tc>
              <w:tc>
                <w:tcPr>
                  <w:tcW w:w="682" w:type="pct"/>
                  <w:vAlign w:val="center"/>
                </w:tcPr>
                <w:p w:rsidR="00484278" w:rsidRPr="0045318B" w:rsidRDefault="00484278" w:rsidP="001A4EBB">
                  <w:pPr>
                    <w:widowControl/>
                    <w:jc w:val="center"/>
                    <w:textAlignment w:val="center"/>
                    <w:rPr>
                      <w:kern w:val="0"/>
                      <w:szCs w:val="21"/>
                    </w:rPr>
                  </w:pPr>
                  <w:r>
                    <w:rPr>
                      <w:rFonts w:hint="eastAsia"/>
                      <w:kern w:val="0"/>
                      <w:szCs w:val="21"/>
                    </w:rPr>
                    <w:t>0.061</w:t>
                  </w:r>
                </w:p>
              </w:tc>
              <w:tc>
                <w:tcPr>
                  <w:tcW w:w="665" w:type="pct"/>
                  <w:vAlign w:val="center"/>
                </w:tcPr>
                <w:p w:rsidR="00484278" w:rsidRDefault="00484278" w:rsidP="001A4EBB">
                  <w:pPr>
                    <w:pStyle w:val="a3"/>
                    <w:adjustRightInd w:val="0"/>
                    <w:snapToGrid w:val="0"/>
                    <w:ind w:firstLine="0"/>
                    <w:jc w:val="center"/>
                    <w:rPr>
                      <w:rFonts w:ascii="Times New Roman" w:hAnsi="Times New Roman"/>
                      <w:szCs w:val="21"/>
                    </w:rPr>
                  </w:pPr>
                  <w:r>
                    <w:rPr>
                      <w:rFonts w:ascii="Times New Roman" w:hAnsi="Times New Roman" w:hint="eastAsia"/>
                      <w:szCs w:val="21"/>
                    </w:rPr>
                    <w:t>0.073</w:t>
                  </w:r>
                </w:p>
              </w:tc>
            </w:tr>
            <w:tr w:rsidR="00484278" w:rsidRPr="0045318B" w:rsidTr="001A4EBB">
              <w:trPr>
                <w:cantSplit/>
                <w:trHeight w:val="340"/>
                <w:jc w:val="center"/>
              </w:trPr>
              <w:tc>
                <w:tcPr>
                  <w:tcW w:w="566" w:type="pct"/>
                  <w:vMerge/>
                  <w:vAlign w:val="center"/>
                </w:tcPr>
                <w:p w:rsidR="00484278" w:rsidRPr="0045318B" w:rsidRDefault="00484278" w:rsidP="001A4EBB">
                  <w:pPr>
                    <w:pStyle w:val="afa"/>
                    <w:rPr>
                      <w:rFonts w:ascii="Times New Roman" w:eastAsia="宋体" w:hAnsi="Times New Roman"/>
                      <w:sz w:val="21"/>
                      <w:szCs w:val="21"/>
                    </w:rPr>
                  </w:pPr>
                </w:p>
              </w:tc>
              <w:tc>
                <w:tcPr>
                  <w:tcW w:w="419" w:type="pct"/>
                  <w:vMerge/>
                  <w:vAlign w:val="center"/>
                </w:tcPr>
                <w:p w:rsidR="00484278" w:rsidRPr="0045318B" w:rsidRDefault="00484278" w:rsidP="001A4EBB">
                  <w:pPr>
                    <w:snapToGrid w:val="0"/>
                    <w:jc w:val="center"/>
                    <w:rPr>
                      <w:szCs w:val="21"/>
                    </w:rPr>
                  </w:pPr>
                </w:p>
              </w:tc>
              <w:tc>
                <w:tcPr>
                  <w:tcW w:w="779" w:type="pct"/>
                  <w:vMerge/>
                  <w:vAlign w:val="center"/>
                </w:tcPr>
                <w:p w:rsidR="00484278" w:rsidRDefault="00484278" w:rsidP="001A4EBB">
                  <w:pPr>
                    <w:pStyle w:val="afa"/>
                    <w:rPr>
                      <w:rFonts w:ascii="Times New Roman" w:eastAsia="宋体" w:hAnsi="Times New Roman"/>
                      <w:sz w:val="21"/>
                      <w:szCs w:val="21"/>
                    </w:rPr>
                  </w:pPr>
                </w:p>
              </w:tc>
              <w:tc>
                <w:tcPr>
                  <w:tcW w:w="487" w:type="pct"/>
                  <w:vMerge/>
                  <w:vAlign w:val="center"/>
                </w:tcPr>
                <w:p w:rsidR="00484278" w:rsidRDefault="00484278" w:rsidP="001A4EBB">
                  <w:pPr>
                    <w:pStyle w:val="afa"/>
                    <w:rPr>
                      <w:rFonts w:ascii="Times New Roman" w:eastAsia="宋体" w:hAnsi="Times New Roman"/>
                      <w:sz w:val="21"/>
                      <w:szCs w:val="21"/>
                    </w:rPr>
                  </w:pPr>
                </w:p>
              </w:tc>
              <w:tc>
                <w:tcPr>
                  <w:tcW w:w="731" w:type="pct"/>
                  <w:vAlign w:val="center"/>
                </w:tcPr>
                <w:p w:rsidR="00484278" w:rsidRDefault="00484278" w:rsidP="001A4EBB">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烟尘</w:t>
                  </w:r>
                </w:p>
              </w:tc>
              <w:tc>
                <w:tcPr>
                  <w:tcW w:w="671"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w:t>
                  </w:r>
                  <w:r w:rsidR="00025410">
                    <w:rPr>
                      <w:rFonts w:ascii="Times New Roman" w:hAnsi="Times New Roman" w:hint="eastAsia"/>
                      <w:color w:val="000000" w:themeColor="text1"/>
                      <w:szCs w:val="21"/>
                    </w:rPr>
                    <w:t>39</w:t>
                  </w:r>
                </w:p>
              </w:tc>
              <w:tc>
                <w:tcPr>
                  <w:tcW w:w="682"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w:t>
                  </w:r>
                  <w:r w:rsidR="00025410">
                    <w:rPr>
                      <w:rFonts w:ascii="Times New Roman" w:hAnsi="Times New Roman" w:hint="eastAsia"/>
                      <w:color w:val="000000" w:themeColor="text1"/>
                      <w:szCs w:val="21"/>
                    </w:rPr>
                    <w:t>47</w:t>
                  </w:r>
                </w:p>
              </w:tc>
              <w:tc>
                <w:tcPr>
                  <w:tcW w:w="665" w:type="pct"/>
                  <w:vAlign w:val="center"/>
                </w:tcPr>
                <w:p w:rsidR="00484278" w:rsidRDefault="00484278" w:rsidP="006B6B0C">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w:t>
                  </w:r>
                  <w:r w:rsidR="006B6B0C">
                    <w:rPr>
                      <w:rFonts w:ascii="Times New Roman" w:hAnsi="Times New Roman" w:hint="eastAsia"/>
                      <w:color w:val="000000" w:themeColor="text1"/>
                      <w:szCs w:val="21"/>
                    </w:rPr>
                    <w:t>56</w:t>
                  </w:r>
                </w:p>
              </w:tc>
            </w:tr>
            <w:tr w:rsidR="00484278" w:rsidRPr="0045318B" w:rsidTr="001A4EBB">
              <w:trPr>
                <w:cantSplit/>
                <w:trHeight w:val="340"/>
                <w:jc w:val="center"/>
              </w:trPr>
              <w:tc>
                <w:tcPr>
                  <w:tcW w:w="566" w:type="pct"/>
                  <w:vMerge/>
                  <w:vAlign w:val="center"/>
                </w:tcPr>
                <w:p w:rsidR="00484278" w:rsidRPr="0045318B" w:rsidRDefault="00484278" w:rsidP="001A4EBB">
                  <w:pPr>
                    <w:pStyle w:val="afa"/>
                    <w:rPr>
                      <w:rFonts w:ascii="Times New Roman" w:eastAsia="宋体" w:hAnsi="Times New Roman"/>
                      <w:sz w:val="21"/>
                      <w:szCs w:val="21"/>
                    </w:rPr>
                  </w:pPr>
                </w:p>
              </w:tc>
              <w:tc>
                <w:tcPr>
                  <w:tcW w:w="419" w:type="pct"/>
                  <w:vMerge/>
                  <w:vAlign w:val="center"/>
                </w:tcPr>
                <w:p w:rsidR="00484278" w:rsidRPr="0045318B" w:rsidRDefault="00484278" w:rsidP="001A4EBB">
                  <w:pPr>
                    <w:snapToGrid w:val="0"/>
                    <w:jc w:val="center"/>
                    <w:rPr>
                      <w:szCs w:val="21"/>
                    </w:rPr>
                  </w:pPr>
                </w:p>
              </w:tc>
              <w:tc>
                <w:tcPr>
                  <w:tcW w:w="779" w:type="pct"/>
                  <w:vMerge/>
                  <w:vAlign w:val="center"/>
                </w:tcPr>
                <w:p w:rsidR="00484278" w:rsidRDefault="00484278" w:rsidP="001A4EBB">
                  <w:pPr>
                    <w:pStyle w:val="afa"/>
                    <w:rPr>
                      <w:rFonts w:ascii="Times New Roman" w:eastAsia="宋体" w:hAnsi="Times New Roman"/>
                      <w:sz w:val="21"/>
                      <w:szCs w:val="21"/>
                    </w:rPr>
                  </w:pPr>
                </w:p>
              </w:tc>
              <w:tc>
                <w:tcPr>
                  <w:tcW w:w="487" w:type="pct"/>
                  <w:vMerge/>
                  <w:vAlign w:val="center"/>
                </w:tcPr>
                <w:p w:rsidR="00484278" w:rsidRDefault="00484278" w:rsidP="001A4EBB">
                  <w:pPr>
                    <w:pStyle w:val="afa"/>
                    <w:rPr>
                      <w:rFonts w:ascii="Times New Roman" w:eastAsia="宋体" w:hAnsi="Times New Roman"/>
                      <w:sz w:val="21"/>
                      <w:szCs w:val="21"/>
                    </w:rPr>
                  </w:pPr>
                </w:p>
              </w:tc>
              <w:tc>
                <w:tcPr>
                  <w:tcW w:w="731" w:type="pct"/>
                  <w:vAlign w:val="center"/>
                </w:tcPr>
                <w:p w:rsidR="00484278" w:rsidRDefault="00484278" w:rsidP="001A4EBB">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SO</w:t>
                  </w:r>
                  <w:r>
                    <w:rPr>
                      <w:rFonts w:ascii="Times New Roman" w:hAnsi="Times New Roman" w:hint="eastAsia"/>
                      <w:bCs w:val="0"/>
                      <w:color w:val="000000" w:themeColor="text1"/>
                      <w:szCs w:val="21"/>
                      <w:vertAlign w:val="subscript"/>
                    </w:rPr>
                    <w:t>2</w:t>
                  </w:r>
                </w:p>
              </w:tc>
              <w:tc>
                <w:tcPr>
                  <w:tcW w:w="671"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w:t>
                  </w:r>
                  <w:r w:rsidR="00025410">
                    <w:rPr>
                      <w:rFonts w:ascii="Times New Roman" w:hAnsi="Times New Roman" w:hint="eastAsia"/>
                      <w:color w:val="000000" w:themeColor="text1"/>
                      <w:szCs w:val="21"/>
                    </w:rPr>
                    <w:t>5</w:t>
                  </w:r>
                </w:p>
              </w:tc>
              <w:tc>
                <w:tcPr>
                  <w:tcW w:w="682"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w:t>
                  </w:r>
                  <w:r w:rsidR="00025410">
                    <w:rPr>
                      <w:rFonts w:ascii="Times New Roman" w:hAnsi="Times New Roman" w:hint="eastAsia"/>
                      <w:color w:val="000000" w:themeColor="text1"/>
                      <w:szCs w:val="21"/>
                    </w:rPr>
                    <w:t>6</w:t>
                  </w:r>
                </w:p>
              </w:tc>
              <w:tc>
                <w:tcPr>
                  <w:tcW w:w="665"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w:t>
                  </w:r>
                  <w:r w:rsidR="006B6B0C">
                    <w:rPr>
                      <w:rFonts w:ascii="Times New Roman" w:hAnsi="Times New Roman" w:hint="eastAsia"/>
                      <w:color w:val="000000" w:themeColor="text1"/>
                      <w:szCs w:val="21"/>
                    </w:rPr>
                    <w:t>7</w:t>
                  </w:r>
                  <w:r w:rsidR="00025410">
                    <w:rPr>
                      <w:rFonts w:ascii="Times New Roman" w:hAnsi="Times New Roman" w:hint="eastAsia"/>
                      <w:color w:val="000000" w:themeColor="text1"/>
                      <w:szCs w:val="21"/>
                    </w:rPr>
                    <w:t>2</w:t>
                  </w:r>
                </w:p>
              </w:tc>
            </w:tr>
            <w:tr w:rsidR="00484278" w:rsidRPr="0045318B" w:rsidTr="001A4EBB">
              <w:trPr>
                <w:cantSplit/>
                <w:trHeight w:val="340"/>
                <w:jc w:val="center"/>
              </w:trPr>
              <w:tc>
                <w:tcPr>
                  <w:tcW w:w="566" w:type="pct"/>
                  <w:vMerge/>
                  <w:vAlign w:val="center"/>
                </w:tcPr>
                <w:p w:rsidR="00484278" w:rsidRPr="0045318B" w:rsidRDefault="00484278" w:rsidP="001A4EBB">
                  <w:pPr>
                    <w:pStyle w:val="afa"/>
                    <w:rPr>
                      <w:rFonts w:ascii="Times New Roman" w:eastAsia="宋体" w:hAnsi="Times New Roman"/>
                      <w:sz w:val="21"/>
                      <w:szCs w:val="21"/>
                    </w:rPr>
                  </w:pPr>
                </w:p>
              </w:tc>
              <w:tc>
                <w:tcPr>
                  <w:tcW w:w="419" w:type="pct"/>
                  <w:vMerge/>
                  <w:vAlign w:val="center"/>
                </w:tcPr>
                <w:p w:rsidR="00484278" w:rsidRPr="0045318B" w:rsidRDefault="00484278" w:rsidP="001A4EBB">
                  <w:pPr>
                    <w:snapToGrid w:val="0"/>
                    <w:jc w:val="center"/>
                    <w:rPr>
                      <w:szCs w:val="21"/>
                    </w:rPr>
                  </w:pPr>
                </w:p>
              </w:tc>
              <w:tc>
                <w:tcPr>
                  <w:tcW w:w="779" w:type="pct"/>
                  <w:vMerge/>
                  <w:vAlign w:val="center"/>
                </w:tcPr>
                <w:p w:rsidR="00484278" w:rsidRDefault="00484278" w:rsidP="001A4EBB">
                  <w:pPr>
                    <w:pStyle w:val="afa"/>
                    <w:rPr>
                      <w:rFonts w:ascii="Times New Roman" w:eastAsia="宋体" w:hAnsi="Times New Roman"/>
                      <w:sz w:val="21"/>
                      <w:szCs w:val="21"/>
                    </w:rPr>
                  </w:pPr>
                </w:p>
              </w:tc>
              <w:tc>
                <w:tcPr>
                  <w:tcW w:w="487" w:type="pct"/>
                  <w:vMerge/>
                  <w:vAlign w:val="center"/>
                </w:tcPr>
                <w:p w:rsidR="00484278" w:rsidRDefault="00484278" w:rsidP="001A4EBB">
                  <w:pPr>
                    <w:pStyle w:val="afa"/>
                    <w:rPr>
                      <w:rFonts w:ascii="Times New Roman" w:eastAsia="宋体" w:hAnsi="Times New Roman"/>
                      <w:sz w:val="21"/>
                      <w:szCs w:val="21"/>
                    </w:rPr>
                  </w:pPr>
                </w:p>
              </w:tc>
              <w:tc>
                <w:tcPr>
                  <w:tcW w:w="731" w:type="pct"/>
                  <w:vAlign w:val="center"/>
                </w:tcPr>
                <w:p w:rsidR="00484278" w:rsidRDefault="00484278" w:rsidP="001A4EBB">
                  <w:pPr>
                    <w:pStyle w:val="af6"/>
                    <w:spacing w:line="240" w:lineRule="auto"/>
                    <w:rPr>
                      <w:rFonts w:ascii="Times New Roman" w:hAnsi="Times New Roman"/>
                      <w:bCs w:val="0"/>
                      <w:color w:val="000000" w:themeColor="text1"/>
                      <w:szCs w:val="21"/>
                      <w:vertAlign w:val="subscript"/>
                    </w:rPr>
                  </w:pPr>
                  <w:r>
                    <w:rPr>
                      <w:rFonts w:ascii="Times New Roman" w:hAnsi="Times New Roman" w:hint="eastAsia"/>
                      <w:bCs w:val="0"/>
                      <w:color w:val="000000" w:themeColor="text1"/>
                      <w:szCs w:val="21"/>
                    </w:rPr>
                    <w:t>NO</w:t>
                  </w:r>
                  <w:r>
                    <w:rPr>
                      <w:rFonts w:ascii="Times New Roman" w:hAnsi="Times New Roman" w:hint="eastAsia"/>
                      <w:bCs w:val="0"/>
                      <w:color w:val="000000" w:themeColor="text1"/>
                      <w:szCs w:val="21"/>
                      <w:vertAlign w:val="subscript"/>
                    </w:rPr>
                    <w:t>X</w:t>
                  </w:r>
                </w:p>
              </w:tc>
              <w:tc>
                <w:tcPr>
                  <w:tcW w:w="671" w:type="pct"/>
                  <w:vAlign w:val="center"/>
                </w:tcPr>
                <w:p w:rsidR="00484278" w:rsidRDefault="00025410" w:rsidP="001A4EBB">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4.92</w:t>
                  </w:r>
                </w:p>
              </w:tc>
              <w:tc>
                <w:tcPr>
                  <w:tcW w:w="682"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w:t>
                  </w:r>
                  <w:r w:rsidR="00025410">
                    <w:rPr>
                      <w:rFonts w:ascii="Times New Roman" w:hAnsi="Times New Roman" w:hint="eastAsia"/>
                      <w:color w:val="000000" w:themeColor="text1"/>
                      <w:szCs w:val="21"/>
                    </w:rPr>
                    <w:t>59</w:t>
                  </w:r>
                </w:p>
              </w:tc>
              <w:tc>
                <w:tcPr>
                  <w:tcW w:w="665" w:type="pct"/>
                  <w:vAlign w:val="center"/>
                </w:tcPr>
                <w:p w:rsidR="00484278" w:rsidRDefault="00484278" w:rsidP="0002541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w:t>
                  </w:r>
                  <w:r w:rsidR="00025410">
                    <w:rPr>
                      <w:rFonts w:ascii="Times New Roman" w:hAnsi="Times New Roman" w:hint="eastAsia"/>
                      <w:color w:val="000000" w:themeColor="text1"/>
                      <w:szCs w:val="21"/>
                    </w:rPr>
                    <w:t>704</w:t>
                  </w:r>
                </w:p>
              </w:tc>
            </w:tr>
          </w:tbl>
          <w:p w:rsidR="00484278" w:rsidRPr="0045318B" w:rsidRDefault="00484278" w:rsidP="00484278">
            <w:pPr>
              <w:snapToGrid w:val="0"/>
              <w:spacing w:line="360" w:lineRule="auto"/>
              <w:ind w:firstLineChars="200" w:firstLine="480"/>
              <w:rPr>
                <w:sz w:val="24"/>
              </w:rPr>
            </w:pPr>
            <w:r w:rsidRPr="0045318B">
              <w:rPr>
                <w:rFonts w:hAnsi="宋体"/>
                <w:sz w:val="24"/>
              </w:rPr>
              <w:t>本项目无组织废气产生情况见下表：</w:t>
            </w:r>
          </w:p>
          <w:p w:rsidR="00484278" w:rsidRPr="0045318B" w:rsidRDefault="00484278" w:rsidP="00484278">
            <w:pPr>
              <w:jc w:val="center"/>
              <w:rPr>
                <w:b/>
                <w:bCs/>
                <w:sz w:val="24"/>
              </w:rPr>
            </w:pPr>
            <w:r w:rsidRPr="0045318B">
              <w:rPr>
                <w:rFonts w:hAnsi="宋体"/>
                <w:b/>
                <w:bCs/>
                <w:sz w:val="24"/>
              </w:rPr>
              <w:t>表</w:t>
            </w:r>
            <w:r w:rsidRPr="0045318B">
              <w:rPr>
                <w:b/>
                <w:bCs/>
                <w:sz w:val="24"/>
              </w:rPr>
              <w:t xml:space="preserve">4-2 </w:t>
            </w:r>
            <w:r w:rsidRPr="0045318B">
              <w:rPr>
                <w:rFonts w:hAnsi="宋体"/>
                <w:b/>
                <w:bCs/>
                <w:sz w:val="24"/>
              </w:rPr>
              <w:t>本项目无组织废气污染物产生情况</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1196"/>
              <w:gridCol w:w="1648"/>
              <w:gridCol w:w="1333"/>
              <w:gridCol w:w="1461"/>
              <w:gridCol w:w="1530"/>
              <w:gridCol w:w="1478"/>
            </w:tblGrid>
            <w:tr w:rsidR="00484278" w:rsidTr="001A4EBB">
              <w:trPr>
                <w:trHeight w:val="340"/>
                <w:jc w:val="center"/>
              </w:trPr>
              <w:tc>
                <w:tcPr>
                  <w:tcW w:w="691" w:type="pct"/>
                  <w:vAlign w:val="center"/>
                </w:tcPr>
                <w:p w:rsidR="00484278" w:rsidRDefault="00484278" w:rsidP="001A4EBB">
                  <w:pPr>
                    <w:adjustRightInd w:val="0"/>
                    <w:snapToGrid w:val="0"/>
                    <w:jc w:val="center"/>
                    <w:rPr>
                      <w:b/>
                      <w:bCs/>
                      <w:szCs w:val="21"/>
                    </w:rPr>
                  </w:pPr>
                  <w:r>
                    <w:rPr>
                      <w:b/>
                      <w:bCs/>
                      <w:szCs w:val="21"/>
                    </w:rPr>
                    <w:t>工作车间</w:t>
                  </w:r>
                </w:p>
              </w:tc>
              <w:tc>
                <w:tcPr>
                  <w:tcW w:w="953" w:type="pct"/>
                  <w:vAlign w:val="center"/>
                </w:tcPr>
                <w:p w:rsidR="00484278" w:rsidRDefault="00484278" w:rsidP="001A4EBB">
                  <w:pPr>
                    <w:adjustRightInd w:val="0"/>
                    <w:snapToGrid w:val="0"/>
                    <w:jc w:val="center"/>
                  </w:pPr>
                  <w:r>
                    <w:rPr>
                      <w:b/>
                      <w:bCs/>
                      <w:szCs w:val="21"/>
                    </w:rPr>
                    <w:t>产生环节</w:t>
                  </w:r>
                </w:p>
              </w:tc>
              <w:tc>
                <w:tcPr>
                  <w:tcW w:w="771" w:type="pct"/>
                  <w:vAlign w:val="center"/>
                </w:tcPr>
                <w:p w:rsidR="00484278" w:rsidRDefault="00484278" w:rsidP="001A4EBB">
                  <w:pPr>
                    <w:adjustRightInd w:val="0"/>
                    <w:snapToGrid w:val="0"/>
                    <w:jc w:val="center"/>
                    <w:rPr>
                      <w:b/>
                      <w:bCs/>
                      <w:szCs w:val="21"/>
                    </w:rPr>
                  </w:pPr>
                  <w:r>
                    <w:rPr>
                      <w:b/>
                      <w:bCs/>
                      <w:szCs w:val="21"/>
                    </w:rPr>
                    <w:t>污染物名称</w:t>
                  </w:r>
                </w:p>
              </w:tc>
              <w:tc>
                <w:tcPr>
                  <w:tcW w:w="845" w:type="pct"/>
                  <w:vAlign w:val="center"/>
                </w:tcPr>
                <w:p w:rsidR="00484278" w:rsidRDefault="00484278" w:rsidP="001A4EBB">
                  <w:pPr>
                    <w:adjustRightInd w:val="0"/>
                    <w:snapToGrid w:val="0"/>
                    <w:jc w:val="center"/>
                    <w:rPr>
                      <w:b/>
                      <w:bCs/>
                      <w:szCs w:val="21"/>
                    </w:rPr>
                  </w:pPr>
                  <w:r>
                    <w:rPr>
                      <w:b/>
                      <w:bCs/>
                      <w:szCs w:val="21"/>
                    </w:rPr>
                    <w:t>排放量</w:t>
                  </w:r>
                  <w:r>
                    <w:rPr>
                      <w:b/>
                      <w:bCs/>
                      <w:szCs w:val="21"/>
                    </w:rPr>
                    <w:t>t/a</w:t>
                  </w:r>
                </w:p>
              </w:tc>
              <w:tc>
                <w:tcPr>
                  <w:tcW w:w="885" w:type="pct"/>
                  <w:vAlign w:val="center"/>
                </w:tcPr>
                <w:p w:rsidR="00484278" w:rsidRDefault="00484278" w:rsidP="001A4EBB">
                  <w:pPr>
                    <w:adjustRightInd w:val="0"/>
                    <w:snapToGrid w:val="0"/>
                    <w:jc w:val="center"/>
                    <w:rPr>
                      <w:b/>
                      <w:bCs/>
                      <w:szCs w:val="21"/>
                    </w:rPr>
                  </w:pPr>
                  <w:r>
                    <w:rPr>
                      <w:b/>
                      <w:bCs/>
                      <w:szCs w:val="21"/>
                    </w:rPr>
                    <w:t>面源面积</w:t>
                  </w:r>
                  <w:r>
                    <w:rPr>
                      <w:b/>
                      <w:bCs/>
                      <w:szCs w:val="21"/>
                    </w:rPr>
                    <w:t>m</w:t>
                  </w:r>
                  <w:r>
                    <w:rPr>
                      <w:b/>
                      <w:bCs/>
                      <w:szCs w:val="21"/>
                      <w:vertAlign w:val="superscript"/>
                    </w:rPr>
                    <w:t>2</w:t>
                  </w:r>
                </w:p>
              </w:tc>
              <w:tc>
                <w:tcPr>
                  <w:tcW w:w="855" w:type="pct"/>
                  <w:vAlign w:val="center"/>
                </w:tcPr>
                <w:p w:rsidR="00484278" w:rsidRDefault="00484278" w:rsidP="001A4EBB">
                  <w:pPr>
                    <w:adjustRightInd w:val="0"/>
                    <w:snapToGrid w:val="0"/>
                    <w:jc w:val="center"/>
                    <w:rPr>
                      <w:b/>
                      <w:bCs/>
                      <w:szCs w:val="21"/>
                    </w:rPr>
                  </w:pPr>
                  <w:r>
                    <w:rPr>
                      <w:b/>
                      <w:bCs/>
                      <w:szCs w:val="21"/>
                    </w:rPr>
                    <w:t>面源高度</w:t>
                  </w:r>
                  <w:r>
                    <w:rPr>
                      <w:b/>
                      <w:bCs/>
                      <w:szCs w:val="21"/>
                    </w:rPr>
                    <w:t>m</w:t>
                  </w:r>
                </w:p>
              </w:tc>
            </w:tr>
            <w:tr w:rsidR="00484278" w:rsidTr="001A4EBB">
              <w:trPr>
                <w:trHeight w:val="340"/>
                <w:jc w:val="center"/>
              </w:trPr>
              <w:tc>
                <w:tcPr>
                  <w:tcW w:w="691" w:type="pct"/>
                  <w:vMerge w:val="restart"/>
                  <w:vAlign w:val="center"/>
                </w:tcPr>
                <w:p w:rsidR="00484278" w:rsidRDefault="000709DB" w:rsidP="001A4EBB">
                  <w:pPr>
                    <w:adjustRightInd w:val="0"/>
                    <w:snapToGrid w:val="0"/>
                    <w:jc w:val="center"/>
                    <w:rPr>
                      <w:kern w:val="44"/>
                      <w:szCs w:val="21"/>
                    </w:rPr>
                  </w:pPr>
                  <w:r>
                    <w:rPr>
                      <w:rFonts w:hint="eastAsia"/>
                      <w:kern w:val="44"/>
                      <w:szCs w:val="21"/>
                    </w:rPr>
                    <w:t>生产</w:t>
                  </w:r>
                  <w:r w:rsidR="00484278">
                    <w:rPr>
                      <w:rFonts w:hint="eastAsia"/>
                      <w:kern w:val="44"/>
                      <w:szCs w:val="21"/>
                    </w:rPr>
                    <w:t>车间</w:t>
                  </w:r>
                </w:p>
              </w:tc>
              <w:tc>
                <w:tcPr>
                  <w:tcW w:w="953" w:type="pct"/>
                  <w:vMerge w:val="restart"/>
                  <w:vAlign w:val="center"/>
                </w:tcPr>
                <w:p w:rsidR="00484278" w:rsidRDefault="00484278" w:rsidP="001A4EBB">
                  <w:pPr>
                    <w:adjustRightInd w:val="0"/>
                    <w:snapToGrid w:val="0"/>
                    <w:jc w:val="center"/>
                    <w:rPr>
                      <w:kern w:val="44"/>
                      <w:szCs w:val="21"/>
                    </w:rPr>
                  </w:pPr>
                  <w:r>
                    <w:rPr>
                      <w:rFonts w:hint="eastAsia"/>
                      <w:kern w:val="44"/>
                      <w:szCs w:val="21"/>
                    </w:rPr>
                    <w:t>喷塑、固化</w:t>
                  </w:r>
                  <w:r w:rsidR="00AA4950">
                    <w:rPr>
                      <w:rFonts w:hint="eastAsia"/>
                      <w:kern w:val="44"/>
                      <w:szCs w:val="21"/>
                    </w:rPr>
                    <w:t>、抛光</w:t>
                  </w:r>
                </w:p>
              </w:tc>
              <w:tc>
                <w:tcPr>
                  <w:tcW w:w="771" w:type="pct"/>
                  <w:vAlign w:val="center"/>
                </w:tcPr>
                <w:p w:rsidR="00484278" w:rsidRDefault="00484278" w:rsidP="001A4EBB">
                  <w:pPr>
                    <w:adjustRightInd w:val="0"/>
                    <w:snapToGrid w:val="0"/>
                    <w:jc w:val="center"/>
                    <w:rPr>
                      <w:kern w:val="44"/>
                      <w:szCs w:val="21"/>
                    </w:rPr>
                  </w:pPr>
                  <w:r>
                    <w:rPr>
                      <w:rFonts w:hint="eastAsia"/>
                      <w:kern w:val="44"/>
                      <w:szCs w:val="21"/>
                    </w:rPr>
                    <w:t>粉尘</w:t>
                  </w:r>
                </w:p>
              </w:tc>
              <w:tc>
                <w:tcPr>
                  <w:tcW w:w="845" w:type="pct"/>
                  <w:vAlign w:val="center"/>
                </w:tcPr>
                <w:p w:rsidR="00484278" w:rsidRDefault="00AA4950" w:rsidP="001A4EBB">
                  <w:pPr>
                    <w:snapToGrid w:val="0"/>
                    <w:jc w:val="center"/>
                    <w:rPr>
                      <w:szCs w:val="21"/>
                    </w:rPr>
                  </w:pPr>
                  <w:r>
                    <w:rPr>
                      <w:rFonts w:hint="eastAsia"/>
                      <w:szCs w:val="21"/>
                    </w:rPr>
                    <w:t>0.1818</w:t>
                  </w:r>
                </w:p>
              </w:tc>
              <w:tc>
                <w:tcPr>
                  <w:tcW w:w="885" w:type="pct"/>
                  <w:vMerge w:val="restart"/>
                  <w:vAlign w:val="center"/>
                </w:tcPr>
                <w:p w:rsidR="00484278" w:rsidRDefault="00484278" w:rsidP="001A4EBB">
                  <w:pPr>
                    <w:adjustRightInd w:val="0"/>
                    <w:snapToGrid w:val="0"/>
                    <w:jc w:val="center"/>
                    <w:rPr>
                      <w:kern w:val="44"/>
                      <w:szCs w:val="21"/>
                    </w:rPr>
                  </w:pPr>
                  <w:r>
                    <w:rPr>
                      <w:rFonts w:hint="eastAsia"/>
                      <w:kern w:val="44"/>
                      <w:szCs w:val="21"/>
                    </w:rPr>
                    <w:t>300</w:t>
                  </w:r>
                </w:p>
              </w:tc>
              <w:tc>
                <w:tcPr>
                  <w:tcW w:w="855" w:type="pct"/>
                  <w:vMerge w:val="restart"/>
                  <w:vAlign w:val="center"/>
                </w:tcPr>
                <w:p w:rsidR="00484278" w:rsidRDefault="00484278" w:rsidP="001A4EBB">
                  <w:pPr>
                    <w:adjustRightInd w:val="0"/>
                    <w:snapToGrid w:val="0"/>
                    <w:jc w:val="center"/>
                    <w:rPr>
                      <w:kern w:val="44"/>
                      <w:szCs w:val="21"/>
                    </w:rPr>
                  </w:pPr>
                  <w:r>
                    <w:rPr>
                      <w:rFonts w:hint="eastAsia"/>
                      <w:kern w:val="44"/>
                      <w:szCs w:val="21"/>
                    </w:rPr>
                    <w:t>9</w:t>
                  </w:r>
                </w:p>
              </w:tc>
            </w:tr>
            <w:tr w:rsidR="00484278" w:rsidTr="001A4EBB">
              <w:trPr>
                <w:trHeight w:val="340"/>
                <w:jc w:val="center"/>
              </w:trPr>
              <w:tc>
                <w:tcPr>
                  <w:tcW w:w="691" w:type="pct"/>
                  <w:vMerge/>
                  <w:vAlign w:val="center"/>
                </w:tcPr>
                <w:p w:rsidR="00484278" w:rsidRDefault="00484278" w:rsidP="001A4EBB">
                  <w:pPr>
                    <w:adjustRightInd w:val="0"/>
                    <w:snapToGrid w:val="0"/>
                    <w:jc w:val="center"/>
                    <w:rPr>
                      <w:kern w:val="44"/>
                      <w:szCs w:val="21"/>
                    </w:rPr>
                  </w:pPr>
                </w:p>
              </w:tc>
              <w:tc>
                <w:tcPr>
                  <w:tcW w:w="953" w:type="pct"/>
                  <w:vMerge/>
                  <w:vAlign w:val="center"/>
                </w:tcPr>
                <w:p w:rsidR="00484278" w:rsidRDefault="00484278" w:rsidP="001A4EBB">
                  <w:pPr>
                    <w:adjustRightInd w:val="0"/>
                    <w:snapToGrid w:val="0"/>
                    <w:jc w:val="center"/>
                    <w:rPr>
                      <w:kern w:val="44"/>
                      <w:szCs w:val="21"/>
                    </w:rPr>
                  </w:pPr>
                </w:p>
              </w:tc>
              <w:tc>
                <w:tcPr>
                  <w:tcW w:w="771" w:type="pct"/>
                  <w:vAlign w:val="center"/>
                </w:tcPr>
                <w:p w:rsidR="00484278" w:rsidRDefault="00484278" w:rsidP="001A4EBB">
                  <w:pPr>
                    <w:adjustRightInd w:val="0"/>
                    <w:snapToGrid w:val="0"/>
                    <w:jc w:val="center"/>
                    <w:rPr>
                      <w:kern w:val="44"/>
                      <w:szCs w:val="21"/>
                    </w:rPr>
                  </w:pPr>
                  <w:r>
                    <w:rPr>
                      <w:rFonts w:hint="eastAsia"/>
                      <w:kern w:val="44"/>
                      <w:szCs w:val="21"/>
                    </w:rPr>
                    <w:t>非甲烷总烃</w:t>
                  </w:r>
                </w:p>
              </w:tc>
              <w:tc>
                <w:tcPr>
                  <w:tcW w:w="845" w:type="pct"/>
                  <w:vAlign w:val="center"/>
                </w:tcPr>
                <w:p w:rsidR="00484278" w:rsidRDefault="00484278" w:rsidP="001A4EBB">
                  <w:pPr>
                    <w:snapToGrid w:val="0"/>
                    <w:jc w:val="center"/>
                    <w:rPr>
                      <w:szCs w:val="21"/>
                    </w:rPr>
                  </w:pPr>
                  <w:r>
                    <w:rPr>
                      <w:rFonts w:hint="eastAsia"/>
                      <w:szCs w:val="21"/>
                    </w:rPr>
                    <w:t>0.008</w:t>
                  </w:r>
                </w:p>
              </w:tc>
              <w:tc>
                <w:tcPr>
                  <w:tcW w:w="885" w:type="pct"/>
                  <w:vMerge/>
                  <w:vAlign w:val="center"/>
                </w:tcPr>
                <w:p w:rsidR="00484278" w:rsidRDefault="00484278" w:rsidP="001A4EBB">
                  <w:pPr>
                    <w:adjustRightInd w:val="0"/>
                    <w:snapToGrid w:val="0"/>
                    <w:jc w:val="center"/>
                    <w:rPr>
                      <w:kern w:val="44"/>
                      <w:szCs w:val="21"/>
                    </w:rPr>
                  </w:pPr>
                </w:p>
              </w:tc>
              <w:tc>
                <w:tcPr>
                  <w:tcW w:w="855" w:type="pct"/>
                  <w:vMerge/>
                  <w:vAlign w:val="center"/>
                </w:tcPr>
                <w:p w:rsidR="00484278" w:rsidRDefault="00484278" w:rsidP="001A4EBB">
                  <w:pPr>
                    <w:adjustRightInd w:val="0"/>
                    <w:snapToGrid w:val="0"/>
                    <w:jc w:val="center"/>
                    <w:rPr>
                      <w:kern w:val="44"/>
                      <w:szCs w:val="21"/>
                    </w:rPr>
                  </w:pPr>
                </w:p>
              </w:tc>
            </w:tr>
          </w:tbl>
          <w:p w:rsidR="00484278" w:rsidRPr="00892484" w:rsidRDefault="00484278" w:rsidP="00484278">
            <w:pPr>
              <w:adjustRightInd w:val="0"/>
              <w:snapToGrid w:val="0"/>
              <w:spacing w:line="360" w:lineRule="auto"/>
              <w:ind w:firstLineChars="200" w:firstLine="482"/>
              <w:rPr>
                <w:b/>
                <w:bCs/>
                <w:sz w:val="24"/>
              </w:rPr>
            </w:pPr>
            <w:r w:rsidRPr="00892484">
              <w:rPr>
                <w:rFonts w:hint="eastAsia"/>
                <w:b/>
                <w:bCs/>
                <w:sz w:val="24"/>
              </w:rPr>
              <w:t>（</w:t>
            </w:r>
            <w:r w:rsidRPr="00892484">
              <w:rPr>
                <w:rFonts w:hint="eastAsia"/>
                <w:b/>
                <w:bCs/>
                <w:sz w:val="24"/>
              </w:rPr>
              <w:t>2</w:t>
            </w:r>
            <w:r w:rsidRPr="00892484">
              <w:rPr>
                <w:rFonts w:hint="eastAsia"/>
                <w:b/>
                <w:bCs/>
                <w:sz w:val="24"/>
              </w:rPr>
              <w:t>）</w:t>
            </w:r>
            <w:r w:rsidRPr="00892484">
              <w:rPr>
                <w:b/>
                <w:bCs/>
                <w:sz w:val="24"/>
              </w:rPr>
              <w:t>防治措施</w:t>
            </w:r>
            <w:r w:rsidRPr="00892484">
              <w:rPr>
                <w:rFonts w:hint="eastAsia"/>
                <w:b/>
                <w:bCs/>
                <w:sz w:val="24"/>
              </w:rPr>
              <w:t>及污染物排放分析</w:t>
            </w:r>
          </w:p>
          <w:p w:rsidR="00484278" w:rsidRDefault="00484278" w:rsidP="00484278">
            <w:pPr>
              <w:adjustRightInd w:val="0"/>
              <w:snapToGrid w:val="0"/>
              <w:spacing w:line="360" w:lineRule="auto"/>
              <w:ind w:firstLineChars="200" w:firstLine="480"/>
              <w:jc w:val="left"/>
              <w:rPr>
                <w:bCs/>
                <w:sz w:val="24"/>
              </w:rPr>
            </w:pPr>
            <w:r>
              <w:rPr>
                <w:rFonts w:ascii="宋体" w:hAnsi="宋体" w:cs="宋体" w:hint="eastAsia"/>
                <w:bCs/>
                <w:sz w:val="24"/>
              </w:rPr>
              <w:t>1）</w:t>
            </w:r>
            <w:r>
              <w:rPr>
                <w:bCs/>
                <w:sz w:val="24"/>
              </w:rPr>
              <w:t>有组织废气</w:t>
            </w:r>
          </w:p>
          <w:p w:rsidR="00484278" w:rsidRDefault="00484278" w:rsidP="00484278">
            <w:pPr>
              <w:adjustRightInd w:val="0"/>
              <w:snapToGrid w:val="0"/>
              <w:spacing w:line="360" w:lineRule="auto"/>
              <w:jc w:val="center"/>
              <w:rPr>
                <w:bCs/>
                <w:noProof/>
                <w:sz w:val="24"/>
                <w:szCs w:val="22"/>
              </w:rPr>
            </w:pPr>
            <w:r>
              <w:rPr>
                <w:bCs/>
                <w:noProof/>
                <w:sz w:val="24"/>
                <w:szCs w:val="22"/>
              </w:rPr>
              <w:drawing>
                <wp:inline distT="0" distB="0" distL="0" distR="0">
                  <wp:extent cx="5321046" cy="1258208"/>
                  <wp:effectExtent l="19050" t="0" r="0"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5319890" cy="1257935"/>
                          </a:xfrm>
                          <a:prstGeom prst="rect">
                            <a:avLst/>
                          </a:prstGeom>
                          <a:noFill/>
                          <a:ln w="9525">
                            <a:noFill/>
                            <a:miter lim="800000"/>
                            <a:headEnd/>
                            <a:tailEnd/>
                          </a:ln>
                        </pic:spPr>
                      </pic:pic>
                    </a:graphicData>
                  </a:graphic>
                </wp:inline>
              </w:drawing>
            </w:r>
          </w:p>
          <w:p w:rsidR="00484278" w:rsidRDefault="00484278" w:rsidP="00484278">
            <w:pPr>
              <w:adjustRightInd w:val="0"/>
              <w:snapToGrid w:val="0"/>
              <w:spacing w:line="360" w:lineRule="auto"/>
              <w:jc w:val="center"/>
              <w:rPr>
                <w:b/>
                <w:bCs/>
                <w:sz w:val="24"/>
                <w:szCs w:val="22"/>
              </w:rPr>
            </w:pPr>
            <w:r>
              <w:rPr>
                <w:rFonts w:hint="eastAsia"/>
                <w:b/>
                <w:bCs/>
                <w:sz w:val="24"/>
                <w:szCs w:val="22"/>
              </w:rPr>
              <w:t>图</w:t>
            </w:r>
            <w:r>
              <w:rPr>
                <w:rFonts w:hint="eastAsia"/>
                <w:b/>
                <w:bCs/>
                <w:sz w:val="24"/>
                <w:szCs w:val="22"/>
              </w:rPr>
              <w:t>4-1</w:t>
            </w:r>
            <w:r>
              <w:rPr>
                <w:b/>
                <w:bCs/>
                <w:sz w:val="24"/>
                <w:szCs w:val="22"/>
              </w:rPr>
              <w:t>项目废气治</w:t>
            </w:r>
            <w:r>
              <w:rPr>
                <w:rFonts w:hint="eastAsia"/>
                <w:b/>
                <w:bCs/>
                <w:sz w:val="24"/>
                <w:szCs w:val="22"/>
              </w:rPr>
              <w:t>理措施示意图</w:t>
            </w:r>
          </w:p>
          <w:p w:rsidR="00484278" w:rsidRDefault="00484278" w:rsidP="00484278">
            <w:pPr>
              <w:adjustRightInd w:val="0"/>
              <w:snapToGrid w:val="0"/>
              <w:spacing w:line="360" w:lineRule="auto"/>
              <w:ind w:firstLineChars="200" w:firstLine="480"/>
              <w:jc w:val="left"/>
              <w:rPr>
                <w:bCs/>
                <w:sz w:val="24"/>
              </w:rPr>
            </w:pPr>
            <w:r>
              <w:rPr>
                <w:rFonts w:hint="eastAsia"/>
                <w:bCs/>
                <w:sz w:val="24"/>
              </w:rPr>
              <w:t>本项目采用集气罩为伞形集气吸尘罩，位于喷台及烘箱出口上方。</w:t>
            </w:r>
          </w:p>
          <w:p w:rsidR="00484278" w:rsidRDefault="00484278" w:rsidP="00484278">
            <w:pPr>
              <w:adjustRightInd w:val="0"/>
              <w:snapToGrid w:val="0"/>
              <w:spacing w:line="360" w:lineRule="auto"/>
              <w:ind w:firstLineChars="200" w:firstLine="480"/>
              <w:jc w:val="left"/>
              <w:rPr>
                <w:bCs/>
                <w:sz w:val="24"/>
              </w:rPr>
            </w:pPr>
            <w:r>
              <w:rPr>
                <w:rFonts w:hint="eastAsia"/>
                <w:bCs/>
                <w:sz w:val="24"/>
              </w:rPr>
              <w:t>喷台</w:t>
            </w:r>
            <w:r>
              <w:rPr>
                <w:bCs/>
                <w:sz w:val="24"/>
              </w:rPr>
              <w:t>（共</w:t>
            </w:r>
            <w:r w:rsidR="001A7F37">
              <w:rPr>
                <w:rFonts w:hint="eastAsia"/>
                <w:bCs/>
                <w:sz w:val="24"/>
              </w:rPr>
              <w:t>5</w:t>
            </w:r>
            <w:r w:rsidR="001A7F37">
              <w:rPr>
                <w:rFonts w:hint="eastAsia"/>
                <w:bCs/>
                <w:sz w:val="24"/>
              </w:rPr>
              <w:t>台</w:t>
            </w:r>
            <w:r>
              <w:rPr>
                <w:bCs/>
                <w:sz w:val="24"/>
              </w:rPr>
              <w:t>）</w:t>
            </w:r>
            <w:r>
              <w:rPr>
                <w:rFonts w:hint="eastAsia"/>
                <w:bCs/>
                <w:sz w:val="24"/>
              </w:rPr>
              <w:t>：</w:t>
            </w:r>
            <w:r>
              <w:rPr>
                <w:bCs/>
                <w:sz w:val="24"/>
              </w:rPr>
              <w:t>参考《除尘技术手册》（张殿印、张学义编著）中关于常温设备伞形集气吸尘罩的风量计算。</w:t>
            </w:r>
          </w:p>
          <w:p w:rsidR="00484278" w:rsidRDefault="00484278" w:rsidP="00484278">
            <w:pPr>
              <w:adjustRightInd w:val="0"/>
              <w:snapToGrid w:val="0"/>
              <w:spacing w:line="360" w:lineRule="auto"/>
              <w:jc w:val="center"/>
              <w:rPr>
                <w:bCs/>
                <w:sz w:val="24"/>
                <w:vertAlign w:val="subscript"/>
              </w:rPr>
            </w:pPr>
            <w:r>
              <w:rPr>
                <w:bCs/>
                <w:sz w:val="24"/>
              </w:rPr>
              <w:lastRenderedPageBreak/>
              <w:t>Q=3600Lhv</w:t>
            </w:r>
            <w:r>
              <w:rPr>
                <w:bCs/>
                <w:sz w:val="24"/>
                <w:vertAlign w:val="subscript"/>
              </w:rPr>
              <w:t>p</w:t>
            </w:r>
          </w:p>
          <w:p w:rsidR="00484278" w:rsidRDefault="00484278" w:rsidP="00484278">
            <w:pPr>
              <w:adjustRightInd w:val="0"/>
              <w:snapToGrid w:val="0"/>
              <w:spacing w:line="360" w:lineRule="auto"/>
              <w:ind w:firstLineChars="200" w:firstLine="480"/>
              <w:jc w:val="left"/>
              <w:rPr>
                <w:bCs/>
                <w:sz w:val="24"/>
              </w:rPr>
            </w:pPr>
            <w:r>
              <w:rPr>
                <w:bCs/>
                <w:sz w:val="24"/>
              </w:rPr>
              <w:t>式中：</w:t>
            </w:r>
            <w:r>
              <w:rPr>
                <w:bCs/>
                <w:sz w:val="24"/>
              </w:rPr>
              <w:t>Q</w:t>
            </w:r>
            <w:r>
              <w:rPr>
                <w:bCs/>
                <w:sz w:val="24"/>
              </w:rPr>
              <w:softHyphen/>
              <w:t>——</w:t>
            </w:r>
            <w:r>
              <w:rPr>
                <w:bCs/>
                <w:sz w:val="24"/>
              </w:rPr>
              <w:t>集气罩排风量，</w:t>
            </w:r>
            <w:r>
              <w:rPr>
                <w:bCs/>
                <w:sz w:val="24"/>
              </w:rPr>
              <w:t>m</w:t>
            </w:r>
            <w:r>
              <w:rPr>
                <w:bCs/>
                <w:sz w:val="24"/>
                <w:vertAlign w:val="superscript"/>
              </w:rPr>
              <w:t>3</w:t>
            </w:r>
            <w:r>
              <w:rPr>
                <w:bCs/>
                <w:sz w:val="24"/>
              </w:rPr>
              <w:t>/h</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L——</w:t>
            </w:r>
            <w:r>
              <w:rPr>
                <w:bCs/>
                <w:sz w:val="24"/>
              </w:rPr>
              <w:t>罩口周边长，</w:t>
            </w:r>
            <w:r>
              <w:rPr>
                <w:bCs/>
                <w:sz w:val="24"/>
              </w:rPr>
              <w:t>m</w:t>
            </w:r>
            <w:r>
              <w:rPr>
                <w:bCs/>
                <w:sz w:val="24"/>
              </w:rPr>
              <w:t>；本项目约为</w:t>
            </w:r>
            <w:r>
              <w:rPr>
                <w:rFonts w:hint="eastAsia"/>
                <w:bCs/>
                <w:sz w:val="24"/>
              </w:rPr>
              <w:t>2</w:t>
            </w:r>
            <w:r>
              <w:rPr>
                <w:bCs/>
                <w:sz w:val="24"/>
              </w:rPr>
              <w:t>m</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h——</w:t>
            </w:r>
            <w:r>
              <w:rPr>
                <w:bCs/>
                <w:sz w:val="24"/>
              </w:rPr>
              <w:t>罩口离设备或尘源平面的距离，</w:t>
            </w:r>
            <w:r>
              <w:rPr>
                <w:bCs/>
                <w:sz w:val="24"/>
              </w:rPr>
              <w:t>m</w:t>
            </w:r>
            <w:r>
              <w:rPr>
                <w:bCs/>
                <w:sz w:val="24"/>
              </w:rPr>
              <w:t>；本项目约</w:t>
            </w:r>
            <w:r>
              <w:rPr>
                <w:bCs/>
                <w:sz w:val="24"/>
              </w:rPr>
              <w:t>0.</w:t>
            </w:r>
            <w:r w:rsidR="001B4519">
              <w:rPr>
                <w:rFonts w:hint="eastAsia"/>
                <w:bCs/>
                <w:sz w:val="24"/>
              </w:rPr>
              <w:t>5</w:t>
            </w:r>
            <w:r>
              <w:rPr>
                <w:bCs/>
                <w:sz w:val="24"/>
              </w:rPr>
              <w:t>m</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v</w:t>
            </w:r>
            <w:r>
              <w:rPr>
                <w:bCs/>
                <w:sz w:val="24"/>
                <w:vertAlign w:val="subscript"/>
              </w:rPr>
              <w:t>p</w:t>
            </w:r>
            <w:r>
              <w:rPr>
                <w:bCs/>
                <w:sz w:val="24"/>
              </w:rPr>
              <w:t>——</w:t>
            </w:r>
            <w:r>
              <w:rPr>
                <w:bCs/>
                <w:sz w:val="24"/>
              </w:rPr>
              <w:t>罩口周边截面积上的平均风速，</w:t>
            </w:r>
            <w:r>
              <w:rPr>
                <w:bCs/>
                <w:sz w:val="24"/>
              </w:rPr>
              <w:t>m/s</w:t>
            </w:r>
            <w:r>
              <w:rPr>
                <w:bCs/>
                <w:sz w:val="24"/>
              </w:rPr>
              <w:t>；本项目取</w:t>
            </w:r>
            <w:r>
              <w:rPr>
                <w:bCs/>
                <w:sz w:val="24"/>
              </w:rPr>
              <w:t>0.</w:t>
            </w:r>
            <w:r w:rsidR="001A7F37">
              <w:rPr>
                <w:rFonts w:hint="eastAsia"/>
                <w:bCs/>
                <w:sz w:val="24"/>
              </w:rPr>
              <w:t>3</w:t>
            </w:r>
            <w:r>
              <w:rPr>
                <w:bCs/>
                <w:sz w:val="24"/>
              </w:rPr>
              <w:t>m/s</w:t>
            </w:r>
            <w:r>
              <w:rPr>
                <w:bCs/>
                <w:sz w:val="24"/>
              </w:rPr>
              <w:t>。</w:t>
            </w:r>
          </w:p>
          <w:p w:rsidR="00484278" w:rsidRDefault="00484278" w:rsidP="00484278">
            <w:pPr>
              <w:adjustRightInd w:val="0"/>
              <w:snapToGrid w:val="0"/>
              <w:spacing w:line="360" w:lineRule="auto"/>
              <w:jc w:val="center"/>
              <w:rPr>
                <w:bCs/>
                <w:sz w:val="24"/>
              </w:rPr>
            </w:pPr>
            <w:r>
              <w:rPr>
                <w:bCs/>
                <w:sz w:val="24"/>
              </w:rPr>
              <w:t>Q=3600*</w:t>
            </w:r>
            <w:r>
              <w:rPr>
                <w:rFonts w:hint="eastAsia"/>
                <w:bCs/>
                <w:sz w:val="24"/>
              </w:rPr>
              <w:t>2</w:t>
            </w:r>
            <w:r>
              <w:rPr>
                <w:bCs/>
                <w:sz w:val="24"/>
              </w:rPr>
              <w:t>*0.</w:t>
            </w:r>
            <w:r w:rsidR="001B4519">
              <w:rPr>
                <w:rFonts w:hint="eastAsia"/>
                <w:bCs/>
                <w:sz w:val="24"/>
              </w:rPr>
              <w:t>5</w:t>
            </w:r>
            <w:r>
              <w:rPr>
                <w:bCs/>
                <w:sz w:val="24"/>
              </w:rPr>
              <w:t>*0.</w:t>
            </w:r>
            <w:r w:rsidR="001A7F37">
              <w:rPr>
                <w:rFonts w:hint="eastAsia"/>
                <w:bCs/>
                <w:sz w:val="24"/>
              </w:rPr>
              <w:t>3</w:t>
            </w:r>
            <w:r>
              <w:rPr>
                <w:bCs/>
                <w:sz w:val="24"/>
              </w:rPr>
              <w:t>=</w:t>
            </w:r>
            <w:r w:rsidR="001A7F37">
              <w:rPr>
                <w:rFonts w:hint="eastAsia"/>
                <w:bCs/>
                <w:sz w:val="24"/>
              </w:rPr>
              <w:t>108</w:t>
            </w:r>
            <w:r w:rsidR="001B4519">
              <w:rPr>
                <w:rFonts w:hint="eastAsia"/>
                <w:bCs/>
                <w:sz w:val="24"/>
              </w:rPr>
              <w:t>0</w:t>
            </w:r>
            <w:r>
              <w:rPr>
                <w:bCs/>
                <w:sz w:val="24"/>
              </w:rPr>
              <w:t>m</w:t>
            </w:r>
            <w:r>
              <w:rPr>
                <w:bCs/>
                <w:sz w:val="24"/>
                <w:vertAlign w:val="superscript"/>
              </w:rPr>
              <w:t>3</w:t>
            </w:r>
            <w:r>
              <w:rPr>
                <w:bCs/>
                <w:sz w:val="24"/>
              </w:rPr>
              <w:t>/h</w:t>
            </w:r>
          </w:p>
          <w:p w:rsidR="00484278" w:rsidRDefault="00484278" w:rsidP="00484278">
            <w:pPr>
              <w:adjustRightInd w:val="0"/>
              <w:snapToGrid w:val="0"/>
              <w:spacing w:line="360" w:lineRule="auto"/>
              <w:ind w:firstLineChars="200" w:firstLine="480"/>
              <w:jc w:val="left"/>
              <w:rPr>
                <w:bCs/>
                <w:sz w:val="24"/>
              </w:rPr>
            </w:pPr>
            <w:r>
              <w:rPr>
                <w:sz w:val="24"/>
              </w:rPr>
              <w:t>单个集气罩在充分考虑风损及捕集效率的情况下，风量按照</w:t>
            </w:r>
            <w:r w:rsidR="001A7F37">
              <w:rPr>
                <w:rFonts w:hint="eastAsia"/>
                <w:sz w:val="24"/>
              </w:rPr>
              <w:t>12</w:t>
            </w:r>
            <w:r w:rsidR="001B4519">
              <w:rPr>
                <w:rFonts w:hint="eastAsia"/>
                <w:sz w:val="24"/>
              </w:rPr>
              <w:t>00</w:t>
            </w:r>
            <w:r>
              <w:rPr>
                <w:bCs/>
                <w:sz w:val="24"/>
              </w:rPr>
              <w:t>m</w:t>
            </w:r>
            <w:r>
              <w:rPr>
                <w:bCs/>
                <w:sz w:val="24"/>
                <w:vertAlign w:val="superscript"/>
              </w:rPr>
              <w:t>3</w:t>
            </w:r>
            <w:r>
              <w:rPr>
                <w:bCs/>
                <w:sz w:val="24"/>
              </w:rPr>
              <w:t>/h</w:t>
            </w:r>
            <w:r>
              <w:rPr>
                <w:bCs/>
                <w:sz w:val="24"/>
              </w:rPr>
              <w:t>进行计算，项目共</w:t>
            </w:r>
            <w:r>
              <w:rPr>
                <w:rFonts w:hint="eastAsia"/>
                <w:bCs/>
                <w:sz w:val="24"/>
              </w:rPr>
              <w:t>设</w:t>
            </w:r>
            <w:r w:rsidR="001A7F37">
              <w:rPr>
                <w:rFonts w:hint="eastAsia"/>
                <w:bCs/>
                <w:sz w:val="24"/>
              </w:rPr>
              <w:t>5</w:t>
            </w:r>
            <w:r>
              <w:rPr>
                <w:bCs/>
                <w:sz w:val="24"/>
              </w:rPr>
              <w:t>个集气罩，风量为</w:t>
            </w:r>
            <w:r w:rsidR="001B4519">
              <w:rPr>
                <w:rFonts w:hint="eastAsia"/>
                <w:bCs/>
                <w:sz w:val="24"/>
              </w:rPr>
              <w:t>6</w:t>
            </w:r>
            <w:r w:rsidR="001A7F37">
              <w:rPr>
                <w:rFonts w:hint="eastAsia"/>
                <w:bCs/>
                <w:sz w:val="24"/>
              </w:rPr>
              <w:t>0</w:t>
            </w:r>
            <w:r>
              <w:rPr>
                <w:rFonts w:hint="eastAsia"/>
                <w:bCs/>
                <w:sz w:val="24"/>
              </w:rPr>
              <w:t>00</w:t>
            </w:r>
            <w:r>
              <w:rPr>
                <w:bCs/>
                <w:sz w:val="24"/>
              </w:rPr>
              <w:t>m</w:t>
            </w:r>
            <w:r>
              <w:rPr>
                <w:bCs/>
                <w:sz w:val="24"/>
                <w:vertAlign w:val="superscript"/>
              </w:rPr>
              <w:t>3</w:t>
            </w:r>
            <w:r>
              <w:rPr>
                <w:bCs/>
                <w:sz w:val="24"/>
              </w:rPr>
              <w:t>/h</w:t>
            </w:r>
            <w:r>
              <w:rPr>
                <w:bCs/>
                <w:sz w:val="24"/>
              </w:rPr>
              <w:t>。</w:t>
            </w:r>
          </w:p>
          <w:p w:rsidR="00484278" w:rsidRDefault="00484278" w:rsidP="00484278">
            <w:pPr>
              <w:adjustRightInd w:val="0"/>
              <w:snapToGrid w:val="0"/>
              <w:spacing w:line="360" w:lineRule="auto"/>
              <w:ind w:firstLineChars="200" w:firstLine="480"/>
              <w:jc w:val="left"/>
              <w:rPr>
                <w:bCs/>
                <w:sz w:val="24"/>
              </w:rPr>
            </w:pPr>
            <w:r>
              <w:rPr>
                <w:rFonts w:hint="eastAsia"/>
                <w:bCs/>
                <w:sz w:val="24"/>
              </w:rPr>
              <w:t>烘箱（</w:t>
            </w:r>
            <w:r>
              <w:rPr>
                <w:rFonts w:hint="eastAsia"/>
                <w:bCs/>
                <w:sz w:val="24"/>
              </w:rPr>
              <w:t>1</w:t>
            </w:r>
            <w:r>
              <w:rPr>
                <w:rFonts w:hint="eastAsia"/>
                <w:bCs/>
                <w:sz w:val="24"/>
              </w:rPr>
              <w:t>台）</w:t>
            </w:r>
            <w:r>
              <w:rPr>
                <w:bCs/>
                <w:sz w:val="24"/>
              </w:rPr>
              <w:t>：参考《除尘技术手册》（张殿印、张学义编著）中关于常温设备伞形集气吸尘罩的风量计算。</w:t>
            </w:r>
          </w:p>
          <w:p w:rsidR="00484278" w:rsidRDefault="00484278" w:rsidP="00484278">
            <w:pPr>
              <w:adjustRightInd w:val="0"/>
              <w:snapToGrid w:val="0"/>
              <w:spacing w:line="360" w:lineRule="auto"/>
              <w:jc w:val="center"/>
              <w:rPr>
                <w:bCs/>
                <w:sz w:val="24"/>
                <w:vertAlign w:val="subscript"/>
              </w:rPr>
            </w:pPr>
            <w:r>
              <w:rPr>
                <w:bCs/>
                <w:sz w:val="24"/>
              </w:rPr>
              <w:t>Q=3600Lhv</w:t>
            </w:r>
            <w:r>
              <w:rPr>
                <w:bCs/>
                <w:sz w:val="24"/>
                <w:vertAlign w:val="subscript"/>
              </w:rPr>
              <w:t>p</w:t>
            </w:r>
          </w:p>
          <w:p w:rsidR="00484278" w:rsidRDefault="00484278" w:rsidP="00484278">
            <w:pPr>
              <w:adjustRightInd w:val="0"/>
              <w:snapToGrid w:val="0"/>
              <w:spacing w:line="360" w:lineRule="auto"/>
              <w:ind w:firstLineChars="200" w:firstLine="480"/>
              <w:jc w:val="left"/>
              <w:rPr>
                <w:bCs/>
                <w:sz w:val="24"/>
              </w:rPr>
            </w:pPr>
            <w:r>
              <w:rPr>
                <w:bCs/>
                <w:sz w:val="24"/>
              </w:rPr>
              <w:t>式中：</w:t>
            </w:r>
            <w:r>
              <w:rPr>
                <w:bCs/>
                <w:sz w:val="24"/>
              </w:rPr>
              <w:t>Q</w:t>
            </w:r>
            <w:r>
              <w:rPr>
                <w:bCs/>
                <w:sz w:val="24"/>
              </w:rPr>
              <w:softHyphen/>
              <w:t>——</w:t>
            </w:r>
            <w:r>
              <w:rPr>
                <w:bCs/>
                <w:sz w:val="24"/>
              </w:rPr>
              <w:t>集气罩排风量，</w:t>
            </w:r>
            <w:r>
              <w:rPr>
                <w:bCs/>
                <w:sz w:val="24"/>
              </w:rPr>
              <w:t>m</w:t>
            </w:r>
            <w:r>
              <w:rPr>
                <w:bCs/>
                <w:sz w:val="24"/>
                <w:vertAlign w:val="superscript"/>
              </w:rPr>
              <w:t>3</w:t>
            </w:r>
            <w:r>
              <w:rPr>
                <w:bCs/>
                <w:sz w:val="24"/>
              </w:rPr>
              <w:t>/h</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L——</w:t>
            </w:r>
            <w:r>
              <w:rPr>
                <w:bCs/>
                <w:sz w:val="24"/>
              </w:rPr>
              <w:t>罩口周边长，</w:t>
            </w:r>
            <w:r>
              <w:rPr>
                <w:bCs/>
                <w:sz w:val="24"/>
              </w:rPr>
              <w:t>m</w:t>
            </w:r>
            <w:r>
              <w:rPr>
                <w:bCs/>
                <w:sz w:val="24"/>
              </w:rPr>
              <w:t>；本项目约为</w:t>
            </w:r>
            <w:r>
              <w:rPr>
                <w:rFonts w:hint="eastAsia"/>
                <w:bCs/>
                <w:sz w:val="24"/>
              </w:rPr>
              <w:t>3.6</w:t>
            </w:r>
            <w:r>
              <w:rPr>
                <w:bCs/>
                <w:sz w:val="24"/>
              </w:rPr>
              <w:t>m</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h——</w:t>
            </w:r>
            <w:r>
              <w:rPr>
                <w:bCs/>
                <w:sz w:val="24"/>
              </w:rPr>
              <w:t>罩口离设备或尘源平面的距离，</w:t>
            </w:r>
            <w:r>
              <w:rPr>
                <w:bCs/>
                <w:sz w:val="24"/>
              </w:rPr>
              <w:t>m</w:t>
            </w:r>
            <w:r>
              <w:rPr>
                <w:bCs/>
                <w:sz w:val="24"/>
              </w:rPr>
              <w:t>；本项目约</w:t>
            </w:r>
            <w:r>
              <w:rPr>
                <w:bCs/>
                <w:sz w:val="24"/>
              </w:rPr>
              <w:t>0.</w:t>
            </w:r>
            <w:r>
              <w:rPr>
                <w:rFonts w:hint="eastAsia"/>
                <w:bCs/>
                <w:sz w:val="24"/>
              </w:rPr>
              <w:t>7</w:t>
            </w:r>
            <w:r>
              <w:rPr>
                <w:bCs/>
                <w:sz w:val="24"/>
              </w:rPr>
              <w:t>m</w:t>
            </w:r>
            <w:r>
              <w:rPr>
                <w:bCs/>
                <w:sz w:val="24"/>
              </w:rPr>
              <w:t>。</w:t>
            </w:r>
          </w:p>
          <w:p w:rsidR="00484278" w:rsidRDefault="00484278" w:rsidP="00484278">
            <w:pPr>
              <w:adjustRightInd w:val="0"/>
              <w:snapToGrid w:val="0"/>
              <w:spacing w:line="360" w:lineRule="auto"/>
              <w:ind w:firstLineChars="500" w:firstLine="1200"/>
              <w:jc w:val="left"/>
              <w:rPr>
                <w:bCs/>
                <w:sz w:val="24"/>
              </w:rPr>
            </w:pPr>
            <w:r>
              <w:rPr>
                <w:bCs/>
                <w:sz w:val="24"/>
              </w:rPr>
              <w:t>v</w:t>
            </w:r>
            <w:r>
              <w:rPr>
                <w:bCs/>
                <w:sz w:val="24"/>
                <w:vertAlign w:val="subscript"/>
              </w:rPr>
              <w:t>p</w:t>
            </w:r>
            <w:r>
              <w:rPr>
                <w:bCs/>
                <w:sz w:val="24"/>
              </w:rPr>
              <w:t>——</w:t>
            </w:r>
            <w:r>
              <w:rPr>
                <w:bCs/>
                <w:sz w:val="24"/>
              </w:rPr>
              <w:t>罩口周边截面积上的平均风速，</w:t>
            </w:r>
            <w:r>
              <w:rPr>
                <w:bCs/>
                <w:sz w:val="24"/>
              </w:rPr>
              <w:t>m/s</w:t>
            </w:r>
            <w:r>
              <w:rPr>
                <w:bCs/>
                <w:sz w:val="24"/>
              </w:rPr>
              <w:t>；本项目取</w:t>
            </w:r>
            <w:r>
              <w:rPr>
                <w:bCs/>
                <w:sz w:val="24"/>
              </w:rPr>
              <w:t>0.5m/s</w:t>
            </w:r>
            <w:r>
              <w:rPr>
                <w:bCs/>
                <w:sz w:val="24"/>
              </w:rPr>
              <w:t>。</w:t>
            </w:r>
          </w:p>
          <w:p w:rsidR="00484278" w:rsidRDefault="00484278" w:rsidP="00484278">
            <w:pPr>
              <w:adjustRightInd w:val="0"/>
              <w:snapToGrid w:val="0"/>
              <w:spacing w:line="360" w:lineRule="auto"/>
              <w:jc w:val="center"/>
              <w:rPr>
                <w:bCs/>
                <w:sz w:val="24"/>
              </w:rPr>
            </w:pPr>
            <w:r>
              <w:rPr>
                <w:bCs/>
                <w:sz w:val="24"/>
              </w:rPr>
              <w:t>Q=3600*</w:t>
            </w:r>
            <w:r>
              <w:rPr>
                <w:rFonts w:hint="eastAsia"/>
                <w:bCs/>
                <w:sz w:val="24"/>
              </w:rPr>
              <w:t>3.6</w:t>
            </w:r>
            <w:r>
              <w:rPr>
                <w:bCs/>
                <w:sz w:val="24"/>
              </w:rPr>
              <w:t>*0.</w:t>
            </w:r>
            <w:r>
              <w:rPr>
                <w:rFonts w:hint="eastAsia"/>
                <w:bCs/>
                <w:sz w:val="24"/>
              </w:rPr>
              <w:t>7</w:t>
            </w:r>
            <w:r>
              <w:rPr>
                <w:bCs/>
                <w:sz w:val="24"/>
              </w:rPr>
              <w:t>*0.5=</w:t>
            </w:r>
            <w:r>
              <w:rPr>
                <w:rFonts w:hint="eastAsia"/>
                <w:bCs/>
                <w:sz w:val="24"/>
              </w:rPr>
              <w:t>4536</w:t>
            </w:r>
            <w:r>
              <w:rPr>
                <w:bCs/>
                <w:sz w:val="24"/>
              </w:rPr>
              <w:t>m</w:t>
            </w:r>
            <w:r>
              <w:rPr>
                <w:bCs/>
                <w:sz w:val="24"/>
                <w:vertAlign w:val="superscript"/>
              </w:rPr>
              <w:t>3</w:t>
            </w:r>
            <w:r>
              <w:rPr>
                <w:bCs/>
                <w:sz w:val="24"/>
              </w:rPr>
              <w:t>/h</w:t>
            </w:r>
          </w:p>
          <w:p w:rsidR="00484278" w:rsidRDefault="00484278" w:rsidP="00484278">
            <w:pPr>
              <w:adjustRightInd w:val="0"/>
              <w:snapToGrid w:val="0"/>
              <w:spacing w:line="360" w:lineRule="auto"/>
              <w:ind w:firstLineChars="200" w:firstLine="480"/>
              <w:jc w:val="left"/>
              <w:rPr>
                <w:bCs/>
                <w:sz w:val="24"/>
              </w:rPr>
            </w:pPr>
            <w:r>
              <w:rPr>
                <w:sz w:val="24"/>
              </w:rPr>
              <w:t>单个集气罩在充分考虑风损及捕集效率的情况下，风量按照</w:t>
            </w:r>
            <w:r w:rsidR="00882976">
              <w:rPr>
                <w:rFonts w:hint="eastAsia"/>
                <w:sz w:val="24"/>
              </w:rPr>
              <w:t>60</w:t>
            </w:r>
            <w:r>
              <w:rPr>
                <w:rFonts w:hint="eastAsia"/>
                <w:sz w:val="24"/>
              </w:rPr>
              <w:t>00</w:t>
            </w:r>
            <w:r>
              <w:rPr>
                <w:bCs/>
                <w:sz w:val="24"/>
              </w:rPr>
              <w:t>m</w:t>
            </w:r>
            <w:r>
              <w:rPr>
                <w:bCs/>
                <w:sz w:val="24"/>
                <w:vertAlign w:val="superscript"/>
              </w:rPr>
              <w:t>3</w:t>
            </w:r>
            <w:r>
              <w:rPr>
                <w:bCs/>
                <w:sz w:val="24"/>
              </w:rPr>
              <w:t>/h</w:t>
            </w:r>
            <w:r>
              <w:rPr>
                <w:bCs/>
                <w:sz w:val="24"/>
              </w:rPr>
              <w:t>进行计算，项目共有</w:t>
            </w:r>
            <w:r>
              <w:rPr>
                <w:rFonts w:hint="eastAsia"/>
                <w:bCs/>
                <w:sz w:val="24"/>
              </w:rPr>
              <w:t>1</w:t>
            </w:r>
            <w:r>
              <w:rPr>
                <w:bCs/>
                <w:sz w:val="24"/>
              </w:rPr>
              <w:t>个集气罩</w:t>
            </w:r>
            <w:r>
              <w:rPr>
                <w:rFonts w:hint="eastAsia"/>
                <w:bCs/>
                <w:sz w:val="24"/>
              </w:rPr>
              <w:t>（烘箱进出口位于同一位置）</w:t>
            </w:r>
            <w:r>
              <w:rPr>
                <w:bCs/>
                <w:sz w:val="24"/>
              </w:rPr>
              <w:t>，风量为</w:t>
            </w:r>
            <w:r w:rsidR="00882976">
              <w:rPr>
                <w:rFonts w:hint="eastAsia"/>
                <w:bCs/>
                <w:sz w:val="24"/>
              </w:rPr>
              <w:t>60</w:t>
            </w:r>
            <w:r>
              <w:rPr>
                <w:rFonts w:hint="eastAsia"/>
                <w:bCs/>
                <w:sz w:val="24"/>
              </w:rPr>
              <w:t>00</w:t>
            </w:r>
            <w:r>
              <w:rPr>
                <w:bCs/>
                <w:sz w:val="24"/>
              </w:rPr>
              <w:t>m</w:t>
            </w:r>
            <w:r>
              <w:rPr>
                <w:bCs/>
                <w:sz w:val="24"/>
                <w:vertAlign w:val="superscript"/>
              </w:rPr>
              <w:t>3</w:t>
            </w:r>
            <w:r>
              <w:rPr>
                <w:bCs/>
                <w:sz w:val="24"/>
              </w:rPr>
              <w:t>/h</w:t>
            </w:r>
            <w:r>
              <w:rPr>
                <w:bCs/>
                <w:sz w:val="24"/>
              </w:rPr>
              <w:t>。</w:t>
            </w:r>
          </w:p>
          <w:p w:rsidR="00484278" w:rsidRPr="00484278" w:rsidRDefault="00484278" w:rsidP="00484278">
            <w:pPr>
              <w:adjustRightInd w:val="0"/>
              <w:snapToGrid w:val="0"/>
              <w:spacing w:line="360" w:lineRule="auto"/>
              <w:ind w:firstLineChars="200" w:firstLine="480"/>
              <w:rPr>
                <w:bCs/>
                <w:sz w:val="24"/>
              </w:rPr>
            </w:pPr>
            <w:r>
              <w:rPr>
                <w:bCs/>
                <w:sz w:val="24"/>
              </w:rPr>
              <w:t>综上可知总共需要风量为</w:t>
            </w:r>
            <w:r>
              <w:rPr>
                <w:rFonts w:hint="eastAsia"/>
                <w:bCs/>
                <w:sz w:val="24"/>
              </w:rPr>
              <w:t>1</w:t>
            </w:r>
            <w:r w:rsidR="00882976">
              <w:rPr>
                <w:rFonts w:hint="eastAsia"/>
                <w:bCs/>
                <w:sz w:val="24"/>
              </w:rPr>
              <w:t>20</w:t>
            </w:r>
            <w:r>
              <w:rPr>
                <w:rFonts w:hint="eastAsia"/>
                <w:bCs/>
                <w:sz w:val="24"/>
              </w:rPr>
              <w:t>00</w:t>
            </w:r>
            <w:r>
              <w:rPr>
                <w:bCs/>
                <w:sz w:val="24"/>
              </w:rPr>
              <w:t>m³/h</w:t>
            </w:r>
            <w:r>
              <w:rPr>
                <w:bCs/>
                <w:sz w:val="24"/>
              </w:rPr>
              <w:t>，本项目配套的处理装置风机总风量为</w:t>
            </w:r>
            <w:r>
              <w:rPr>
                <w:rFonts w:hint="eastAsia"/>
                <w:bCs/>
                <w:sz w:val="24"/>
              </w:rPr>
              <w:t>12</w:t>
            </w:r>
            <w:r>
              <w:rPr>
                <w:bCs/>
                <w:sz w:val="24"/>
              </w:rPr>
              <w:t>000m³/h</w:t>
            </w:r>
            <w:r>
              <w:rPr>
                <w:bCs/>
                <w:sz w:val="24"/>
              </w:rPr>
              <w:t>，故满足所需风量要求。</w:t>
            </w:r>
          </w:p>
          <w:p w:rsidR="00484278" w:rsidRDefault="00484278" w:rsidP="00484278">
            <w:pPr>
              <w:jc w:val="center"/>
              <w:rPr>
                <w:b/>
                <w:color w:val="000000"/>
              </w:rPr>
            </w:pPr>
            <w:r>
              <w:rPr>
                <w:b/>
                <w:color w:val="000000"/>
                <w:sz w:val="24"/>
              </w:rPr>
              <w:t>表</w:t>
            </w:r>
            <w:r>
              <w:rPr>
                <w:rFonts w:hint="eastAsia"/>
                <w:b/>
                <w:color w:val="000000"/>
                <w:sz w:val="24"/>
              </w:rPr>
              <w:t xml:space="preserve">4-3 </w:t>
            </w:r>
            <w:r>
              <w:rPr>
                <w:b/>
                <w:color w:val="000000"/>
                <w:sz w:val="24"/>
              </w:rPr>
              <w:t>废气处理效果表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82"/>
              <w:gridCol w:w="1724"/>
              <w:gridCol w:w="2094"/>
              <w:gridCol w:w="3953"/>
            </w:tblGrid>
            <w:tr w:rsidR="00484278" w:rsidTr="001A4EBB">
              <w:trPr>
                <w:trHeight w:val="340"/>
                <w:jc w:val="center"/>
              </w:trPr>
              <w:tc>
                <w:tcPr>
                  <w:tcW w:w="510" w:type="pct"/>
                  <w:vMerge w:val="restart"/>
                  <w:shd w:val="clear" w:color="auto" w:fill="auto"/>
                  <w:vAlign w:val="center"/>
                </w:tcPr>
                <w:p w:rsidR="00484278" w:rsidRDefault="00484278" w:rsidP="001A4EBB">
                  <w:pPr>
                    <w:jc w:val="center"/>
                    <w:rPr>
                      <w:color w:val="000000"/>
                      <w:szCs w:val="21"/>
                    </w:rPr>
                  </w:pPr>
                  <w:r>
                    <w:rPr>
                      <w:color w:val="000000"/>
                      <w:szCs w:val="21"/>
                    </w:rPr>
                    <w:t>FQ-</w:t>
                  </w:r>
                  <w:r>
                    <w:rPr>
                      <w:rFonts w:hint="eastAsia"/>
                      <w:color w:val="000000"/>
                      <w:szCs w:val="21"/>
                    </w:rPr>
                    <w:t>1</w:t>
                  </w:r>
                </w:p>
              </w:tc>
              <w:tc>
                <w:tcPr>
                  <w:tcW w:w="2206" w:type="pct"/>
                  <w:gridSpan w:val="2"/>
                  <w:shd w:val="clear" w:color="auto" w:fill="auto"/>
                  <w:vAlign w:val="center"/>
                </w:tcPr>
                <w:p w:rsidR="00484278" w:rsidRDefault="00484278" w:rsidP="001A4EBB">
                  <w:pPr>
                    <w:jc w:val="center"/>
                    <w:rPr>
                      <w:color w:val="000000"/>
                      <w:szCs w:val="21"/>
                    </w:rPr>
                  </w:pPr>
                  <w:r>
                    <w:rPr>
                      <w:color w:val="000000"/>
                      <w:szCs w:val="21"/>
                    </w:rPr>
                    <w:t>处理方式</w:t>
                  </w:r>
                </w:p>
              </w:tc>
              <w:tc>
                <w:tcPr>
                  <w:tcW w:w="2284" w:type="pct"/>
                  <w:shd w:val="clear" w:color="auto" w:fill="auto"/>
                  <w:vAlign w:val="center"/>
                </w:tcPr>
                <w:p w:rsidR="00484278" w:rsidRDefault="00484278" w:rsidP="001A4EBB">
                  <w:pPr>
                    <w:tabs>
                      <w:tab w:val="left" w:pos="1390"/>
                    </w:tabs>
                    <w:jc w:val="center"/>
                    <w:rPr>
                      <w:color w:val="000000"/>
                      <w:szCs w:val="21"/>
                    </w:rPr>
                  </w:pPr>
                  <w:r>
                    <w:rPr>
                      <w:color w:val="000000"/>
                      <w:szCs w:val="21"/>
                    </w:rPr>
                    <w:t>粉尘</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val="restart"/>
                  <w:shd w:val="clear" w:color="auto" w:fill="auto"/>
                  <w:vAlign w:val="center"/>
                </w:tcPr>
                <w:p w:rsidR="00484278" w:rsidRDefault="00484278" w:rsidP="001A4EBB">
                  <w:pPr>
                    <w:jc w:val="center"/>
                    <w:rPr>
                      <w:color w:val="000000"/>
                      <w:szCs w:val="21"/>
                    </w:rPr>
                  </w:pPr>
                  <w:r>
                    <w:rPr>
                      <w:rFonts w:hint="eastAsia"/>
                      <w:color w:val="000000"/>
                      <w:szCs w:val="21"/>
                    </w:rPr>
                    <w:t>滤芯</w:t>
                  </w:r>
                  <w:r>
                    <w:rPr>
                      <w:color w:val="000000"/>
                      <w:szCs w:val="21"/>
                    </w:rPr>
                    <w:t>除尘器</w:t>
                  </w:r>
                </w:p>
              </w:tc>
              <w:tc>
                <w:tcPr>
                  <w:tcW w:w="1210" w:type="pct"/>
                  <w:shd w:val="clear" w:color="auto" w:fill="auto"/>
                  <w:vAlign w:val="center"/>
                </w:tcPr>
                <w:p w:rsidR="00484278" w:rsidRDefault="00484278" w:rsidP="001A4EBB">
                  <w:pPr>
                    <w:jc w:val="center"/>
                    <w:rPr>
                      <w:szCs w:val="21"/>
                    </w:rPr>
                  </w:pPr>
                  <w:r>
                    <w:rPr>
                      <w:szCs w:val="21"/>
                    </w:rPr>
                    <w:t>进口（</w:t>
                  </w:r>
                  <w:r>
                    <w:rPr>
                      <w:szCs w:val="21"/>
                    </w:rPr>
                    <w:t>mg/m</w:t>
                  </w:r>
                  <w:r>
                    <w:rPr>
                      <w:szCs w:val="21"/>
                      <w:vertAlign w:val="superscript"/>
                    </w:rPr>
                    <w:t>3</w:t>
                  </w:r>
                  <w:r>
                    <w:rPr>
                      <w:szCs w:val="21"/>
                    </w:rPr>
                    <w:t>）</w:t>
                  </w:r>
                </w:p>
              </w:tc>
              <w:tc>
                <w:tcPr>
                  <w:tcW w:w="2284" w:type="pct"/>
                  <w:shd w:val="clear" w:color="auto" w:fill="auto"/>
                  <w:vAlign w:val="center"/>
                </w:tcPr>
                <w:p w:rsidR="00484278" w:rsidRDefault="00484278" w:rsidP="001A4EBB">
                  <w:pPr>
                    <w:jc w:val="center"/>
                    <w:rPr>
                      <w:color w:val="000000"/>
                      <w:szCs w:val="21"/>
                    </w:rPr>
                  </w:pPr>
                  <w:r>
                    <w:rPr>
                      <w:rFonts w:hint="eastAsia"/>
                      <w:color w:val="000000"/>
                      <w:szCs w:val="21"/>
                    </w:rPr>
                    <w:t>46.9</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shd w:val="clear" w:color="auto" w:fill="auto"/>
                  <w:vAlign w:val="center"/>
                </w:tcPr>
                <w:p w:rsidR="00484278" w:rsidRDefault="00484278" w:rsidP="001A4EBB">
                  <w:pPr>
                    <w:jc w:val="center"/>
                    <w:rPr>
                      <w:color w:val="000000"/>
                      <w:szCs w:val="21"/>
                    </w:rPr>
                  </w:pPr>
                </w:p>
              </w:tc>
              <w:tc>
                <w:tcPr>
                  <w:tcW w:w="1210" w:type="pct"/>
                  <w:shd w:val="clear" w:color="auto" w:fill="auto"/>
                  <w:vAlign w:val="center"/>
                </w:tcPr>
                <w:p w:rsidR="00484278" w:rsidRDefault="00484278" w:rsidP="001A4EBB">
                  <w:pPr>
                    <w:jc w:val="center"/>
                    <w:rPr>
                      <w:szCs w:val="21"/>
                    </w:rPr>
                  </w:pPr>
                  <w:r>
                    <w:rPr>
                      <w:szCs w:val="21"/>
                    </w:rPr>
                    <w:t>出口（</w:t>
                  </w:r>
                  <w:r>
                    <w:rPr>
                      <w:szCs w:val="21"/>
                    </w:rPr>
                    <w:t>mg/m</w:t>
                  </w:r>
                  <w:r>
                    <w:rPr>
                      <w:szCs w:val="21"/>
                      <w:vertAlign w:val="superscript"/>
                    </w:rPr>
                    <w:t>3</w:t>
                  </w:r>
                  <w:r>
                    <w:rPr>
                      <w:szCs w:val="21"/>
                    </w:rPr>
                    <w:t>）</w:t>
                  </w:r>
                </w:p>
              </w:tc>
              <w:tc>
                <w:tcPr>
                  <w:tcW w:w="2284" w:type="pct"/>
                  <w:shd w:val="clear" w:color="auto" w:fill="auto"/>
                  <w:vAlign w:val="center"/>
                </w:tcPr>
                <w:p w:rsidR="00484278" w:rsidRDefault="00484278" w:rsidP="001A4EBB">
                  <w:pPr>
                    <w:jc w:val="center"/>
                    <w:rPr>
                      <w:color w:val="000000"/>
                      <w:szCs w:val="21"/>
                    </w:rPr>
                  </w:pPr>
                  <w:r>
                    <w:rPr>
                      <w:rFonts w:hint="eastAsia"/>
                      <w:color w:val="000000"/>
                      <w:szCs w:val="21"/>
                    </w:rPr>
                    <w:t>2.34</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shd w:val="clear" w:color="auto" w:fill="auto"/>
                  <w:vAlign w:val="center"/>
                </w:tcPr>
                <w:p w:rsidR="00484278" w:rsidRDefault="00484278" w:rsidP="001A4EBB">
                  <w:pPr>
                    <w:jc w:val="center"/>
                    <w:rPr>
                      <w:color w:val="000000"/>
                      <w:szCs w:val="21"/>
                    </w:rPr>
                  </w:pPr>
                </w:p>
              </w:tc>
              <w:tc>
                <w:tcPr>
                  <w:tcW w:w="1210" w:type="pct"/>
                  <w:shd w:val="clear" w:color="auto" w:fill="auto"/>
                  <w:vAlign w:val="center"/>
                </w:tcPr>
                <w:p w:rsidR="00484278" w:rsidRDefault="00484278" w:rsidP="001A4EBB">
                  <w:pPr>
                    <w:jc w:val="center"/>
                    <w:rPr>
                      <w:szCs w:val="21"/>
                    </w:rPr>
                  </w:pPr>
                  <w:r>
                    <w:rPr>
                      <w:szCs w:val="21"/>
                    </w:rPr>
                    <w:t>去除率</w:t>
                  </w:r>
                  <w:r>
                    <w:rPr>
                      <w:szCs w:val="21"/>
                    </w:rPr>
                    <w:t>(%)</w:t>
                  </w:r>
                </w:p>
              </w:tc>
              <w:tc>
                <w:tcPr>
                  <w:tcW w:w="2284" w:type="pct"/>
                  <w:shd w:val="clear" w:color="auto" w:fill="auto"/>
                  <w:vAlign w:val="center"/>
                </w:tcPr>
                <w:p w:rsidR="00484278" w:rsidRDefault="00484278" w:rsidP="001A4EBB">
                  <w:pPr>
                    <w:jc w:val="center"/>
                    <w:rPr>
                      <w:color w:val="000000"/>
                      <w:szCs w:val="21"/>
                    </w:rPr>
                  </w:pPr>
                  <w:r>
                    <w:rPr>
                      <w:color w:val="000000"/>
                      <w:szCs w:val="21"/>
                    </w:rPr>
                    <w:t>95</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2206" w:type="pct"/>
                  <w:gridSpan w:val="2"/>
                  <w:shd w:val="clear" w:color="auto" w:fill="auto"/>
                  <w:vAlign w:val="center"/>
                </w:tcPr>
                <w:p w:rsidR="00484278" w:rsidRDefault="00484278" w:rsidP="001A4EBB">
                  <w:pPr>
                    <w:jc w:val="center"/>
                    <w:rPr>
                      <w:szCs w:val="21"/>
                    </w:rPr>
                  </w:pPr>
                  <w:r>
                    <w:rPr>
                      <w:color w:val="000000"/>
                      <w:szCs w:val="21"/>
                    </w:rPr>
                    <w:t>处理方式</w:t>
                  </w:r>
                </w:p>
              </w:tc>
              <w:tc>
                <w:tcPr>
                  <w:tcW w:w="2284" w:type="pct"/>
                  <w:shd w:val="clear" w:color="auto" w:fill="auto"/>
                  <w:vAlign w:val="center"/>
                </w:tcPr>
                <w:p w:rsidR="00484278" w:rsidRDefault="00484278" w:rsidP="001A4EBB">
                  <w:pPr>
                    <w:jc w:val="center"/>
                    <w:rPr>
                      <w:color w:val="000000"/>
                      <w:szCs w:val="21"/>
                    </w:rPr>
                  </w:pPr>
                  <w:r>
                    <w:rPr>
                      <w:color w:val="000000"/>
                      <w:szCs w:val="21"/>
                    </w:rPr>
                    <w:t>非甲烷总烃</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val="restart"/>
                  <w:shd w:val="clear" w:color="auto" w:fill="auto"/>
                  <w:vAlign w:val="center"/>
                </w:tcPr>
                <w:p w:rsidR="00484278" w:rsidRDefault="00484278" w:rsidP="001A4EBB">
                  <w:pPr>
                    <w:jc w:val="center"/>
                    <w:rPr>
                      <w:color w:val="000000"/>
                      <w:szCs w:val="21"/>
                    </w:rPr>
                  </w:pPr>
                  <w:r>
                    <w:rPr>
                      <w:rFonts w:hint="eastAsia"/>
                      <w:color w:val="000000"/>
                      <w:szCs w:val="21"/>
                    </w:rPr>
                    <w:t>二级活性炭</w:t>
                  </w:r>
                </w:p>
              </w:tc>
              <w:tc>
                <w:tcPr>
                  <w:tcW w:w="1210" w:type="pct"/>
                  <w:shd w:val="clear" w:color="auto" w:fill="auto"/>
                  <w:vAlign w:val="center"/>
                </w:tcPr>
                <w:p w:rsidR="00484278" w:rsidRDefault="00484278" w:rsidP="001A4EBB">
                  <w:pPr>
                    <w:jc w:val="center"/>
                    <w:rPr>
                      <w:szCs w:val="21"/>
                    </w:rPr>
                  </w:pPr>
                  <w:r>
                    <w:rPr>
                      <w:szCs w:val="21"/>
                    </w:rPr>
                    <w:t>进口（</w:t>
                  </w:r>
                  <w:r>
                    <w:rPr>
                      <w:szCs w:val="21"/>
                    </w:rPr>
                    <w:t>mg/m</w:t>
                  </w:r>
                  <w:r>
                    <w:rPr>
                      <w:szCs w:val="21"/>
                      <w:vertAlign w:val="superscript"/>
                    </w:rPr>
                    <w:t>3</w:t>
                  </w:r>
                  <w:r>
                    <w:rPr>
                      <w:szCs w:val="21"/>
                    </w:rPr>
                    <w:t>）</w:t>
                  </w:r>
                </w:p>
              </w:tc>
              <w:tc>
                <w:tcPr>
                  <w:tcW w:w="2284" w:type="pct"/>
                  <w:shd w:val="clear" w:color="auto" w:fill="auto"/>
                  <w:vAlign w:val="center"/>
                </w:tcPr>
                <w:p w:rsidR="00484278" w:rsidRDefault="00484278" w:rsidP="001A4EBB">
                  <w:pPr>
                    <w:jc w:val="center"/>
                    <w:rPr>
                      <w:color w:val="000000"/>
                      <w:szCs w:val="21"/>
                    </w:rPr>
                  </w:pPr>
                  <w:r>
                    <w:rPr>
                      <w:rFonts w:hint="eastAsia"/>
                      <w:color w:val="000000"/>
                      <w:szCs w:val="21"/>
                    </w:rPr>
                    <w:t>5.07</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shd w:val="clear" w:color="auto" w:fill="auto"/>
                  <w:vAlign w:val="center"/>
                </w:tcPr>
                <w:p w:rsidR="00484278" w:rsidRDefault="00484278" w:rsidP="001A4EBB">
                  <w:pPr>
                    <w:jc w:val="center"/>
                    <w:rPr>
                      <w:color w:val="000000"/>
                      <w:szCs w:val="21"/>
                    </w:rPr>
                  </w:pPr>
                </w:p>
              </w:tc>
              <w:tc>
                <w:tcPr>
                  <w:tcW w:w="1210" w:type="pct"/>
                  <w:shd w:val="clear" w:color="auto" w:fill="auto"/>
                  <w:vAlign w:val="center"/>
                </w:tcPr>
                <w:p w:rsidR="00484278" w:rsidRDefault="00484278" w:rsidP="001A4EBB">
                  <w:pPr>
                    <w:jc w:val="center"/>
                    <w:rPr>
                      <w:szCs w:val="21"/>
                    </w:rPr>
                  </w:pPr>
                  <w:r>
                    <w:rPr>
                      <w:szCs w:val="21"/>
                    </w:rPr>
                    <w:t>出口（</w:t>
                  </w:r>
                  <w:r>
                    <w:rPr>
                      <w:szCs w:val="21"/>
                    </w:rPr>
                    <w:t>mg/m</w:t>
                  </w:r>
                  <w:r>
                    <w:rPr>
                      <w:szCs w:val="21"/>
                      <w:vertAlign w:val="superscript"/>
                    </w:rPr>
                    <w:t>3</w:t>
                  </w:r>
                  <w:r>
                    <w:rPr>
                      <w:szCs w:val="21"/>
                    </w:rPr>
                    <w:t>）</w:t>
                  </w:r>
                </w:p>
              </w:tc>
              <w:tc>
                <w:tcPr>
                  <w:tcW w:w="2284" w:type="pct"/>
                  <w:shd w:val="clear" w:color="auto" w:fill="auto"/>
                  <w:vAlign w:val="center"/>
                </w:tcPr>
                <w:p w:rsidR="00484278" w:rsidRDefault="00484278" w:rsidP="001A4EBB">
                  <w:pPr>
                    <w:jc w:val="center"/>
                    <w:rPr>
                      <w:color w:val="000000"/>
                      <w:szCs w:val="21"/>
                    </w:rPr>
                  </w:pPr>
                  <w:r>
                    <w:rPr>
                      <w:rFonts w:hint="eastAsia"/>
                      <w:color w:val="000000"/>
                      <w:szCs w:val="21"/>
                    </w:rPr>
                    <w:t>1.01</w:t>
                  </w:r>
                </w:p>
              </w:tc>
            </w:tr>
            <w:tr w:rsidR="00484278" w:rsidTr="001A4EBB">
              <w:trPr>
                <w:trHeight w:val="340"/>
                <w:jc w:val="center"/>
              </w:trPr>
              <w:tc>
                <w:tcPr>
                  <w:tcW w:w="510" w:type="pct"/>
                  <w:vMerge/>
                  <w:shd w:val="clear" w:color="auto" w:fill="auto"/>
                  <w:vAlign w:val="center"/>
                </w:tcPr>
                <w:p w:rsidR="00484278" w:rsidRDefault="00484278" w:rsidP="001A4EBB">
                  <w:pPr>
                    <w:jc w:val="center"/>
                    <w:rPr>
                      <w:color w:val="000000"/>
                      <w:szCs w:val="21"/>
                    </w:rPr>
                  </w:pPr>
                </w:p>
              </w:tc>
              <w:tc>
                <w:tcPr>
                  <w:tcW w:w="996" w:type="pct"/>
                  <w:vMerge/>
                  <w:shd w:val="clear" w:color="auto" w:fill="auto"/>
                  <w:vAlign w:val="center"/>
                </w:tcPr>
                <w:p w:rsidR="00484278" w:rsidRDefault="00484278" w:rsidP="001A4EBB">
                  <w:pPr>
                    <w:jc w:val="center"/>
                    <w:rPr>
                      <w:color w:val="000000"/>
                      <w:szCs w:val="21"/>
                    </w:rPr>
                  </w:pPr>
                </w:p>
              </w:tc>
              <w:tc>
                <w:tcPr>
                  <w:tcW w:w="1210" w:type="pct"/>
                  <w:shd w:val="clear" w:color="auto" w:fill="auto"/>
                  <w:vAlign w:val="center"/>
                </w:tcPr>
                <w:p w:rsidR="00484278" w:rsidRDefault="00484278" w:rsidP="001A4EBB">
                  <w:pPr>
                    <w:jc w:val="center"/>
                    <w:rPr>
                      <w:szCs w:val="21"/>
                    </w:rPr>
                  </w:pPr>
                  <w:r>
                    <w:rPr>
                      <w:szCs w:val="21"/>
                    </w:rPr>
                    <w:t>去除率</w:t>
                  </w:r>
                  <w:r>
                    <w:rPr>
                      <w:szCs w:val="21"/>
                    </w:rPr>
                    <w:t>(%)</w:t>
                  </w:r>
                </w:p>
              </w:tc>
              <w:tc>
                <w:tcPr>
                  <w:tcW w:w="2284" w:type="pct"/>
                  <w:shd w:val="clear" w:color="auto" w:fill="auto"/>
                  <w:vAlign w:val="center"/>
                </w:tcPr>
                <w:p w:rsidR="00484278" w:rsidRDefault="00484278" w:rsidP="001A4EBB">
                  <w:pPr>
                    <w:jc w:val="center"/>
                    <w:rPr>
                      <w:color w:val="000000"/>
                      <w:szCs w:val="21"/>
                    </w:rPr>
                  </w:pPr>
                  <w:r>
                    <w:rPr>
                      <w:rFonts w:hint="eastAsia"/>
                      <w:color w:val="000000"/>
                      <w:szCs w:val="21"/>
                    </w:rPr>
                    <w:t>80</w:t>
                  </w:r>
                </w:p>
              </w:tc>
            </w:tr>
          </w:tbl>
          <w:p w:rsidR="001A4EBB" w:rsidRPr="001A4EBB" w:rsidRDefault="001A4EBB" w:rsidP="001A4EBB">
            <w:pPr>
              <w:adjustRightInd w:val="0"/>
              <w:snapToGrid w:val="0"/>
              <w:spacing w:line="360" w:lineRule="auto"/>
              <w:ind w:firstLineChars="200" w:firstLine="480"/>
              <w:jc w:val="left"/>
              <w:rPr>
                <w:bCs/>
                <w:sz w:val="24"/>
              </w:rPr>
            </w:pPr>
            <w:r w:rsidRPr="001A4EBB">
              <w:rPr>
                <w:bCs/>
                <w:sz w:val="24"/>
              </w:rPr>
              <w:t>2</w:t>
            </w:r>
            <w:r w:rsidRPr="001A4EBB">
              <w:rPr>
                <w:rFonts w:hAnsi="宋体"/>
                <w:bCs/>
                <w:sz w:val="24"/>
              </w:rPr>
              <w:t>）</w:t>
            </w:r>
            <w:r w:rsidRPr="001A4EBB">
              <w:rPr>
                <w:bCs/>
                <w:sz w:val="24"/>
              </w:rPr>
              <w:t>无组织废气</w:t>
            </w:r>
          </w:p>
          <w:p w:rsidR="007C681F" w:rsidRDefault="007C681F" w:rsidP="007C681F">
            <w:pPr>
              <w:adjustRightInd w:val="0"/>
              <w:snapToGrid w:val="0"/>
              <w:spacing w:line="360" w:lineRule="auto"/>
              <w:ind w:firstLineChars="200" w:firstLine="480"/>
              <w:rPr>
                <w:bCs/>
                <w:sz w:val="24"/>
              </w:rPr>
            </w:pPr>
            <w:r>
              <w:rPr>
                <w:rFonts w:hint="eastAsia"/>
                <w:bCs/>
                <w:sz w:val="24"/>
              </w:rPr>
              <w:lastRenderedPageBreak/>
              <w:t>抛光</w:t>
            </w:r>
            <w:r w:rsidRPr="007C681F">
              <w:rPr>
                <w:rFonts w:hint="eastAsia"/>
                <w:bCs/>
                <w:sz w:val="24"/>
              </w:rPr>
              <w:t>粉尘经收集后进入</w:t>
            </w:r>
            <w:r>
              <w:rPr>
                <w:rFonts w:hint="eastAsia"/>
                <w:bCs/>
                <w:sz w:val="24"/>
              </w:rPr>
              <w:t>自带的双桶布袋除尘机</w:t>
            </w:r>
            <w:r w:rsidRPr="007C681F">
              <w:rPr>
                <w:rFonts w:hint="eastAsia"/>
                <w:bCs/>
                <w:sz w:val="24"/>
              </w:rPr>
              <w:t>处理后无组织排放，废气处理装置对废气的捕集效率为</w:t>
            </w:r>
            <w:r w:rsidRPr="007C681F">
              <w:rPr>
                <w:rFonts w:hint="eastAsia"/>
                <w:bCs/>
                <w:sz w:val="24"/>
              </w:rPr>
              <w:t>90%</w:t>
            </w:r>
            <w:r w:rsidRPr="007C681F">
              <w:rPr>
                <w:rFonts w:hint="eastAsia"/>
                <w:bCs/>
                <w:sz w:val="24"/>
              </w:rPr>
              <w:t>，粉尘处理效率为</w:t>
            </w:r>
            <w:r w:rsidRPr="007C681F">
              <w:rPr>
                <w:rFonts w:hint="eastAsia"/>
                <w:bCs/>
                <w:sz w:val="24"/>
              </w:rPr>
              <w:t>95%</w:t>
            </w:r>
            <w:r w:rsidRPr="007C681F">
              <w:rPr>
                <w:rFonts w:hint="eastAsia"/>
                <w:bCs/>
                <w:sz w:val="24"/>
              </w:rPr>
              <w:t>。</w:t>
            </w:r>
          </w:p>
          <w:p w:rsidR="001A4EBB" w:rsidRDefault="001A4EBB" w:rsidP="001A4EBB">
            <w:pPr>
              <w:adjustRightInd w:val="0"/>
              <w:snapToGrid w:val="0"/>
              <w:spacing w:line="360" w:lineRule="auto"/>
              <w:ind w:firstLineChars="200" w:firstLine="480"/>
              <w:rPr>
                <w:bCs/>
                <w:sz w:val="24"/>
              </w:rPr>
            </w:pPr>
            <w:r>
              <w:rPr>
                <w:bCs/>
                <w:sz w:val="24"/>
              </w:rPr>
              <w:t>喷塑</w:t>
            </w:r>
            <w:r>
              <w:rPr>
                <w:rFonts w:hint="eastAsia"/>
                <w:bCs/>
                <w:sz w:val="24"/>
              </w:rPr>
              <w:t>工序</w:t>
            </w:r>
            <w:r>
              <w:rPr>
                <w:bCs/>
                <w:sz w:val="24"/>
              </w:rPr>
              <w:t>在废气收集过程中有</w:t>
            </w:r>
            <w:r>
              <w:rPr>
                <w:bCs/>
                <w:sz w:val="24"/>
              </w:rPr>
              <w:t>10%</w:t>
            </w:r>
            <w:r>
              <w:rPr>
                <w:bCs/>
                <w:sz w:val="24"/>
              </w:rPr>
              <w:t>未捕集的粉尘无组织排放，固化工序在废气收集中有</w:t>
            </w:r>
            <w:r>
              <w:rPr>
                <w:bCs/>
                <w:sz w:val="24"/>
              </w:rPr>
              <w:t>10%</w:t>
            </w:r>
            <w:r>
              <w:rPr>
                <w:bCs/>
                <w:sz w:val="24"/>
              </w:rPr>
              <w:t>未捕集的</w:t>
            </w:r>
            <w:r>
              <w:rPr>
                <w:bCs/>
                <w:sz w:val="24"/>
                <w:szCs w:val="22"/>
              </w:rPr>
              <w:t>非甲烷总烃无组织排放</w:t>
            </w:r>
            <w:r>
              <w:rPr>
                <w:bCs/>
                <w:sz w:val="24"/>
              </w:rPr>
              <w:t>，</w:t>
            </w:r>
            <w:r>
              <w:rPr>
                <w:sz w:val="24"/>
              </w:rPr>
              <w:t>通过加强车间通风可减少其对周围大气环境的影响</w:t>
            </w:r>
            <w:r>
              <w:rPr>
                <w:bCs/>
                <w:sz w:val="24"/>
              </w:rPr>
              <w:t>。</w:t>
            </w:r>
          </w:p>
          <w:p w:rsidR="001A4EBB" w:rsidRDefault="001A4EBB" w:rsidP="001A4EBB">
            <w:pPr>
              <w:adjustRightInd w:val="0"/>
              <w:snapToGrid w:val="0"/>
              <w:spacing w:line="360" w:lineRule="auto"/>
              <w:ind w:left="482"/>
              <w:rPr>
                <w:sz w:val="24"/>
                <w:szCs w:val="22"/>
              </w:rPr>
            </w:pPr>
            <w:r>
              <w:rPr>
                <w:rFonts w:hint="eastAsia"/>
                <w:sz w:val="24"/>
                <w:szCs w:val="22"/>
              </w:rPr>
              <w:t>3</w:t>
            </w:r>
            <w:r>
              <w:rPr>
                <w:rFonts w:hint="eastAsia"/>
                <w:sz w:val="24"/>
                <w:szCs w:val="22"/>
              </w:rPr>
              <w:t>）</w:t>
            </w:r>
            <w:r>
              <w:rPr>
                <w:sz w:val="24"/>
                <w:szCs w:val="22"/>
              </w:rPr>
              <w:t>技术、经济可行性论证</w:t>
            </w:r>
          </w:p>
          <w:p w:rsidR="001A4EBB" w:rsidRDefault="001A4EBB" w:rsidP="001A4EBB">
            <w:pPr>
              <w:pStyle w:val="a3"/>
              <w:adjustRightInd w:val="0"/>
              <w:snapToGrid w:val="0"/>
              <w:spacing w:line="360" w:lineRule="auto"/>
              <w:ind w:firstLineChars="200" w:firstLine="482"/>
              <w:rPr>
                <w:rFonts w:cs="宋体"/>
                <w:b/>
                <w:bCs/>
                <w:szCs w:val="22"/>
              </w:rPr>
            </w:pPr>
            <w:r>
              <w:rPr>
                <w:rFonts w:cs="宋体" w:hint="eastAsia"/>
                <w:b/>
                <w:bCs/>
                <w:sz w:val="24"/>
                <w:szCs w:val="22"/>
              </w:rPr>
              <w:t>活性炭吸附装置</w:t>
            </w:r>
          </w:p>
          <w:p w:rsidR="004B59C3" w:rsidRPr="00172F4C" w:rsidRDefault="004B59C3" w:rsidP="004B59C3">
            <w:pPr>
              <w:pStyle w:val="a3"/>
              <w:snapToGrid w:val="0"/>
              <w:spacing w:line="360" w:lineRule="auto"/>
              <w:ind w:firstLineChars="200" w:firstLine="480"/>
              <w:rPr>
                <w:rFonts w:ascii="Times New Roman" w:hAnsi="Times New Roman"/>
                <w:sz w:val="24"/>
                <w:szCs w:val="24"/>
              </w:rPr>
            </w:pPr>
            <w:r w:rsidRPr="00172F4C">
              <w:rPr>
                <w:rFonts w:ascii="Times New Roman" w:hAnsi="宋体"/>
                <w:sz w:val="24"/>
                <w:szCs w:val="24"/>
              </w:rPr>
              <w:t>活性炭吸附是利用活性炭多微孔及其巨大的表面张力等特性将废气中的有机物吸附，使所排废气得到净化。活性炭纤维是采用天然或人造纤维经高温、催化等特殊工艺制作而成的高效吸附材料，含有高度发达的微孔结构，微孔直径为</w:t>
            </w:r>
            <w:r w:rsidRPr="00172F4C">
              <w:rPr>
                <w:rFonts w:ascii="Times New Roman" w:hAnsi="Times New Roman"/>
                <w:sz w:val="24"/>
                <w:szCs w:val="24"/>
              </w:rPr>
              <w:t>5-100Å</w:t>
            </w:r>
            <w:r w:rsidRPr="00172F4C">
              <w:rPr>
                <w:rFonts w:ascii="Times New Roman" w:hAnsi="宋体"/>
                <w:sz w:val="24"/>
                <w:szCs w:val="24"/>
              </w:rPr>
              <w:t>，其主要特点为：比表面积大（</w:t>
            </w:r>
            <w:r w:rsidRPr="00172F4C">
              <w:rPr>
                <w:rFonts w:ascii="Times New Roman" w:hAnsi="Times New Roman"/>
                <w:sz w:val="24"/>
                <w:szCs w:val="24"/>
              </w:rPr>
              <w:t>900-220m</w:t>
            </w:r>
            <w:r w:rsidRPr="00172F4C">
              <w:rPr>
                <w:rFonts w:ascii="Times New Roman" w:hAnsi="Times New Roman"/>
                <w:sz w:val="24"/>
                <w:szCs w:val="24"/>
                <w:vertAlign w:val="superscript"/>
              </w:rPr>
              <w:t>2</w:t>
            </w:r>
            <w:r w:rsidRPr="00172F4C">
              <w:rPr>
                <w:rFonts w:ascii="Times New Roman" w:hAnsi="Times New Roman"/>
                <w:sz w:val="24"/>
                <w:szCs w:val="24"/>
              </w:rPr>
              <w:t>/g</w:t>
            </w:r>
            <w:r w:rsidRPr="00172F4C">
              <w:rPr>
                <w:rFonts w:ascii="Times New Roman" w:hAnsi="宋体"/>
                <w:sz w:val="24"/>
                <w:szCs w:val="24"/>
              </w:rPr>
              <w:t>），吸脱附容量高，如对有机气体、恶臭、腥臭物质吸附量比颗粒和粉状活性炭大</w:t>
            </w:r>
            <w:r w:rsidRPr="00172F4C">
              <w:rPr>
                <w:rFonts w:ascii="Times New Roman" w:hAnsi="Times New Roman"/>
                <w:sz w:val="24"/>
                <w:szCs w:val="24"/>
              </w:rPr>
              <w:t>20-30</w:t>
            </w:r>
            <w:r w:rsidRPr="00172F4C">
              <w:rPr>
                <w:rFonts w:ascii="Times New Roman" w:hAnsi="宋体"/>
                <w:sz w:val="24"/>
                <w:szCs w:val="24"/>
              </w:rPr>
              <w:t>倍；吸脱附速度快，是颗粒活性炭的</w:t>
            </w:r>
            <w:r w:rsidRPr="00172F4C">
              <w:rPr>
                <w:rFonts w:ascii="Times New Roman" w:hAnsi="Times New Roman"/>
                <w:sz w:val="24"/>
                <w:szCs w:val="24"/>
              </w:rPr>
              <w:t>10-100</w:t>
            </w:r>
            <w:r w:rsidRPr="00172F4C">
              <w:rPr>
                <w:rFonts w:ascii="Times New Roman" w:hAnsi="宋体"/>
                <w:sz w:val="24"/>
                <w:szCs w:val="24"/>
              </w:rPr>
              <w:t>倍；脱附速度快、易再生，脱附以后活性炭纤维吸附能力基本不变；耐温性能好，且耐酸、耐碱，具有良好的导电性能和化学稳定性；灰份少，其灰份含量仅为颗粒活性炭的十分之一。</w:t>
            </w:r>
          </w:p>
          <w:p w:rsidR="001A4EBB" w:rsidRPr="00F70065" w:rsidRDefault="001A4EBB" w:rsidP="001A4EBB">
            <w:pPr>
              <w:pStyle w:val="a3"/>
              <w:adjustRightInd w:val="0"/>
              <w:snapToGrid w:val="0"/>
              <w:spacing w:line="360" w:lineRule="auto"/>
              <w:ind w:firstLineChars="200" w:firstLine="482"/>
              <w:rPr>
                <w:rFonts w:ascii="宋体" w:hAnsi="宋体" w:cs="宋体"/>
                <w:b/>
                <w:bCs/>
                <w:sz w:val="24"/>
                <w:szCs w:val="22"/>
              </w:rPr>
            </w:pPr>
            <w:r w:rsidRPr="00CE1F7F">
              <w:rPr>
                <w:rFonts w:ascii="宋体" w:hAnsi="宋体" w:cs="宋体" w:hint="eastAsia"/>
                <w:b/>
                <w:bCs/>
                <w:sz w:val="24"/>
                <w:szCs w:val="22"/>
              </w:rPr>
              <w:t>滤芯除尘器装置</w:t>
            </w:r>
          </w:p>
          <w:p w:rsidR="001A4EBB" w:rsidRPr="00F70065" w:rsidRDefault="001A4EBB" w:rsidP="001A4EBB">
            <w:pPr>
              <w:pStyle w:val="a3"/>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滤芯除尘器是</w:t>
            </w:r>
            <w:r w:rsidRPr="00F70065">
              <w:rPr>
                <w:rFonts w:ascii="Times New Roman" w:hAnsi="Times New Roman"/>
                <w:sz w:val="24"/>
              </w:rPr>
              <w:t>当含尘气体进人滤芯通过滤料时，粉尘被阻留在其表面，干净空气则透过滤料的缝隙排出，完成过滤过程。过滤技术是</w:t>
            </w:r>
            <w:r>
              <w:rPr>
                <w:rFonts w:ascii="Times New Roman" w:hAnsi="Times New Roman" w:hint="eastAsia"/>
                <w:sz w:val="24"/>
              </w:rPr>
              <w:t>滤芯</w:t>
            </w:r>
            <w:r>
              <w:rPr>
                <w:rFonts w:ascii="Times New Roman" w:hAnsi="Times New Roman"/>
                <w:sz w:val="24"/>
              </w:rPr>
              <w:t>除尘器</w:t>
            </w:r>
            <w:r w:rsidRPr="00F70065">
              <w:rPr>
                <w:rFonts w:ascii="Times New Roman" w:hAnsi="Times New Roman"/>
                <w:sz w:val="24"/>
              </w:rPr>
              <w:t>的基本原理。完成过滤的主要有纤维过滤、薄膜过滤和粉尘层过滤。除尘器滤芯是纤维过滤、薄膜过滤与粉尘层过滤的组合，它的除尘机理是筛滤、惯性碰撞、钩附、扩散、重力沉降和静电等效应综合作用的结果。</w:t>
            </w:r>
          </w:p>
          <w:p w:rsidR="001A4EBB" w:rsidRDefault="001A4EBB" w:rsidP="001A4EBB">
            <w:pPr>
              <w:pStyle w:val="a3"/>
              <w:spacing w:line="360" w:lineRule="auto"/>
              <w:ind w:firstLineChars="200" w:firstLine="480"/>
              <w:rPr>
                <w:rFonts w:ascii="宋体" w:hAnsi="宋体" w:cs="宋体"/>
                <w:sz w:val="24"/>
              </w:rPr>
            </w:pPr>
            <w:r>
              <w:rPr>
                <w:rFonts w:ascii="宋体" w:hAnsi="宋体" w:cs="宋体" w:hint="eastAsia"/>
                <w:sz w:val="24"/>
              </w:rPr>
              <w:t>本项目废气处理措施采用常规的废气处理装置，在国内同类行业中普遍使用,常州本地电机零部件生产行业企业也采用本方式，本项目采取处置措施的效果较好,可实现稳定达标，技术上可行。</w:t>
            </w:r>
          </w:p>
          <w:p w:rsidR="004B59C3" w:rsidRPr="004B59C3" w:rsidRDefault="004B59C3" w:rsidP="0031559F">
            <w:pPr>
              <w:pStyle w:val="a3"/>
              <w:spacing w:line="360" w:lineRule="auto"/>
              <w:ind w:firstLineChars="200" w:firstLine="482"/>
              <w:rPr>
                <w:rFonts w:ascii="宋体" w:hAnsi="宋体" w:cs="宋体"/>
                <w:b/>
                <w:sz w:val="24"/>
                <w:szCs w:val="24"/>
              </w:rPr>
            </w:pPr>
            <w:r w:rsidRPr="004B59C3">
              <w:rPr>
                <w:rFonts w:ascii="宋体" w:hAnsi="宋体" w:cs="宋体"/>
                <w:b/>
                <w:sz w:val="24"/>
                <w:szCs w:val="24"/>
              </w:rPr>
              <w:t>工程实例</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Pr>
                <w:rFonts w:ascii="Times New Roman" w:hAnsi="宋体" w:hint="eastAsia"/>
                <w:sz w:val="24"/>
                <w:szCs w:val="24"/>
              </w:rPr>
              <w:t>常州金东方环保科技</w:t>
            </w:r>
            <w:r w:rsidRPr="00C32988">
              <w:rPr>
                <w:rFonts w:ascii="Times New Roman" w:hAnsi="宋体"/>
                <w:sz w:val="24"/>
                <w:szCs w:val="24"/>
              </w:rPr>
              <w:t>有限公司生产项目固化过程中产生的有机废气经</w:t>
            </w:r>
            <w:r>
              <w:rPr>
                <w:rFonts w:ascii="Times New Roman" w:hAnsi="宋体" w:hint="eastAsia"/>
                <w:sz w:val="24"/>
                <w:szCs w:val="24"/>
              </w:rPr>
              <w:t>二级</w:t>
            </w:r>
            <w:r w:rsidRPr="00C32988">
              <w:rPr>
                <w:rFonts w:ascii="Times New Roman" w:hAnsi="宋体"/>
                <w:sz w:val="24"/>
                <w:szCs w:val="24"/>
              </w:rPr>
              <w:t>活性炭吸附装置处理后通过</w:t>
            </w:r>
            <w:r w:rsidRPr="00C32988">
              <w:rPr>
                <w:rFonts w:ascii="Times New Roman" w:hAnsi="Times New Roman"/>
                <w:sz w:val="24"/>
                <w:szCs w:val="24"/>
              </w:rPr>
              <w:t>15m</w:t>
            </w:r>
            <w:r w:rsidRPr="00C32988">
              <w:rPr>
                <w:rFonts w:ascii="Times New Roman" w:hAnsi="宋体"/>
                <w:sz w:val="24"/>
                <w:szCs w:val="24"/>
              </w:rPr>
              <w:t>高排气筒排放。根据竣工环境保护验收监测报告，该项目非甲烷总烃的排放浓度、排放速率可满足相应排放标准。</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lastRenderedPageBreak/>
              <w:t>根据《环境保护产品技术要求</w:t>
            </w:r>
            <w:r w:rsidRPr="00C32988">
              <w:rPr>
                <w:rFonts w:ascii="Times New Roman" w:hAnsi="Times New Roman"/>
                <w:sz w:val="24"/>
                <w:szCs w:val="24"/>
              </w:rPr>
              <w:t xml:space="preserve"> </w:t>
            </w:r>
            <w:r w:rsidRPr="00C32988">
              <w:rPr>
                <w:rFonts w:ascii="Times New Roman" w:hAnsi="宋体"/>
                <w:sz w:val="24"/>
                <w:szCs w:val="24"/>
              </w:rPr>
              <w:t>工业废气吸附净化装置》（</w:t>
            </w:r>
            <w:r w:rsidRPr="00C32988">
              <w:rPr>
                <w:rFonts w:ascii="Times New Roman" w:hAnsi="Times New Roman"/>
                <w:sz w:val="24"/>
                <w:szCs w:val="24"/>
              </w:rPr>
              <w:t>HJT386-2007</w:t>
            </w:r>
            <w:r w:rsidRPr="00C32988">
              <w:rPr>
                <w:rFonts w:ascii="Times New Roman" w:hAnsi="宋体"/>
                <w:sz w:val="24"/>
                <w:szCs w:val="24"/>
              </w:rPr>
              <w:t>）要求：</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①吸附装置应防火、防爆、防漏电和防泄漏；</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②吸附装置主体的表面温度不高于</w:t>
            </w:r>
            <w:r w:rsidRPr="00C32988">
              <w:rPr>
                <w:rFonts w:ascii="Times New Roman" w:hAnsi="Times New Roman"/>
                <w:sz w:val="24"/>
                <w:szCs w:val="24"/>
              </w:rPr>
              <w:t>60</w:t>
            </w:r>
            <w:r w:rsidRPr="00C32988">
              <w:rPr>
                <w:rFonts w:ascii="Times New Roman" w:hAnsi="宋体"/>
                <w:sz w:val="24"/>
                <w:szCs w:val="24"/>
              </w:rPr>
              <w:t>℃；</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③吸附单元应设置温度指示、超温声光报警装置及应急处理系统；</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④吸附单元应设置压力指示和泄压装置，其性能应符合安全技术要求；</w:t>
            </w:r>
          </w:p>
          <w:p w:rsidR="004B59C3" w:rsidRPr="00C32988" w:rsidRDefault="004B59C3" w:rsidP="004B59C3">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⑤污染物为易燃易爆气体时，应采用防爆风机和电机；</w:t>
            </w:r>
          </w:p>
          <w:p w:rsidR="004B59C3" w:rsidRPr="00C32988" w:rsidRDefault="004B59C3" w:rsidP="004B59C3">
            <w:pPr>
              <w:pStyle w:val="a3"/>
              <w:snapToGrid w:val="0"/>
              <w:spacing w:line="360" w:lineRule="auto"/>
              <w:ind w:firstLineChars="200" w:firstLine="480"/>
              <w:rPr>
                <w:rFonts w:ascii="Times New Roman" w:hAnsi="Times New Roman"/>
                <w:snapToGrid w:val="0"/>
                <w:kern w:val="0"/>
                <w:sz w:val="24"/>
                <w:szCs w:val="22"/>
              </w:rPr>
            </w:pPr>
            <w:r w:rsidRPr="00C32988">
              <w:rPr>
                <w:rFonts w:ascii="Times New Roman" w:hAnsi="宋体"/>
                <w:sz w:val="24"/>
                <w:szCs w:val="24"/>
              </w:rPr>
              <w:t>⑥由计算机控制的吸附装置应同时具备手动操作功能。本项目不涉及易燃</w:t>
            </w:r>
            <w:r w:rsidRPr="00C32988">
              <w:rPr>
                <w:rFonts w:ascii="Times New Roman" w:hAnsi="Times New Roman"/>
                <w:sz w:val="24"/>
                <w:szCs w:val="24"/>
              </w:rPr>
              <w:t>易爆气体，吸附装置设置防火、防爆、防漏电和防泄漏设施等。</w:t>
            </w:r>
          </w:p>
          <w:p w:rsidR="004B59C3" w:rsidRDefault="004B59C3" w:rsidP="004B59C3">
            <w:pPr>
              <w:adjustRightInd w:val="0"/>
              <w:snapToGrid w:val="0"/>
              <w:spacing w:line="360" w:lineRule="auto"/>
              <w:ind w:firstLineChars="200" w:firstLine="482"/>
              <w:rPr>
                <w:sz w:val="24"/>
              </w:rPr>
            </w:pPr>
            <w:r w:rsidRPr="00892075">
              <w:rPr>
                <w:rFonts w:hAnsi="宋体"/>
                <w:b/>
                <w:bCs/>
                <w:snapToGrid w:val="0"/>
                <w:kern w:val="0"/>
                <w:sz w:val="24"/>
                <w:szCs w:val="22"/>
              </w:rPr>
              <w:t>本项目针对固化工段产生的有机废气采取</w:t>
            </w:r>
            <w:r>
              <w:rPr>
                <w:rFonts w:hAnsi="宋体" w:hint="eastAsia"/>
                <w:b/>
                <w:bCs/>
                <w:snapToGrid w:val="0"/>
                <w:kern w:val="0"/>
                <w:sz w:val="24"/>
                <w:szCs w:val="22"/>
              </w:rPr>
              <w:t>二级</w:t>
            </w:r>
            <w:r w:rsidRPr="00892075">
              <w:rPr>
                <w:rFonts w:hAnsi="宋体"/>
                <w:b/>
                <w:bCs/>
                <w:snapToGrid w:val="0"/>
                <w:kern w:val="0"/>
                <w:sz w:val="24"/>
                <w:szCs w:val="22"/>
              </w:rPr>
              <w:t>活性碳吸附装置处理有机废气，固化工段工作温度为</w:t>
            </w:r>
            <w:r w:rsidRPr="00892075">
              <w:rPr>
                <w:b/>
                <w:bCs/>
                <w:snapToGrid w:val="0"/>
                <w:kern w:val="0"/>
                <w:sz w:val="24"/>
                <w:szCs w:val="22"/>
              </w:rPr>
              <w:t>180-220</w:t>
            </w:r>
            <w:r w:rsidRPr="00892075">
              <w:rPr>
                <w:rFonts w:hAnsi="宋体"/>
                <w:b/>
                <w:bCs/>
                <w:snapToGrid w:val="0"/>
                <w:kern w:val="0"/>
                <w:sz w:val="24"/>
                <w:szCs w:val="22"/>
              </w:rPr>
              <w:t>℃，废气经收集装置收集后通过管道汇总进入废气处理装置，废气输送期间温度逐渐损耗，参考</w:t>
            </w:r>
            <w:r>
              <w:rPr>
                <w:rFonts w:hAnsi="宋体" w:hint="eastAsia"/>
                <w:b/>
                <w:bCs/>
                <w:snapToGrid w:val="0"/>
                <w:kern w:val="0"/>
                <w:sz w:val="24"/>
                <w:szCs w:val="22"/>
              </w:rPr>
              <w:t>常州金东方环保</w:t>
            </w:r>
            <w:r w:rsidRPr="00892075">
              <w:rPr>
                <w:rFonts w:hAnsi="宋体"/>
                <w:b/>
                <w:bCs/>
                <w:snapToGrid w:val="0"/>
                <w:kern w:val="0"/>
                <w:sz w:val="24"/>
                <w:szCs w:val="22"/>
              </w:rPr>
              <w:t>科技有限公司</w:t>
            </w:r>
            <w:r>
              <w:rPr>
                <w:rFonts w:hAnsi="宋体" w:hint="eastAsia"/>
                <w:b/>
                <w:bCs/>
                <w:snapToGrid w:val="0"/>
                <w:kern w:val="0"/>
                <w:sz w:val="24"/>
                <w:szCs w:val="22"/>
              </w:rPr>
              <w:t>二级</w:t>
            </w:r>
            <w:r w:rsidRPr="00892075">
              <w:rPr>
                <w:rFonts w:hAnsi="宋体"/>
                <w:b/>
                <w:bCs/>
                <w:snapToGrid w:val="0"/>
                <w:kern w:val="0"/>
                <w:sz w:val="24"/>
                <w:szCs w:val="22"/>
              </w:rPr>
              <w:t>活性炭吸附处理设施，废气处理装置主体的表面温度低于</w:t>
            </w:r>
            <w:r w:rsidRPr="00892075">
              <w:rPr>
                <w:b/>
                <w:bCs/>
                <w:snapToGrid w:val="0"/>
                <w:kern w:val="0"/>
                <w:sz w:val="24"/>
                <w:szCs w:val="22"/>
              </w:rPr>
              <w:t>60</w:t>
            </w:r>
            <w:r w:rsidRPr="00892075">
              <w:rPr>
                <w:rFonts w:hAnsi="宋体"/>
                <w:b/>
                <w:bCs/>
                <w:snapToGrid w:val="0"/>
                <w:kern w:val="0"/>
                <w:sz w:val="24"/>
                <w:szCs w:val="22"/>
              </w:rPr>
              <w:t>℃，且满足防火、防爆、防漏电和防泄漏要求，设置温度指示、超温声光报警装置及应急处理系统，设置压力指示和泄压装置，符合《环境保护产品技术要求</w:t>
            </w:r>
            <w:r w:rsidRPr="00892075">
              <w:rPr>
                <w:b/>
                <w:bCs/>
                <w:snapToGrid w:val="0"/>
                <w:kern w:val="0"/>
                <w:sz w:val="24"/>
                <w:szCs w:val="22"/>
              </w:rPr>
              <w:t xml:space="preserve"> </w:t>
            </w:r>
            <w:r w:rsidRPr="00892075">
              <w:rPr>
                <w:rFonts w:hAnsi="宋体"/>
                <w:b/>
                <w:bCs/>
                <w:snapToGrid w:val="0"/>
                <w:kern w:val="0"/>
                <w:sz w:val="24"/>
                <w:szCs w:val="22"/>
              </w:rPr>
              <w:t>工业废气吸附净化装置》（</w:t>
            </w:r>
            <w:r w:rsidRPr="00892075">
              <w:rPr>
                <w:b/>
                <w:bCs/>
                <w:snapToGrid w:val="0"/>
                <w:kern w:val="0"/>
                <w:sz w:val="24"/>
                <w:szCs w:val="22"/>
              </w:rPr>
              <w:t>HJT386-2007</w:t>
            </w:r>
            <w:r w:rsidRPr="00892075">
              <w:rPr>
                <w:rFonts w:hAnsi="宋体"/>
                <w:b/>
                <w:bCs/>
                <w:snapToGrid w:val="0"/>
                <w:kern w:val="0"/>
                <w:sz w:val="24"/>
                <w:szCs w:val="22"/>
              </w:rPr>
              <w:t>）要求。</w:t>
            </w:r>
          </w:p>
          <w:p w:rsidR="001A4EBB" w:rsidRPr="005400E5" w:rsidRDefault="001A4EBB" w:rsidP="001A4EBB">
            <w:pPr>
              <w:adjustRightInd w:val="0"/>
              <w:snapToGrid w:val="0"/>
              <w:spacing w:line="360" w:lineRule="auto"/>
              <w:ind w:firstLineChars="200" w:firstLine="480"/>
              <w:rPr>
                <w:sz w:val="24"/>
              </w:rPr>
            </w:pPr>
            <w:r>
              <w:rPr>
                <w:rFonts w:hint="eastAsia"/>
                <w:sz w:val="24"/>
              </w:rPr>
              <w:t>4</w:t>
            </w:r>
            <w:r w:rsidRPr="005400E5">
              <w:rPr>
                <w:rFonts w:hint="eastAsia"/>
                <w:sz w:val="24"/>
              </w:rPr>
              <w:t>）排放情况</w:t>
            </w:r>
          </w:p>
          <w:p w:rsidR="001A4EBB" w:rsidRPr="0045318B" w:rsidRDefault="001A4EBB" w:rsidP="001A4EBB">
            <w:pPr>
              <w:tabs>
                <w:tab w:val="left" w:pos="7875"/>
              </w:tabs>
              <w:snapToGrid w:val="0"/>
              <w:spacing w:line="360" w:lineRule="auto"/>
              <w:ind w:firstLine="420"/>
              <w:rPr>
                <w:bCs/>
                <w:snapToGrid w:val="0"/>
                <w:kern w:val="0"/>
                <w:sz w:val="24"/>
                <w:szCs w:val="22"/>
              </w:rPr>
            </w:pPr>
            <w:r w:rsidRPr="0045318B">
              <w:rPr>
                <w:rFonts w:hAnsi="宋体"/>
                <w:bCs/>
                <w:snapToGrid w:val="0"/>
                <w:kern w:val="0"/>
                <w:sz w:val="24"/>
                <w:szCs w:val="22"/>
              </w:rPr>
              <w:t>①有组织废气</w:t>
            </w:r>
          </w:p>
          <w:p w:rsidR="001A4EBB" w:rsidRDefault="001A4EBB" w:rsidP="001A4EBB">
            <w:pPr>
              <w:tabs>
                <w:tab w:val="left" w:pos="7875"/>
              </w:tabs>
              <w:snapToGrid w:val="0"/>
              <w:spacing w:line="360" w:lineRule="auto"/>
              <w:ind w:firstLine="420"/>
              <w:rPr>
                <w:rFonts w:hAnsi="宋体"/>
                <w:snapToGrid w:val="0"/>
                <w:kern w:val="0"/>
                <w:sz w:val="24"/>
                <w:szCs w:val="22"/>
              </w:rPr>
            </w:pPr>
            <w:r w:rsidRPr="0045318B">
              <w:rPr>
                <w:rFonts w:hAnsi="宋体"/>
                <w:snapToGrid w:val="0"/>
                <w:kern w:val="0"/>
                <w:sz w:val="24"/>
                <w:szCs w:val="22"/>
              </w:rPr>
              <w:t>本项目废气有组织排放情况见下表：</w:t>
            </w:r>
          </w:p>
          <w:p w:rsidR="001A4EBB" w:rsidRPr="0045318B" w:rsidRDefault="001A4EBB" w:rsidP="001A4EBB">
            <w:pPr>
              <w:jc w:val="center"/>
              <w:rPr>
                <w:b/>
                <w:bCs/>
                <w:sz w:val="24"/>
              </w:rPr>
            </w:pPr>
            <w:r w:rsidRPr="0045318B">
              <w:rPr>
                <w:rFonts w:hAnsi="宋体"/>
                <w:b/>
                <w:bCs/>
                <w:sz w:val="24"/>
              </w:rPr>
              <w:t>表</w:t>
            </w:r>
            <w:r w:rsidRPr="0045318B">
              <w:rPr>
                <w:b/>
                <w:bCs/>
                <w:sz w:val="24"/>
              </w:rPr>
              <w:t>4-4</w:t>
            </w:r>
            <w:r>
              <w:rPr>
                <w:b/>
                <w:bCs/>
                <w:sz w:val="24"/>
              </w:rPr>
              <w:t xml:space="preserve"> </w:t>
            </w:r>
            <w:r w:rsidRPr="0045318B">
              <w:rPr>
                <w:rFonts w:hAnsi="宋体"/>
                <w:b/>
                <w:bCs/>
                <w:sz w:val="24"/>
              </w:rPr>
              <w:t>本项目有组织废气污染物排放情况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641"/>
              <w:gridCol w:w="1611"/>
              <w:gridCol w:w="748"/>
              <w:gridCol w:w="912"/>
              <w:gridCol w:w="727"/>
              <w:gridCol w:w="1218"/>
              <w:gridCol w:w="751"/>
              <w:gridCol w:w="960"/>
              <w:gridCol w:w="1085"/>
            </w:tblGrid>
            <w:tr w:rsidR="001A4EBB" w:rsidRPr="0045318B" w:rsidTr="001A4EBB">
              <w:trPr>
                <w:cantSplit/>
                <w:trHeight w:val="340"/>
                <w:jc w:val="center"/>
              </w:trPr>
              <w:tc>
                <w:tcPr>
                  <w:tcW w:w="370" w:type="pct"/>
                  <w:vMerge w:val="restart"/>
                  <w:vAlign w:val="center"/>
                </w:tcPr>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排气筒设置</w:t>
                  </w:r>
                </w:p>
              </w:tc>
              <w:tc>
                <w:tcPr>
                  <w:tcW w:w="931" w:type="pct"/>
                  <w:vMerge w:val="restart"/>
                  <w:vAlign w:val="center"/>
                </w:tcPr>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工段</w:t>
                  </w:r>
                </w:p>
              </w:tc>
              <w:tc>
                <w:tcPr>
                  <w:tcW w:w="432" w:type="pct"/>
                  <w:vMerge w:val="restart"/>
                  <w:vAlign w:val="center"/>
                </w:tcPr>
                <w:p w:rsidR="001A4EBB" w:rsidRPr="0045318B" w:rsidRDefault="001A4EBB" w:rsidP="001A4EBB">
                  <w:pPr>
                    <w:pStyle w:val="afa"/>
                    <w:rPr>
                      <w:rFonts w:ascii="Times New Roman" w:eastAsia="宋体" w:hAnsi="Times New Roman"/>
                      <w:b/>
                      <w:sz w:val="21"/>
                      <w:szCs w:val="21"/>
                    </w:rPr>
                  </w:pPr>
                  <w:r w:rsidRPr="00D20992">
                    <w:rPr>
                      <w:rFonts w:ascii="Times New Roman" w:eastAsia="宋体" w:hAnsi="Times New Roman"/>
                      <w:b/>
                      <w:sz w:val="21"/>
                      <w:szCs w:val="21"/>
                    </w:rPr>
                    <w:t>风量</w:t>
                  </w:r>
                  <w:r w:rsidRPr="00D20992">
                    <w:rPr>
                      <w:rFonts w:ascii="Times New Roman" w:eastAsia="宋体" w:hAnsi="Times New Roman"/>
                      <w:b/>
                      <w:sz w:val="21"/>
                      <w:szCs w:val="21"/>
                    </w:rPr>
                    <w:t>m</w:t>
                  </w:r>
                  <w:r w:rsidRPr="00D20992">
                    <w:rPr>
                      <w:rFonts w:ascii="Times New Roman" w:eastAsia="宋体" w:hAnsi="Times New Roman"/>
                      <w:b/>
                      <w:sz w:val="21"/>
                      <w:szCs w:val="21"/>
                      <w:vertAlign w:val="superscript"/>
                    </w:rPr>
                    <w:t>3</w:t>
                  </w:r>
                  <w:r w:rsidRPr="00D20992">
                    <w:rPr>
                      <w:rFonts w:ascii="Times New Roman" w:eastAsia="宋体" w:hAnsi="Times New Roman"/>
                      <w:b/>
                      <w:sz w:val="21"/>
                      <w:szCs w:val="21"/>
                    </w:rPr>
                    <w:t>/h</w:t>
                  </w:r>
                </w:p>
              </w:tc>
              <w:tc>
                <w:tcPr>
                  <w:tcW w:w="527" w:type="pct"/>
                  <w:vMerge w:val="restart"/>
                  <w:vAlign w:val="center"/>
                </w:tcPr>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拟采取的处理方式</w:t>
                  </w:r>
                </w:p>
              </w:tc>
              <w:tc>
                <w:tcPr>
                  <w:tcW w:w="420" w:type="pct"/>
                  <w:vMerge w:val="restart"/>
                  <w:vAlign w:val="center"/>
                </w:tcPr>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去除率</w:t>
                  </w:r>
                </w:p>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w:t>
                  </w:r>
                </w:p>
              </w:tc>
              <w:tc>
                <w:tcPr>
                  <w:tcW w:w="704" w:type="pct"/>
                  <w:vMerge w:val="restart"/>
                  <w:vAlign w:val="center"/>
                </w:tcPr>
                <w:p w:rsidR="001A4EBB" w:rsidRPr="0045318B" w:rsidRDefault="001A4EBB" w:rsidP="001A4EBB">
                  <w:pPr>
                    <w:jc w:val="center"/>
                    <w:rPr>
                      <w:b/>
                      <w:szCs w:val="21"/>
                    </w:rPr>
                  </w:pPr>
                  <w:r w:rsidRPr="0045318B">
                    <w:rPr>
                      <w:b/>
                      <w:bCs/>
                      <w:szCs w:val="21"/>
                    </w:rPr>
                    <w:t>污染物名称</w:t>
                  </w:r>
                </w:p>
              </w:tc>
              <w:tc>
                <w:tcPr>
                  <w:tcW w:w="1616" w:type="pct"/>
                  <w:gridSpan w:val="3"/>
                  <w:vAlign w:val="center"/>
                </w:tcPr>
                <w:p w:rsidR="001A4EBB" w:rsidRPr="0045318B" w:rsidRDefault="001A4EBB" w:rsidP="001A4EBB">
                  <w:pPr>
                    <w:pStyle w:val="afa"/>
                    <w:rPr>
                      <w:rFonts w:ascii="Times New Roman" w:eastAsia="宋体" w:hAnsi="Times New Roman"/>
                      <w:b/>
                      <w:sz w:val="21"/>
                      <w:szCs w:val="21"/>
                    </w:rPr>
                  </w:pPr>
                  <w:r w:rsidRPr="0045318B">
                    <w:rPr>
                      <w:rFonts w:ascii="Times New Roman" w:eastAsia="宋体" w:hAnsi="Times New Roman"/>
                      <w:b/>
                      <w:sz w:val="21"/>
                      <w:szCs w:val="21"/>
                    </w:rPr>
                    <w:t>排放状况</w:t>
                  </w:r>
                </w:p>
              </w:tc>
            </w:tr>
            <w:tr w:rsidR="001A4EBB" w:rsidRPr="0045318B" w:rsidTr="001A4EBB">
              <w:trPr>
                <w:cantSplit/>
                <w:trHeight w:val="340"/>
                <w:jc w:val="center"/>
              </w:trPr>
              <w:tc>
                <w:tcPr>
                  <w:tcW w:w="370" w:type="pct"/>
                  <w:vMerge/>
                  <w:vAlign w:val="center"/>
                </w:tcPr>
                <w:p w:rsidR="001A4EBB" w:rsidRPr="0045318B" w:rsidRDefault="001A4EBB" w:rsidP="001A4EBB">
                  <w:pPr>
                    <w:pStyle w:val="afa"/>
                    <w:rPr>
                      <w:rFonts w:ascii="Times New Roman" w:eastAsia="宋体" w:hAnsi="Times New Roman"/>
                      <w:b/>
                      <w:sz w:val="21"/>
                      <w:szCs w:val="21"/>
                    </w:rPr>
                  </w:pPr>
                </w:p>
              </w:tc>
              <w:tc>
                <w:tcPr>
                  <w:tcW w:w="931" w:type="pct"/>
                  <w:vMerge/>
                  <w:vAlign w:val="center"/>
                </w:tcPr>
                <w:p w:rsidR="001A4EBB" w:rsidRPr="0045318B" w:rsidRDefault="001A4EBB" w:rsidP="001A4EBB">
                  <w:pPr>
                    <w:pStyle w:val="afa"/>
                    <w:rPr>
                      <w:rFonts w:ascii="Times New Roman" w:eastAsia="宋体" w:hAnsi="Times New Roman"/>
                      <w:b/>
                      <w:sz w:val="21"/>
                      <w:szCs w:val="21"/>
                    </w:rPr>
                  </w:pPr>
                </w:p>
              </w:tc>
              <w:tc>
                <w:tcPr>
                  <w:tcW w:w="432" w:type="pct"/>
                  <w:vMerge/>
                  <w:vAlign w:val="center"/>
                </w:tcPr>
                <w:p w:rsidR="001A4EBB" w:rsidRPr="0045318B" w:rsidRDefault="001A4EBB" w:rsidP="001A4EBB">
                  <w:pPr>
                    <w:pStyle w:val="afa"/>
                    <w:rPr>
                      <w:rFonts w:ascii="Times New Roman" w:eastAsia="宋体" w:hAnsi="Times New Roman"/>
                      <w:b/>
                      <w:sz w:val="21"/>
                      <w:szCs w:val="21"/>
                    </w:rPr>
                  </w:pPr>
                </w:p>
              </w:tc>
              <w:tc>
                <w:tcPr>
                  <w:tcW w:w="527" w:type="pct"/>
                  <w:vMerge/>
                  <w:vAlign w:val="center"/>
                </w:tcPr>
                <w:p w:rsidR="001A4EBB" w:rsidRPr="0045318B" w:rsidRDefault="001A4EBB" w:rsidP="001A4EBB">
                  <w:pPr>
                    <w:pStyle w:val="afa"/>
                    <w:rPr>
                      <w:rFonts w:ascii="Times New Roman" w:eastAsia="宋体" w:hAnsi="Times New Roman"/>
                      <w:b/>
                      <w:sz w:val="21"/>
                      <w:szCs w:val="21"/>
                    </w:rPr>
                  </w:pPr>
                </w:p>
              </w:tc>
              <w:tc>
                <w:tcPr>
                  <w:tcW w:w="420" w:type="pct"/>
                  <w:vMerge/>
                  <w:vAlign w:val="center"/>
                </w:tcPr>
                <w:p w:rsidR="001A4EBB" w:rsidRPr="0045318B" w:rsidRDefault="001A4EBB" w:rsidP="001A4EBB">
                  <w:pPr>
                    <w:pStyle w:val="afa"/>
                    <w:rPr>
                      <w:rFonts w:ascii="Times New Roman" w:eastAsia="宋体" w:hAnsi="Times New Roman"/>
                      <w:b/>
                      <w:sz w:val="21"/>
                      <w:szCs w:val="21"/>
                    </w:rPr>
                  </w:pPr>
                </w:p>
              </w:tc>
              <w:tc>
                <w:tcPr>
                  <w:tcW w:w="704" w:type="pct"/>
                  <w:vMerge/>
                  <w:vAlign w:val="center"/>
                </w:tcPr>
                <w:p w:rsidR="001A4EBB" w:rsidRPr="0045318B" w:rsidRDefault="001A4EBB" w:rsidP="001A4EBB">
                  <w:pPr>
                    <w:pStyle w:val="afa"/>
                    <w:rPr>
                      <w:rFonts w:ascii="Times New Roman" w:hAnsi="Times New Roman"/>
                      <w:b/>
                      <w:szCs w:val="21"/>
                    </w:rPr>
                  </w:pPr>
                </w:p>
              </w:tc>
              <w:tc>
                <w:tcPr>
                  <w:tcW w:w="434" w:type="pct"/>
                  <w:vAlign w:val="center"/>
                </w:tcPr>
                <w:p w:rsidR="001A4EBB" w:rsidRPr="0045318B" w:rsidRDefault="001A4EBB" w:rsidP="001A4EBB">
                  <w:pPr>
                    <w:snapToGrid w:val="0"/>
                    <w:jc w:val="center"/>
                    <w:rPr>
                      <w:b/>
                      <w:szCs w:val="21"/>
                    </w:rPr>
                  </w:pPr>
                  <w:r w:rsidRPr="0045318B">
                    <w:rPr>
                      <w:b/>
                      <w:szCs w:val="21"/>
                    </w:rPr>
                    <w:t>浓度</w:t>
                  </w:r>
                  <w:r w:rsidRPr="0045318B">
                    <w:rPr>
                      <w:b/>
                      <w:szCs w:val="21"/>
                    </w:rPr>
                    <w:t>mg/m</w:t>
                  </w:r>
                  <w:r w:rsidRPr="0045318B">
                    <w:rPr>
                      <w:b/>
                      <w:szCs w:val="21"/>
                      <w:vertAlign w:val="superscript"/>
                    </w:rPr>
                    <w:t>3</w:t>
                  </w:r>
                </w:p>
              </w:tc>
              <w:tc>
                <w:tcPr>
                  <w:tcW w:w="555" w:type="pct"/>
                  <w:vAlign w:val="center"/>
                </w:tcPr>
                <w:p w:rsidR="001A4EBB" w:rsidRPr="0045318B" w:rsidRDefault="001A4EBB" w:rsidP="001A4EBB">
                  <w:pPr>
                    <w:snapToGrid w:val="0"/>
                    <w:jc w:val="center"/>
                    <w:rPr>
                      <w:b/>
                      <w:szCs w:val="21"/>
                    </w:rPr>
                  </w:pPr>
                  <w:r w:rsidRPr="0045318B">
                    <w:rPr>
                      <w:b/>
                      <w:szCs w:val="21"/>
                    </w:rPr>
                    <w:t>速率</w:t>
                  </w:r>
                  <w:r w:rsidRPr="0045318B">
                    <w:rPr>
                      <w:b/>
                      <w:szCs w:val="21"/>
                    </w:rPr>
                    <w:t>kg/h</w:t>
                  </w:r>
                </w:p>
              </w:tc>
              <w:tc>
                <w:tcPr>
                  <w:tcW w:w="627" w:type="pct"/>
                  <w:vAlign w:val="center"/>
                </w:tcPr>
                <w:p w:rsidR="001A4EBB" w:rsidRPr="0045318B" w:rsidRDefault="001A4EBB" w:rsidP="001A4EBB">
                  <w:pPr>
                    <w:snapToGrid w:val="0"/>
                    <w:jc w:val="center"/>
                    <w:rPr>
                      <w:b/>
                      <w:szCs w:val="21"/>
                    </w:rPr>
                  </w:pPr>
                  <w:r w:rsidRPr="0045318B">
                    <w:rPr>
                      <w:b/>
                      <w:szCs w:val="21"/>
                    </w:rPr>
                    <w:t>排放量</w:t>
                  </w:r>
                  <w:r w:rsidRPr="0045318B">
                    <w:rPr>
                      <w:b/>
                      <w:szCs w:val="21"/>
                    </w:rPr>
                    <w:t>t/a</w:t>
                  </w:r>
                </w:p>
              </w:tc>
            </w:tr>
            <w:tr w:rsidR="001A0C6F" w:rsidRPr="0045318B" w:rsidTr="001A4EBB">
              <w:trPr>
                <w:cantSplit/>
                <w:trHeight w:val="340"/>
                <w:jc w:val="center"/>
              </w:trPr>
              <w:tc>
                <w:tcPr>
                  <w:tcW w:w="370" w:type="pct"/>
                  <w:vMerge w:val="restart"/>
                  <w:vAlign w:val="center"/>
                </w:tcPr>
                <w:p w:rsidR="001A0C6F" w:rsidRPr="0045318B" w:rsidRDefault="001A0C6F" w:rsidP="001A4EBB">
                  <w:pPr>
                    <w:snapToGrid w:val="0"/>
                    <w:jc w:val="center"/>
                    <w:rPr>
                      <w:szCs w:val="21"/>
                    </w:rPr>
                  </w:pPr>
                  <w:r w:rsidRPr="0045318B">
                    <w:rPr>
                      <w:szCs w:val="21"/>
                    </w:rPr>
                    <w:t>FQ-1</w:t>
                  </w:r>
                </w:p>
              </w:tc>
              <w:tc>
                <w:tcPr>
                  <w:tcW w:w="931" w:type="pct"/>
                  <w:vMerge w:val="restart"/>
                  <w:vAlign w:val="center"/>
                </w:tcPr>
                <w:p w:rsidR="001A0C6F" w:rsidRPr="0045318B" w:rsidRDefault="001A0C6F" w:rsidP="001A4EBB">
                  <w:pPr>
                    <w:pStyle w:val="afa"/>
                    <w:rPr>
                      <w:rFonts w:ascii="Times New Roman" w:eastAsia="宋体" w:hAnsi="Times New Roman"/>
                      <w:sz w:val="21"/>
                      <w:szCs w:val="21"/>
                    </w:rPr>
                  </w:pPr>
                  <w:r>
                    <w:rPr>
                      <w:rFonts w:ascii="Times New Roman" w:eastAsia="宋体" w:hAnsi="Times New Roman" w:hint="eastAsia"/>
                      <w:sz w:val="21"/>
                      <w:szCs w:val="21"/>
                    </w:rPr>
                    <w:t>喷塑、固化</w:t>
                  </w:r>
                </w:p>
              </w:tc>
              <w:tc>
                <w:tcPr>
                  <w:tcW w:w="432" w:type="pct"/>
                  <w:vMerge w:val="restart"/>
                  <w:vAlign w:val="center"/>
                </w:tcPr>
                <w:p w:rsidR="001A0C6F" w:rsidRPr="0045318B" w:rsidRDefault="001A0C6F" w:rsidP="001A4EBB">
                  <w:pPr>
                    <w:pStyle w:val="afa"/>
                    <w:rPr>
                      <w:rFonts w:ascii="Times New Roman" w:eastAsia="宋体" w:hAnsi="Times New Roman"/>
                      <w:sz w:val="21"/>
                      <w:szCs w:val="21"/>
                    </w:rPr>
                  </w:pPr>
                  <w:r>
                    <w:rPr>
                      <w:rFonts w:ascii="Times New Roman" w:eastAsia="宋体" w:hAnsi="Times New Roman" w:hint="eastAsia"/>
                      <w:sz w:val="21"/>
                      <w:szCs w:val="21"/>
                    </w:rPr>
                    <w:t>12</w:t>
                  </w:r>
                  <w:r w:rsidRPr="0045318B">
                    <w:rPr>
                      <w:rFonts w:ascii="Times New Roman" w:eastAsia="宋体" w:hAnsi="Times New Roman"/>
                      <w:sz w:val="21"/>
                      <w:szCs w:val="21"/>
                    </w:rPr>
                    <w:t>000</w:t>
                  </w:r>
                </w:p>
              </w:tc>
              <w:tc>
                <w:tcPr>
                  <w:tcW w:w="527" w:type="pct"/>
                  <w:vAlign w:val="center"/>
                </w:tcPr>
                <w:p w:rsidR="001A0C6F" w:rsidRPr="0045318B" w:rsidRDefault="001A0C6F" w:rsidP="001A4EBB">
                  <w:pPr>
                    <w:snapToGrid w:val="0"/>
                    <w:jc w:val="center"/>
                    <w:rPr>
                      <w:szCs w:val="21"/>
                    </w:rPr>
                  </w:pPr>
                  <w:r>
                    <w:rPr>
                      <w:rFonts w:hint="eastAsia"/>
                      <w:szCs w:val="21"/>
                    </w:rPr>
                    <w:t>滤芯除尘器</w:t>
                  </w:r>
                </w:p>
              </w:tc>
              <w:tc>
                <w:tcPr>
                  <w:tcW w:w="420" w:type="pct"/>
                  <w:vAlign w:val="center"/>
                </w:tcPr>
                <w:p w:rsidR="001A0C6F" w:rsidRPr="0045318B" w:rsidRDefault="001A0C6F" w:rsidP="001A4EBB">
                  <w:pPr>
                    <w:pStyle w:val="afa"/>
                    <w:rPr>
                      <w:rFonts w:ascii="Times New Roman" w:eastAsia="宋体" w:hAnsi="Times New Roman"/>
                      <w:sz w:val="21"/>
                      <w:szCs w:val="21"/>
                    </w:rPr>
                  </w:pPr>
                  <w:r w:rsidRPr="0045318B">
                    <w:rPr>
                      <w:rFonts w:ascii="Times New Roman" w:eastAsia="宋体" w:hAnsi="Times New Roman"/>
                      <w:sz w:val="21"/>
                      <w:szCs w:val="21"/>
                    </w:rPr>
                    <w:t>95</w:t>
                  </w:r>
                </w:p>
              </w:tc>
              <w:tc>
                <w:tcPr>
                  <w:tcW w:w="704" w:type="pct"/>
                  <w:vAlign w:val="center"/>
                </w:tcPr>
                <w:p w:rsidR="001A0C6F" w:rsidRPr="0045318B" w:rsidRDefault="001A0C6F" w:rsidP="001A4EBB">
                  <w:pPr>
                    <w:pStyle w:val="afa"/>
                    <w:rPr>
                      <w:rFonts w:ascii="Times New Roman" w:eastAsia="宋体" w:hAnsi="Times New Roman"/>
                      <w:szCs w:val="21"/>
                    </w:rPr>
                  </w:pPr>
                  <w:r w:rsidRPr="0045318B">
                    <w:rPr>
                      <w:rFonts w:ascii="Times New Roman" w:eastAsia="宋体" w:hAnsi="Times New Roman"/>
                      <w:sz w:val="21"/>
                      <w:szCs w:val="21"/>
                    </w:rPr>
                    <w:t>粉尘</w:t>
                  </w:r>
                </w:p>
              </w:tc>
              <w:tc>
                <w:tcPr>
                  <w:tcW w:w="434" w:type="pct"/>
                  <w:vAlign w:val="center"/>
                </w:tcPr>
                <w:p w:rsidR="001A0C6F" w:rsidRDefault="001A0C6F" w:rsidP="00BA0D02">
                  <w:pPr>
                    <w:adjustRightInd w:val="0"/>
                    <w:snapToGrid w:val="0"/>
                    <w:jc w:val="center"/>
                    <w:rPr>
                      <w:bCs/>
                      <w:szCs w:val="21"/>
                    </w:rPr>
                  </w:pPr>
                  <w:r>
                    <w:rPr>
                      <w:rFonts w:hint="eastAsia"/>
                      <w:bCs/>
                      <w:szCs w:val="21"/>
                    </w:rPr>
                    <w:t>2.34</w:t>
                  </w:r>
                </w:p>
              </w:tc>
              <w:tc>
                <w:tcPr>
                  <w:tcW w:w="555" w:type="pct"/>
                  <w:vAlign w:val="center"/>
                </w:tcPr>
                <w:p w:rsidR="001A0C6F" w:rsidRDefault="001A0C6F" w:rsidP="00BA0D02">
                  <w:pPr>
                    <w:adjustRightInd w:val="0"/>
                    <w:snapToGrid w:val="0"/>
                    <w:jc w:val="center"/>
                    <w:rPr>
                      <w:bCs/>
                      <w:szCs w:val="21"/>
                    </w:rPr>
                  </w:pPr>
                  <w:r>
                    <w:rPr>
                      <w:rFonts w:hint="eastAsia"/>
                      <w:bCs/>
                      <w:szCs w:val="21"/>
                    </w:rPr>
                    <w:t>0.028</w:t>
                  </w:r>
                </w:p>
              </w:tc>
              <w:tc>
                <w:tcPr>
                  <w:tcW w:w="627" w:type="pct"/>
                  <w:vAlign w:val="center"/>
                </w:tcPr>
                <w:p w:rsidR="001A0C6F" w:rsidRDefault="001A0C6F" w:rsidP="00BA0D02">
                  <w:pPr>
                    <w:adjustRightInd w:val="0"/>
                    <w:snapToGrid w:val="0"/>
                    <w:jc w:val="center"/>
                    <w:rPr>
                      <w:bCs/>
                      <w:szCs w:val="21"/>
                    </w:rPr>
                  </w:pPr>
                  <w:r>
                    <w:rPr>
                      <w:rFonts w:hint="eastAsia"/>
                      <w:bCs/>
                      <w:szCs w:val="21"/>
                    </w:rPr>
                    <w:t>0.0675</w:t>
                  </w:r>
                </w:p>
              </w:tc>
            </w:tr>
            <w:tr w:rsidR="001A0C6F" w:rsidRPr="0045318B" w:rsidTr="001A4EBB">
              <w:trPr>
                <w:cantSplit/>
                <w:trHeight w:val="340"/>
                <w:jc w:val="center"/>
              </w:trPr>
              <w:tc>
                <w:tcPr>
                  <w:tcW w:w="370" w:type="pct"/>
                  <w:vMerge/>
                  <w:vAlign w:val="center"/>
                </w:tcPr>
                <w:p w:rsidR="001A0C6F" w:rsidRPr="0045318B" w:rsidRDefault="001A0C6F" w:rsidP="001A4EBB">
                  <w:pPr>
                    <w:snapToGrid w:val="0"/>
                    <w:jc w:val="center"/>
                    <w:rPr>
                      <w:szCs w:val="21"/>
                    </w:rPr>
                  </w:pPr>
                </w:p>
              </w:tc>
              <w:tc>
                <w:tcPr>
                  <w:tcW w:w="931" w:type="pct"/>
                  <w:vMerge/>
                  <w:vAlign w:val="center"/>
                </w:tcPr>
                <w:p w:rsidR="001A0C6F" w:rsidRDefault="001A0C6F" w:rsidP="001A4EBB">
                  <w:pPr>
                    <w:pStyle w:val="afa"/>
                    <w:rPr>
                      <w:rFonts w:ascii="Times New Roman" w:eastAsia="宋体" w:hAnsi="Times New Roman"/>
                      <w:sz w:val="21"/>
                      <w:szCs w:val="21"/>
                    </w:rPr>
                  </w:pPr>
                </w:p>
              </w:tc>
              <w:tc>
                <w:tcPr>
                  <w:tcW w:w="432" w:type="pct"/>
                  <w:vMerge/>
                  <w:vAlign w:val="center"/>
                </w:tcPr>
                <w:p w:rsidR="001A0C6F" w:rsidRDefault="001A0C6F" w:rsidP="001A4EBB">
                  <w:pPr>
                    <w:pStyle w:val="afa"/>
                    <w:rPr>
                      <w:rFonts w:ascii="Times New Roman" w:eastAsia="宋体" w:hAnsi="Times New Roman"/>
                      <w:sz w:val="21"/>
                      <w:szCs w:val="21"/>
                    </w:rPr>
                  </w:pPr>
                </w:p>
              </w:tc>
              <w:tc>
                <w:tcPr>
                  <w:tcW w:w="527" w:type="pct"/>
                  <w:vAlign w:val="center"/>
                </w:tcPr>
                <w:p w:rsidR="001A0C6F" w:rsidRDefault="001A0C6F" w:rsidP="001A4EBB">
                  <w:pPr>
                    <w:snapToGrid w:val="0"/>
                    <w:jc w:val="center"/>
                    <w:rPr>
                      <w:szCs w:val="21"/>
                    </w:rPr>
                  </w:pPr>
                  <w:r>
                    <w:rPr>
                      <w:rFonts w:hint="eastAsia"/>
                      <w:szCs w:val="21"/>
                    </w:rPr>
                    <w:t>二级活性炭</w:t>
                  </w:r>
                </w:p>
              </w:tc>
              <w:tc>
                <w:tcPr>
                  <w:tcW w:w="420" w:type="pct"/>
                  <w:vAlign w:val="center"/>
                </w:tcPr>
                <w:p w:rsidR="001A0C6F" w:rsidRPr="0045318B" w:rsidRDefault="001A0C6F" w:rsidP="001A4EBB">
                  <w:pPr>
                    <w:pStyle w:val="afa"/>
                    <w:rPr>
                      <w:rFonts w:ascii="Times New Roman" w:eastAsia="宋体" w:hAnsi="Times New Roman"/>
                      <w:sz w:val="21"/>
                      <w:szCs w:val="21"/>
                    </w:rPr>
                  </w:pPr>
                  <w:r>
                    <w:rPr>
                      <w:rFonts w:ascii="Times New Roman" w:eastAsia="宋体" w:hAnsi="Times New Roman" w:hint="eastAsia"/>
                      <w:sz w:val="21"/>
                      <w:szCs w:val="21"/>
                    </w:rPr>
                    <w:t>80</w:t>
                  </w:r>
                </w:p>
              </w:tc>
              <w:tc>
                <w:tcPr>
                  <w:tcW w:w="704" w:type="pct"/>
                  <w:vAlign w:val="center"/>
                </w:tcPr>
                <w:p w:rsidR="001A0C6F" w:rsidRPr="0045318B" w:rsidRDefault="001A0C6F" w:rsidP="001A4EBB">
                  <w:pPr>
                    <w:pStyle w:val="afa"/>
                    <w:rPr>
                      <w:rFonts w:ascii="Times New Roman" w:eastAsia="宋体" w:hAnsi="Times New Roman"/>
                      <w:sz w:val="21"/>
                      <w:szCs w:val="21"/>
                    </w:rPr>
                  </w:pPr>
                  <w:r>
                    <w:rPr>
                      <w:rFonts w:ascii="Times New Roman" w:eastAsia="宋体" w:hAnsi="Times New Roman" w:hint="eastAsia"/>
                      <w:sz w:val="21"/>
                      <w:szCs w:val="21"/>
                    </w:rPr>
                    <w:t>非甲烷总烃</w:t>
                  </w:r>
                </w:p>
              </w:tc>
              <w:tc>
                <w:tcPr>
                  <w:tcW w:w="434" w:type="pct"/>
                  <w:vAlign w:val="center"/>
                </w:tcPr>
                <w:p w:rsidR="001A0C6F" w:rsidRDefault="001A0C6F"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1.01</w:t>
                  </w:r>
                </w:p>
              </w:tc>
              <w:tc>
                <w:tcPr>
                  <w:tcW w:w="555" w:type="pct"/>
                  <w:vAlign w:val="center"/>
                </w:tcPr>
                <w:p w:rsidR="001A0C6F" w:rsidRDefault="001A0C6F"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0.012</w:t>
                  </w:r>
                </w:p>
              </w:tc>
              <w:tc>
                <w:tcPr>
                  <w:tcW w:w="627" w:type="pct"/>
                  <w:vAlign w:val="center"/>
                </w:tcPr>
                <w:p w:rsidR="001A0C6F" w:rsidRDefault="001A0C6F"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0.0146</w:t>
                  </w:r>
                </w:p>
              </w:tc>
            </w:tr>
            <w:tr w:rsidR="007448C3" w:rsidRPr="0045318B" w:rsidTr="001A4EBB">
              <w:trPr>
                <w:cantSplit/>
                <w:trHeight w:val="340"/>
                <w:jc w:val="center"/>
              </w:trPr>
              <w:tc>
                <w:tcPr>
                  <w:tcW w:w="370" w:type="pct"/>
                  <w:vMerge/>
                  <w:vAlign w:val="center"/>
                </w:tcPr>
                <w:p w:rsidR="007448C3" w:rsidRPr="0045318B" w:rsidRDefault="007448C3" w:rsidP="001A4EBB">
                  <w:pPr>
                    <w:snapToGrid w:val="0"/>
                    <w:jc w:val="center"/>
                    <w:rPr>
                      <w:szCs w:val="21"/>
                    </w:rPr>
                  </w:pPr>
                </w:p>
              </w:tc>
              <w:tc>
                <w:tcPr>
                  <w:tcW w:w="931" w:type="pct"/>
                  <w:vMerge/>
                  <w:vAlign w:val="center"/>
                </w:tcPr>
                <w:p w:rsidR="007448C3" w:rsidRDefault="007448C3" w:rsidP="001A4EBB">
                  <w:pPr>
                    <w:pStyle w:val="afa"/>
                    <w:rPr>
                      <w:rFonts w:ascii="Times New Roman" w:eastAsia="宋体" w:hAnsi="Times New Roman"/>
                      <w:sz w:val="21"/>
                      <w:szCs w:val="21"/>
                    </w:rPr>
                  </w:pPr>
                </w:p>
              </w:tc>
              <w:tc>
                <w:tcPr>
                  <w:tcW w:w="432" w:type="pct"/>
                  <w:vMerge/>
                  <w:vAlign w:val="center"/>
                </w:tcPr>
                <w:p w:rsidR="007448C3" w:rsidRDefault="007448C3" w:rsidP="001A4EBB">
                  <w:pPr>
                    <w:pStyle w:val="afa"/>
                    <w:rPr>
                      <w:rFonts w:ascii="Times New Roman" w:eastAsia="宋体" w:hAnsi="Times New Roman"/>
                      <w:sz w:val="21"/>
                      <w:szCs w:val="21"/>
                    </w:rPr>
                  </w:pPr>
                </w:p>
              </w:tc>
              <w:tc>
                <w:tcPr>
                  <w:tcW w:w="947" w:type="pct"/>
                  <w:gridSpan w:val="2"/>
                  <w:vMerge w:val="restart"/>
                  <w:vAlign w:val="center"/>
                </w:tcPr>
                <w:p w:rsidR="007448C3" w:rsidRPr="0045318B" w:rsidRDefault="007448C3" w:rsidP="001A4EBB">
                  <w:pPr>
                    <w:pStyle w:val="afa"/>
                    <w:rPr>
                      <w:rFonts w:ascii="Times New Roman" w:eastAsia="宋体" w:hAnsi="Times New Roman"/>
                      <w:sz w:val="21"/>
                      <w:szCs w:val="21"/>
                    </w:rPr>
                  </w:pPr>
                  <w:r>
                    <w:rPr>
                      <w:rFonts w:hint="eastAsia"/>
                      <w:szCs w:val="21"/>
                    </w:rPr>
                    <w:t>/</w:t>
                  </w:r>
                </w:p>
              </w:tc>
              <w:tc>
                <w:tcPr>
                  <w:tcW w:w="704" w:type="pct"/>
                  <w:vAlign w:val="center"/>
                </w:tcPr>
                <w:p w:rsidR="007448C3" w:rsidRDefault="007448C3" w:rsidP="001A4EBB">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烟尘</w:t>
                  </w:r>
                </w:p>
              </w:tc>
              <w:tc>
                <w:tcPr>
                  <w:tcW w:w="434"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0.39</w:t>
                  </w:r>
                </w:p>
              </w:tc>
              <w:tc>
                <w:tcPr>
                  <w:tcW w:w="555"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0.0047</w:t>
                  </w:r>
                </w:p>
              </w:tc>
              <w:tc>
                <w:tcPr>
                  <w:tcW w:w="627"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0.0056</w:t>
                  </w:r>
                </w:p>
              </w:tc>
            </w:tr>
            <w:tr w:rsidR="007448C3" w:rsidRPr="0045318B" w:rsidTr="001A4EBB">
              <w:trPr>
                <w:cantSplit/>
                <w:trHeight w:val="340"/>
                <w:jc w:val="center"/>
              </w:trPr>
              <w:tc>
                <w:tcPr>
                  <w:tcW w:w="370" w:type="pct"/>
                  <w:vMerge/>
                  <w:vAlign w:val="center"/>
                </w:tcPr>
                <w:p w:rsidR="007448C3" w:rsidRPr="0045318B" w:rsidRDefault="007448C3" w:rsidP="001A4EBB">
                  <w:pPr>
                    <w:snapToGrid w:val="0"/>
                    <w:jc w:val="center"/>
                    <w:rPr>
                      <w:szCs w:val="21"/>
                    </w:rPr>
                  </w:pPr>
                </w:p>
              </w:tc>
              <w:tc>
                <w:tcPr>
                  <w:tcW w:w="931" w:type="pct"/>
                  <w:vMerge/>
                  <w:vAlign w:val="center"/>
                </w:tcPr>
                <w:p w:rsidR="007448C3" w:rsidRDefault="007448C3" w:rsidP="001A4EBB">
                  <w:pPr>
                    <w:pStyle w:val="afa"/>
                    <w:rPr>
                      <w:rFonts w:ascii="Times New Roman" w:eastAsia="宋体" w:hAnsi="Times New Roman"/>
                      <w:sz w:val="21"/>
                      <w:szCs w:val="21"/>
                    </w:rPr>
                  </w:pPr>
                </w:p>
              </w:tc>
              <w:tc>
                <w:tcPr>
                  <w:tcW w:w="432" w:type="pct"/>
                  <w:vMerge/>
                  <w:vAlign w:val="center"/>
                </w:tcPr>
                <w:p w:rsidR="007448C3" w:rsidRDefault="007448C3" w:rsidP="001A4EBB">
                  <w:pPr>
                    <w:pStyle w:val="afa"/>
                    <w:rPr>
                      <w:rFonts w:ascii="Times New Roman" w:eastAsia="宋体" w:hAnsi="Times New Roman"/>
                      <w:sz w:val="21"/>
                      <w:szCs w:val="21"/>
                    </w:rPr>
                  </w:pPr>
                </w:p>
              </w:tc>
              <w:tc>
                <w:tcPr>
                  <w:tcW w:w="947" w:type="pct"/>
                  <w:gridSpan w:val="2"/>
                  <w:vMerge/>
                  <w:vAlign w:val="center"/>
                </w:tcPr>
                <w:p w:rsidR="007448C3" w:rsidRPr="0045318B" w:rsidRDefault="007448C3" w:rsidP="001A4EBB">
                  <w:pPr>
                    <w:pStyle w:val="afa"/>
                    <w:rPr>
                      <w:rFonts w:ascii="Times New Roman" w:eastAsia="宋体" w:hAnsi="Times New Roman"/>
                      <w:sz w:val="21"/>
                      <w:szCs w:val="21"/>
                    </w:rPr>
                  </w:pPr>
                </w:p>
              </w:tc>
              <w:tc>
                <w:tcPr>
                  <w:tcW w:w="704" w:type="pct"/>
                  <w:vAlign w:val="center"/>
                </w:tcPr>
                <w:p w:rsidR="007448C3" w:rsidRDefault="007448C3" w:rsidP="001A4EBB">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SO</w:t>
                  </w:r>
                  <w:r>
                    <w:rPr>
                      <w:rFonts w:ascii="Times New Roman" w:hAnsi="Times New Roman" w:hint="eastAsia"/>
                      <w:bCs w:val="0"/>
                      <w:color w:val="000000" w:themeColor="text1"/>
                      <w:szCs w:val="21"/>
                      <w:vertAlign w:val="subscript"/>
                    </w:rPr>
                    <w:t>2</w:t>
                  </w:r>
                </w:p>
              </w:tc>
              <w:tc>
                <w:tcPr>
                  <w:tcW w:w="434"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0.5</w:t>
                  </w:r>
                </w:p>
              </w:tc>
              <w:tc>
                <w:tcPr>
                  <w:tcW w:w="555"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0.006</w:t>
                  </w:r>
                </w:p>
              </w:tc>
              <w:tc>
                <w:tcPr>
                  <w:tcW w:w="627"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0.0072</w:t>
                  </w:r>
                </w:p>
              </w:tc>
            </w:tr>
            <w:tr w:rsidR="007448C3" w:rsidRPr="0045318B" w:rsidTr="001A4EBB">
              <w:trPr>
                <w:cantSplit/>
                <w:trHeight w:val="340"/>
                <w:jc w:val="center"/>
              </w:trPr>
              <w:tc>
                <w:tcPr>
                  <w:tcW w:w="370" w:type="pct"/>
                  <w:vMerge/>
                  <w:vAlign w:val="center"/>
                </w:tcPr>
                <w:p w:rsidR="007448C3" w:rsidRPr="0045318B" w:rsidRDefault="007448C3" w:rsidP="001A4EBB">
                  <w:pPr>
                    <w:snapToGrid w:val="0"/>
                    <w:jc w:val="center"/>
                    <w:rPr>
                      <w:szCs w:val="21"/>
                    </w:rPr>
                  </w:pPr>
                </w:p>
              </w:tc>
              <w:tc>
                <w:tcPr>
                  <w:tcW w:w="931" w:type="pct"/>
                  <w:vMerge/>
                  <w:vAlign w:val="center"/>
                </w:tcPr>
                <w:p w:rsidR="007448C3" w:rsidRDefault="007448C3" w:rsidP="001A4EBB">
                  <w:pPr>
                    <w:pStyle w:val="afa"/>
                    <w:rPr>
                      <w:rFonts w:ascii="Times New Roman" w:eastAsia="宋体" w:hAnsi="Times New Roman"/>
                      <w:sz w:val="21"/>
                      <w:szCs w:val="21"/>
                    </w:rPr>
                  </w:pPr>
                </w:p>
              </w:tc>
              <w:tc>
                <w:tcPr>
                  <w:tcW w:w="432" w:type="pct"/>
                  <w:vMerge/>
                  <w:vAlign w:val="center"/>
                </w:tcPr>
                <w:p w:rsidR="007448C3" w:rsidRDefault="007448C3" w:rsidP="001A4EBB">
                  <w:pPr>
                    <w:pStyle w:val="afa"/>
                    <w:rPr>
                      <w:rFonts w:ascii="Times New Roman" w:eastAsia="宋体" w:hAnsi="Times New Roman"/>
                      <w:sz w:val="21"/>
                      <w:szCs w:val="21"/>
                    </w:rPr>
                  </w:pPr>
                </w:p>
              </w:tc>
              <w:tc>
                <w:tcPr>
                  <w:tcW w:w="947" w:type="pct"/>
                  <w:gridSpan w:val="2"/>
                  <w:vMerge/>
                  <w:vAlign w:val="center"/>
                </w:tcPr>
                <w:p w:rsidR="007448C3" w:rsidRPr="0045318B" w:rsidRDefault="007448C3" w:rsidP="001A4EBB">
                  <w:pPr>
                    <w:pStyle w:val="afa"/>
                    <w:rPr>
                      <w:rFonts w:ascii="Times New Roman" w:eastAsia="宋体" w:hAnsi="Times New Roman"/>
                      <w:sz w:val="21"/>
                      <w:szCs w:val="21"/>
                    </w:rPr>
                  </w:pPr>
                </w:p>
              </w:tc>
              <w:tc>
                <w:tcPr>
                  <w:tcW w:w="704" w:type="pct"/>
                  <w:vAlign w:val="center"/>
                </w:tcPr>
                <w:p w:rsidR="007448C3" w:rsidRDefault="007448C3" w:rsidP="001A4EBB">
                  <w:pPr>
                    <w:pStyle w:val="af6"/>
                    <w:spacing w:line="240" w:lineRule="auto"/>
                    <w:rPr>
                      <w:rFonts w:ascii="Times New Roman" w:hAnsi="Times New Roman"/>
                      <w:bCs w:val="0"/>
                      <w:color w:val="000000" w:themeColor="text1"/>
                      <w:szCs w:val="21"/>
                      <w:vertAlign w:val="subscript"/>
                    </w:rPr>
                  </w:pPr>
                  <w:r>
                    <w:rPr>
                      <w:rFonts w:ascii="Times New Roman" w:hAnsi="Times New Roman" w:hint="eastAsia"/>
                      <w:bCs w:val="0"/>
                      <w:color w:val="000000" w:themeColor="text1"/>
                      <w:szCs w:val="21"/>
                    </w:rPr>
                    <w:t>NO</w:t>
                  </w:r>
                  <w:r>
                    <w:rPr>
                      <w:rFonts w:ascii="Times New Roman" w:hAnsi="Times New Roman" w:hint="eastAsia"/>
                      <w:bCs w:val="0"/>
                      <w:color w:val="000000" w:themeColor="text1"/>
                      <w:szCs w:val="21"/>
                      <w:vertAlign w:val="subscript"/>
                    </w:rPr>
                    <w:t>X</w:t>
                  </w:r>
                </w:p>
              </w:tc>
              <w:tc>
                <w:tcPr>
                  <w:tcW w:w="434"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4.92</w:t>
                  </w:r>
                </w:p>
              </w:tc>
              <w:tc>
                <w:tcPr>
                  <w:tcW w:w="555"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0.059</w:t>
                  </w:r>
                </w:p>
              </w:tc>
              <w:tc>
                <w:tcPr>
                  <w:tcW w:w="627" w:type="pct"/>
                  <w:vAlign w:val="center"/>
                </w:tcPr>
                <w:p w:rsidR="007448C3" w:rsidRDefault="007448C3" w:rsidP="002833A0">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0.0704</w:t>
                  </w:r>
                </w:p>
              </w:tc>
            </w:tr>
          </w:tbl>
          <w:p w:rsidR="00F44BF0" w:rsidRPr="0045318B" w:rsidRDefault="00F44BF0" w:rsidP="00F44BF0">
            <w:pPr>
              <w:tabs>
                <w:tab w:val="left" w:pos="7875"/>
              </w:tabs>
              <w:snapToGrid w:val="0"/>
              <w:spacing w:line="360" w:lineRule="auto"/>
              <w:ind w:firstLine="420"/>
              <w:rPr>
                <w:bCs/>
                <w:snapToGrid w:val="0"/>
                <w:kern w:val="0"/>
                <w:sz w:val="24"/>
                <w:szCs w:val="22"/>
              </w:rPr>
            </w:pPr>
            <w:r w:rsidRPr="0045318B">
              <w:rPr>
                <w:rFonts w:hAnsi="宋体"/>
                <w:bCs/>
                <w:snapToGrid w:val="0"/>
                <w:kern w:val="0"/>
                <w:sz w:val="24"/>
                <w:szCs w:val="22"/>
              </w:rPr>
              <w:t>②无组织废气</w:t>
            </w:r>
          </w:p>
          <w:p w:rsidR="00F44BF0" w:rsidRPr="0045318B" w:rsidRDefault="00F44BF0" w:rsidP="00F44BF0">
            <w:pPr>
              <w:tabs>
                <w:tab w:val="left" w:pos="7875"/>
              </w:tabs>
              <w:snapToGrid w:val="0"/>
              <w:spacing w:line="360" w:lineRule="auto"/>
              <w:ind w:firstLine="420"/>
              <w:rPr>
                <w:snapToGrid w:val="0"/>
                <w:kern w:val="0"/>
                <w:sz w:val="24"/>
                <w:szCs w:val="22"/>
              </w:rPr>
            </w:pPr>
            <w:r w:rsidRPr="0045318B">
              <w:rPr>
                <w:rFonts w:hAnsi="宋体"/>
                <w:snapToGrid w:val="0"/>
                <w:kern w:val="0"/>
                <w:sz w:val="24"/>
                <w:szCs w:val="22"/>
              </w:rPr>
              <w:t>本项目废气无组织排放情况见下表：</w:t>
            </w:r>
          </w:p>
          <w:p w:rsidR="00F44BF0" w:rsidRPr="0045318B" w:rsidRDefault="00F44BF0" w:rsidP="00F44BF0">
            <w:pPr>
              <w:jc w:val="center"/>
              <w:rPr>
                <w:b/>
                <w:bCs/>
                <w:sz w:val="24"/>
              </w:rPr>
            </w:pPr>
            <w:r w:rsidRPr="0045318B">
              <w:rPr>
                <w:rFonts w:hAnsi="宋体"/>
                <w:b/>
                <w:bCs/>
                <w:sz w:val="24"/>
              </w:rPr>
              <w:lastRenderedPageBreak/>
              <w:t>表</w:t>
            </w:r>
            <w:r w:rsidRPr="0045318B">
              <w:rPr>
                <w:b/>
                <w:bCs/>
                <w:sz w:val="24"/>
              </w:rPr>
              <w:t>4-</w:t>
            </w:r>
            <w:r>
              <w:rPr>
                <w:rFonts w:hint="eastAsia"/>
                <w:b/>
                <w:bCs/>
                <w:sz w:val="24"/>
              </w:rPr>
              <w:t>5</w:t>
            </w:r>
            <w:r w:rsidRPr="0045318B">
              <w:rPr>
                <w:b/>
                <w:bCs/>
                <w:sz w:val="24"/>
              </w:rPr>
              <w:t xml:space="preserve"> </w:t>
            </w:r>
            <w:r w:rsidRPr="0045318B">
              <w:rPr>
                <w:rFonts w:hAnsi="宋体"/>
                <w:b/>
                <w:bCs/>
                <w:sz w:val="24"/>
              </w:rPr>
              <w:t>本项目无组织废气污染物</w:t>
            </w:r>
            <w:r>
              <w:rPr>
                <w:rFonts w:hAnsi="宋体" w:hint="eastAsia"/>
                <w:b/>
                <w:bCs/>
                <w:sz w:val="24"/>
              </w:rPr>
              <w:t>排放</w:t>
            </w:r>
            <w:r w:rsidRPr="0045318B">
              <w:rPr>
                <w:rFonts w:hAnsi="宋体"/>
                <w:b/>
                <w:bCs/>
                <w:sz w:val="24"/>
              </w:rPr>
              <w:t>情况</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1196"/>
              <w:gridCol w:w="1648"/>
              <w:gridCol w:w="1333"/>
              <w:gridCol w:w="1461"/>
              <w:gridCol w:w="1530"/>
              <w:gridCol w:w="1478"/>
            </w:tblGrid>
            <w:tr w:rsidR="00E85269" w:rsidTr="002833A0">
              <w:trPr>
                <w:trHeight w:val="340"/>
                <w:jc w:val="center"/>
              </w:trPr>
              <w:tc>
                <w:tcPr>
                  <w:tcW w:w="691" w:type="pct"/>
                  <w:vAlign w:val="center"/>
                </w:tcPr>
                <w:p w:rsidR="00E85269" w:rsidRDefault="00E85269" w:rsidP="002833A0">
                  <w:pPr>
                    <w:adjustRightInd w:val="0"/>
                    <w:snapToGrid w:val="0"/>
                    <w:jc w:val="center"/>
                    <w:rPr>
                      <w:b/>
                      <w:bCs/>
                      <w:szCs w:val="21"/>
                    </w:rPr>
                  </w:pPr>
                  <w:r>
                    <w:rPr>
                      <w:b/>
                      <w:bCs/>
                      <w:szCs w:val="21"/>
                    </w:rPr>
                    <w:t>工作车间</w:t>
                  </w:r>
                </w:p>
              </w:tc>
              <w:tc>
                <w:tcPr>
                  <w:tcW w:w="953" w:type="pct"/>
                  <w:vAlign w:val="center"/>
                </w:tcPr>
                <w:p w:rsidR="00E85269" w:rsidRDefault="00E85269" w:rsidP="002833A0">
                  <w:pPr>
                    <w:adjustRightInd w:val="0"/>
                    <w:snapToGrid w:val="0"/>
                    <w:jc w:val="center"/>
                  </w:pPr>
                  <w:r>
                    <w:rPr>
                      <w:b/>
                      <w:bCs/>
                      <w:szCs w:val="21"/>
                    </w:rPr>
                    <w:t>产生环节</w:t>
                  </w:r>
                </w:p>
              </w:tc>
              <w:tc>
                <w:tcPr>
                  <w:tcW w:w="771" w:type="pct"/>
                  <w:vAlign w:val="center"/>
                </w:tcPr>
                <w:p w:rsidR="00E85269" w:rsidRDefault="00E85269" w:rsidP="002833A0">
                  <w:pPr>
                    <w:adjustRightInd w:val="0"/>
                    <w:snapToGrid w:val="0"/>
                    <w:jc w:val="center"/>
                    <w:rPr>
                      <w:b/>
                      <w:bCs/>
                      <w:szCs w:val="21"/>
                    </w:rPr>
                  </w:pPr>
                  <w:r>
                    <w:rPr>
                      <w:b/>
                      <w:bCs/>
                      <w:szCs w:val="21"/>
                    </w:rPr>
                    <w:t>污染物名称</w:t>
                  </w:r>
                </w:p>
              </w:tc>
              <w:tc>
                <w:tcPr>
                  <w:tcW w:w="845" w:type="pct"/>
                  <w:vAlign w:val="center"/>
                </w:tcPr>
                <w:p w:rsidR="00E85269" w:rsidRDefault="00E85269" w:rsidP="002833A0">
                  <w:pPr>
                    <w:adjustRightInd w:val="0"/>
                    <w:snapToGrid w:val="0"/>
                    <w:jc w:val="center"/>
                    <w:rPr>
                      <w:b/>
                      <w:bCs/>
                      <w:szCs w:val="21"/>
                    </w:rPr>
                  </w:pPr>
                  <w:r>
                    <w:rPr>
                      <w:b/>
                      <w:bCs/>
                      <w:szCs w:val="21"/>
                    </w:rPr>
                    <w:t>排放量</w:t>
                  </w:r>
                  <w:r>
                    <w:rPr>
                      <w:b/>
                      <w:bCs/>
                      <w:szCs w:val="21"/>
                    </w:rPr>
                    <w:t>t/a</w:t>
                  </w:r>
                </w:p>
              </w:tc>
              <w:tc>
                <w:tcPr>
                  <w:tcW w:w="885" w:type="pct"/>
                  <w:vAlign w:val="center"/>
                </w:tcPr>
                <w:p w:rsidR="00E85269" w:rsidRDefault="00E85269" w:rsidP="002833A0">
                  <w:pPr>
                    <w:adjustRightInd w:val="0"/>
                    <w:snapToGrid w:val="0"/>
                    <w:jc w:val="center"/>
                    <w:rPr>
                      <w:b/>
                      <w:bCs/>
                      <w:szCs w:val="21"/>
                    </w:rPr>
                  </w:pPr>
                  <w:r>
                    <w:rPr>
                      <w:b/>
                      <w:bCs/>
                      <w:szCs w:val="21"/>
                    </w:rPr>
                    <w:t>面源面积</w:t>
                  </w:r>
                  <w:r>
                    <w:rPr>
                      <w:b/>
                      <w:bCs/>
                      <w:szCs w:val="21"/>
                    </w:rPr>
                    <w:t>m</w:t>
                  </w:r>
                  <w:r>
                    <w:rPr>
                      <w:b/>
                      <w:bCs/>
                      <w:szCs w:val="21"/>
                      <w:vertAlign w:val="superscript"/>
                    </w:rPr>
                    <w:t>2</w:t>
                  </w:r>
                </w:p>
              </w:tc>
              <w:tc>
                <w:tcPr>
                  <w:tcW w:w="855" w:type="pct"/>
                  <w:vAlign w:val="center"/>
                </w:tcPr>
                <w:p w:rsidR="00E85269" w:rsidRDefault="00E85269" w:rsidP="002833A0">
                  <w:pPr>
                    <w:adjustRightInd w:val="0"/>
                    <w:snapToGrid w:val="0"/>
                    <w:jc w:val="center"/>
                    <w:rPr>
                      <w:b/>
                      <w:bCs/>
                      <w:szCs w:val="21"/>
                    </w:rPr>
                  </w:pPr>
                  <w:r>
                    <w:rPr>
                      <w:b/>
                      <w:bCs/>
                      <w:szCs w:val="21"/>
                    </w:rPr>
                    <w:t>面源高度</w:t>
                  </w:r>
                  <w:r>
                    <w:rPr>
                      <w:b/>
                      <w:bCs/>
                      <w:szCs w:val="21"/>
                    </w:rPr>
                    <w:t>m</w:t>
                  </w:r>
                </w:p>
              </w:tc>
            </w:tr>
            <w:tr w:rsidR="00E85269" w:rsidTr="002833A0">
              <w:trPr>
                <w:trHeight w:val="340"/>
                <w:jc w:val="center"/>
              </w:trPr>
              <w:tc>
                <w:tcPr>
                  <w:tcW w:w="691" w:type="pct"/>
                  <w:vMerge w:val="restart"/>
                  <w:vAlign w:val="center"/>
                </w:tcPr>
                <w:p w:rsidR="00E85269" w:rsidRDefault="00E85269" w:rsidP="002833A0">
                  <w:pPr>
                    <w:adjustRightInd w:val="0"/>
                    <w:snapToGrid w:val="0"/>
                    <w:jc w:val="center"/>
                    <w:rPr>
                      <w:kern w:val="44"/>
                      <w:szCs w:val="21"/>
                    </w:rPr>
                  </w:pPr>
                  <w:r>
                    <w:rPr>
                      <w:rFonts w:hint="eastAsia"/>
                      <w:kern w:val="44"/>
                      <w:szCs w:val="21"/>
                    </w:rPr>
                    <w:t>生产车间</w:t>
                  </w:r>
                </w:p>
              </w:tc>
              <w:tc>
                <w:tcPr>
                  <w:tcW w:w="953" w:type="pct"/>
                  <w:vMerge w:val="restart"/>
                  <w:vAlign w:val="center"/>
                </w:tcPr>
                <w:p w:rsidR="00E85269" w:rsidRDefault="00E85269" w:rsidP="002833A0">
                  <w:pPr>
                    <w:adjustRightInd w:val="0"/>
                    <w:snapToGrid w:val="0"/>
                    <w:jc w:val="center"/>
                    <w:rPr>
                      <w:kern w:val="44"/>
                      <w:szCs w:val="21"/>
                    </w:rPr>
                  </w:pPr>
                  <w:r>
                    <w:rPr>
                      <w:rFonts w:hint="eastAsia"/>
                      <w:kern w:val="44"/>
                      <w:szCs w:val="21"/>
                    </w:rPr>
                    <w:t>喷塑、固化、抛光</w:t>
                  </w:r>
                </w:p>
              </w:tc>
              <w:tc>
                <w:tcPr>
                  <w:tcW w:w="771" w:type="pct"/>
                  <w:vAlign w:val="center"/>
                </w:tcPr>
                <w:p w:rsidR="00E85269" w:rsidRDefault="00E85269" w:rsidP="002833A0">
                  <w:pPr>
                    <w:adjustRightInd w:val="0"/>
                    <w:snapToGrid w:val="0"/>
                    <w:jc w:val="center"/>
                    <w:rPr>
                      <w:kern w:val="44"/>
                      <w:szCs w:val="21"/>
                    </w:rPr>
                  </w:pPr>
                  <w:r>
                    <w:rPr>
                      <w:rFonts w:hint="eastAsia"/>
                      <w:kern w:val="44"/>
                      <w:szCs w:val="21"/>
                    </w:rPr>
                    <w:t>粉尘</w:t>
                  </w:r>
                </w:p>
              </w:tc>
              <w:tc>
                <w:tcPr>
                  <w:tcW w:w="845" w:type="pct"/>
                  <w:vAlign w:val="center"/>
                </w:tcPr>
                <w:p w:rsidR="00E85269" w:rsidRDefault="00E85269" w:rsidP="002833A0">
                  <w:pPr>
                    <w:snapToGrid w:val="0"/>
                    <w:jc w:val="center"/>
                    <w:rPr>
                      <w:szCs w:val="21"/>
                    </w:rPr>
                  </w:pPr>
                  <w:r>
                    <w:rPr>
                      <w:rFonts w:hint="eastAsia"/>
                      <w:szCs w:val="21"/>
                    </w:rPr>
                    <w:t>0.1818</w:t>
                  </w:r>
                </w:p>
              </w:tc>
              <w:tc>
                <w:tcPr>
                  <w:tcW w:w="885" w:type="pct"/>
                  <w:vMerge w:val="restart"/>
                  <w:vAlign w:val="center"/>
                </w:tcPr>
                <w:p w:rsidR="00E85269" w:rsidRDefault="00E85269" w:rsidP="002833A0">
                  <w:pPr>
                    <w:adjustRightInd w:val="0"/>
                    <w:snapToGrid w:val="0"/>
                    <w:jc w:val="center"/>
                    <w:rPr>
                      <w:kern w:val="44"/>
                      <w:szCs w:val="21"/>
                    </w:rPr>
                  </w:pPr>
                  <w:r>
                    <w:rPr>
                      <w:rFonts w:hint="eastAsia"/>
                      <w:kern w:val="44"/>
                      <w:szCs w:val="21"/>
                    </w:rPr>
                    <w:t>300</w:t>
                  </w:r>
                </w:p>
              </w:tc>
              <w:tc>
                <w:tcPr>
                  <w:tcW w:w="855" w:type="pct"/>
                  <w:vMerge w:val="restart"/>
                  <w:vAlign w:val="center"/>
                </w:tcPr>
                <w:p w:rsidR="00E85269" w:rsidRDefault="00E85269" w:rsidP="002833A0">
                  <w:pPr>
                    <w:adjustRightInd w:val="0"/>
                    <w:snapToGrid w:val="0"/>
                    <w:jc w:val="center"/>
                    <w:rPr>
                      <w:kern w:val="44"/>
                      <w:szCs w:val="21"/>
                    </w:rPr>
                  </w:pPr>
                  <w:r>
                    <w:rPr>
                      <w:rFonts w:hint="eastAsia"/>
                      <w:kern w:val="44"/>
                      <w:szCs w:val="21"/>
                    </w:rPr>
                    <w:t>9</w:t>
                  </w:r>
                </w:p>
              </w:tc>
            </w:tr>
            <w:tr w:rsidR="00E85269" w:rsidTr="002833A0">
              <w:trPr>
                <w:trHeight w:val="340"/>
                <w:jc w:val="center"/>
              </w:trPr>
              <w:tc>
                <w:tcPr>
                  <w:tcW w:w="691" w:type="pct"/>
                  <w:vMerge/>
                  <w:vAlign w:val="center"/>
                </w:tcPr>
                <w:p w:rsidR="00E85269" w:rsidRDefault="00E85269" w:rsidP="002833A0">
                  <w:pPr>
                    <w:adjustRightInd w:val="0"/>
                    <w:snapToGrid w:val="0"/>
                    <w:jc w:val="center"/>
                    <w:rPr>
                      <w:kern w:val="44"/>
                      <w:szCs w:val="21"/>
                    </w:rPr>
                  </w:pPr>
                </w:p>
              </w:tc>
              <w:tc>
                <w:tcPr>
                  <w:tcW w:w="953" w:type="pct"/>
                  <w:vMerge/>
                  <w:vAlign w:val="center"/>
                </w:tcPr>
                <w:p w:rsidR="00E85269" w:rsidRDefault="00E85269" w:rsidP="002833A0">
                  <w:pPr>
                    <w:adjustRightInd w:val="0"/>
                    <w:snapToGrid w:val="0"/>
                    <w:jc w:val="center"/>
                    <w:rPr>
                      <w:kern w:val="44"/>
                      <w:szCs w:val="21"/>
                    </w:rPr>
                  </w:pPr>
                </w:p>
              </w:tc>
              <w:tc>
                <w:tcPr>
                  <w:tcW w:w="771" w:type="pct"/>
                  <w:vAlign w:val="center"/>
                </w:tcPr>
                <w:p w:rsidR="00E85269" w:rsidRDefault="00E85269" w:rsidP="002833A0">
                  <w:pPr>
                    <w:adjustRightInd w:val="0"/>
                    <w:snapToGrid w:val="0"/>
                    <w:jc w:val="center"/>
                    <w:rPr>
                      <w:kern w:val="44"/>
                      <w:szCs w:val="21"/>
                    </w:rPr>
                  </w:pPr>
                  <w:r>
                    <w:rPr>
                      <w:rFonts w:hint="eastAsia"/>
                      <w:kern w:val="44"/>
                      <w:szCs w:val="21"/>
                    </w:rPr>
                    <w:t>非甲烷总烃</w:t>
                  </w:r>
                </w:p>
              </w:tc>
              <w:tc>
                <w:tcPr>
                  <w:tcW w:w="845" w:type="pct"/>
                  <w:vAlign w:val="center"/>
                </w:tcPr>
                <w:p w:rsidR="00E85269" w:rsidRDefault="00E85269" w:rsidP="002833A0">
                  <w:pPr>
                    <w:snapToGrid w:val="0"/>
                    <w:jc w:val="center"/>
                    <w:rPr>
                      <w:szCs w:val="21"/>
                    </w:rPr>
                  </w:pPr>
                  <w:r>
                    <w:rPr>
                      <w:rFonts w:hint="eastAsia"/>
                      <w:szCs w:val="21"/>
                    </w:rPr>
                    <w:t>0.008</w:t>
                  </w:r>
                </w:p>
              </w:tc>
              <w:tc>
                <w:tcPr>
                  <w:tcW w:w="885" w:type="pct"/>
                  <w:vMerge/>
                  <w:vAlign w:val="center"/>
                </w:tcPr>
                <w:p w:rsidR="00E85269" w:rsidRDefault="00E85269" w:rsidP="002833A0">
                  <w:pPr>
                    <w:adjustRightInd w:val="0"/>
                    <w:snapToGrid w:val="0"/>
                    <w:jc w:val="center"/>
                    <w:rPr>
                      <w:kern w:val="44"/>
                      <w:szCs w:val="21"/>
                    </w:rPr>
                  </w:pPr>
                </w:p>
              </w:tc>
              <w:tc>
                <w:tcPr>
                  <w:tcW w:w="855" w:type="pct"/>
                  <w:vMerge/>
                  <w:vAlign w:val="center"/>
                </w:tcPr>
                <w:p w:rsidR="00E85269" w:rsidRDefault="00E85269" w:rsidP="002833A0">
                  <w:pPr>
                    <w:adjustRightInd w:val="0"/>
                    <w:snapToGrid w:val="0"/>
                    <w:jc w:val="center"/>
                    <w:rPr>
                      <w:kern w:val="44"/>
                      <w:szCs w:val="21"/>
                    </w:rPr>
                  </w:pPr>
                </w:p>
              </w:tc>
            </w:tr>
          </w:tbl>
          <w:p w:rsidR="00F44BF0" w:rsidRDefault="00F44BF0" w:rsidP="00F44BF0">
            <w:pPr>
              <w:pStyle w:val="a3"/>
              <w:adjustRightInd w:val="0"/>
              <w:snapToGrid w:val="0"/>
              <w:spacing w:line="360" w:lineRule="auto"/>
              <w:ind w:firstLineChars="200" w:firstLine="480"/>
              <w:rPr>
                <w:rFonts w:ascii="Times New Roman" w:hAnsi="Times New Roman"/>
                <w:sz w:val="24"/>
                <w:szCs w:val="24"/>
              </w:rPr>
            </w:pPr>
            <w:r w:rsidRPr="0045318B">
              <w:rPr>
                <w:rFonts w:ascii="Times New Roman" w:hAnsi="Times New Roman"/>
                <w:sz w:val="24"/>
                <w:szCs w:val="24"/>
              </w:rPr>
              <w:t>5</w:t>
            </w:r>
            <w:r w:rsidRPr="0045318B">
              <w:rPr>
                <w:rFonts w:ascii="Times New Roman" w:hAnsi="Times New Roman"/>
                <w:sz w:val="24"/>
                <w:szCs w:val="24"/>
              </w:rPr>
              <w:t>）排放口基本情况</w:t>
            </w:r>
          </w:p>
          <w:p w:rsidR="00F44BF0" w:rsidRPr="0045318B" w:rsidRDefault="00F44BF0" w:rsidP="00F44BF0">
            <w:pPr>
              <w:snapToGrid w:val="0"/>
              <w:jc w:val="center"/>
              <w:rPr>
                <w:b/>
                <w:sz w:val="24"/>
              </w:rPr>
            </w:pPr>
            <w:r w:rsidRPr="00D20992">
              <w:rPr>
                <w:rFonts w:hAnsi="宋体"/>
                <w:b/>
                <w:sz w:val="24"/>
              </w:rPr>
              <w:t>表</w:t>
            </w:r>
            <w:r w:rsidRPr="00D20992">
              <w:rPr>
                <w:b/>
                <w:sz w:val="24"/>
              </w:rPr>
              <w:t>4-</w:t>
            </w:r>
            <w:r w:rsidRPr="00D20992">
              <w:rPr>
                <w:rFonts w:hint="eastAsia"/>
                <w:b/>
                <w:sz w:val="24"/>
              </w:rPr>
              <w:t>6</w:t>
            </w:r>
            <w:r w:rsidRPr="00D20992">
              <w:rPr>
                <w:b/>
                <w:sz w:val="24"/>
              </w:rPr>
              <w:t xml:space="preserve"> </w:t>
            </w:r>
            <w:r w:rsidRPr="00D20992">
              <w:rPr>
                <w:rFonts w:hAnsi="宋体"/>
                <w:b/>
                <w:sz w:val="24"/>
              </w:rPr>
              <w:t>排放口基本情况表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449"/>
              <w:gridCol w:w="810"/>
              <w:gridCol w:w="588"/>
              <w:gridCol w:w="517"/>
              <w:gridCol w:w="607"/>
              <w:gridCol w:w="607"/>
              <w:gridCol w:w="642"/>
              <w:gridCol w:w="606"/>
              <w:gridCol w:w="2041"/>
              <w:gridCol w:w="1188"/>
              <w:gridCol w:w="598"/>
            </w:tblGrid>
            <w:tr w:rsidR="00F44BF0" w:rsidRPr="0045318B" w:rsidTr="00F44BF0">
              <w:trPr>
                <w:cantSplit/>
                <w:trHeight w:val="340"/>
                <w:jc w:val="center"/>
              </w:trPr>
              <w:tc>
                <w:tcPr>
                  <w:tcW w:w="269" w:type="pct"/>
                  <w:vMerge w:val="restart"/>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排气筒编号</w:t>
                  </w:r>
                </w:p>
              </w:tc>
              <w:tc>
                <w:tcPr>
                  <w:tcW w:w="486" w:type="pct"/>
                  <w:vMerge w:val="restart"/>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类型</w:t>
                  </w:r>
                </w:p>
              </w:tc>
              <w:tc>
                <w:tcPr>
                  <w:tcW w:w="666" w:type="pct"/>
                  <w:gridSpan w:val="2"/>
                  <w:vAlign w:val="center"/>
                </w:tcPr>
                <w:p w:rsidR="00F44BF0" w:rsidRPr="0045318B" w:rsidRDefault="00F44BF0" w:rsidP="00BA0D02">
                  <w:pPr>
                    <w:pStyle w:val="afa"/>
                    <w:rPr>
                      <w:rFonts w:ascii="Times New Roman" w:eastAsia="宋体" w:hAnsi="Times New Roman"/>
                      <w:b/>
                      <w:sz w:val="21"/>
                      <w:szCs w:val="21"/>
                    </w:rPr>
                  </w:pPr>
                  <w:r>
                    <w:rPr>
                      <w:rFonts w:ascii="Times New Roman" w:eastAsia="宋体" w:hAnsi="Times New Roman" w:hint="eastAsia"/>
                      <w:b/>
                      <w:sz w:val="21"/>
                      <w:szCs w:val="21"/>
                    </w:rPr>
                    <w:t>地理坐标</w:t>
                  </w:r>
                </w:p>
              </w:tc>
              <w:tc>
                <w:tcPr>
                  <w:tcW w:w="364" w:type="pct"/>
                  <w:vMerge w:val="restart"/>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排气筒高度（</w:t>
                  </w:r>
                  <w:r w:rsidRPr="0045318B">
                    <w:rPr>
                      <w:rFonts w:ascii="Times New Roman" w:eastAsia="宋体" w:hAnsi="Times New Roman"/>
                      <w:b/>
                      <w:sz w:val="21"/>
                      <w:szCs w:val="21"/>
                    </w:rPr>
                    <w:t>m</w:t>
                  </w:r>
                  <w:r w:rsidRPr="0045318B">
                    <w:rPr>
                      <w:rFonts w:ascii="Times New Roman" w:eastAsia="宋体" w:hAnsi="Times New Roman"/>
                      <w:b/>
                      <w:sz w:val="21"/>
                      <w:szCs w:val="21"/>
                    </w:rPr>
                    <w:t>）</w:t>
                  </w:r>
                </w:p>
              </w:tc>
              <w:tc>
                <w:tcPr>
                  <w:tcW w:w="364" w:type="pct"/>
                  <w:vMerge w:val="restart"/>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出口内径（</w:t>
                  </w:r>
                  <w:r w:rsidRPr="0045318B">
                    <w:rPr>
                      <w:rFonts w:ascii="Times New Roman" w:eastAsia="宋体" w:hAnsi="Times New Roman"/>
                      <w:b/>
                      <w:sz w:val="21"/>
                      <w:szCs w:val="21"/>
                    </w:rPr>
                    <w:t>m</w:t>
                  </w:r>
                  <w:r w:rsidRPr="0045318B">
                    <w:rPr>
                      <w:rFonts w:ascii="Times New Roman" w:eastAsia="宋体" w:hAnsi="Times New Roman"/>
                      <w:b/>
                      <w:sz w:val="21"/>
                      <w:szCs w:val="21"/>
                    </w:rPr>
                    <w:t>）</w:t>
                  </w:r>
                </w:p>
              </w:tc>
              <w:tc>
                <w:tcPr>
                  <w:tcW w:w="385" w:type="pct"/>
                  <w:vMerge w:val="restart"/>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排气温度（</w:t>
                  </w:r>
                  <w:r w:rsidRPr="0045318B">
                    <w:rPr>
                      <w:rFonts w:ascii="Times New Roman" w:eastAsia="宋体" w:hAnsi="Times New Roman"/>
                      <w:b/>
                      <w:sz w:val="21"/>
                      <w:szCs w:val="21"/>
                    </w:rPr>
                    <w:t>℃</w:t>
                  </w:r>
                  <w:r w:rsidRPr="0045318B">
                    <w:rPr>
                      <w:rFonts w:ascii="Times New Roman" w:eastAsia="宋体" w:hAnsi="Times New Roman"/>
                      <w:b/>
                      <w:sz w:val="21"/>
                      <w:szCs w:val="21"/>
                    </w:rPr>
                    <w:t>）</w:t>
                  </w:r>
                </w:p>
              </w:tc>
              <w:tc>
                <w:tcPr>
                  <w:tcW w:w="365" w:type="pct"/>
                  <w:vMerge w:val="restart"/>
                  <w:vAlign w:val="center"/>
                </w:tcPr>
                <w:p w:rsidR="00F44BF0" w:rsidRPr="0045318B" w:rsidRDefault="00F44BF0" w:rsidP="00BA0D02">
                  <w:pPr>
                    <w:jc w:val="center"/>
                    <w:rPr>
                      <w:b/>
                      <w:szCs w:val="21"/>
                    </w:rPr>
                  </w:pPr>
                  <w:r w:rsidRPr="0045318B">
                    <w:rPr>
                      <w:b/>
                      <w:bCs/>
                      <w:szCs w:val="21"/>
                    </w:rPr>
                    <w:t>污染物类型</w:t>
                  </w:r>
                </w:p>
              </w:tc>
              <w:tc>
                <w:tcPr>
                  <w:tcW w:w="2101" w:type="pct"/>
                  <w:gridSpan w:val="3"/>
                  <w:vAlign w:val="center"/>
                </w:tcPr>
                <w:p w:rsidR="00F44BF0" w:rsidRPr="0045318B" w:rsidRDefault="00F44BF0" w:rsidP="00BA0D02">
                  <w:pPr>
                    <w:pStyle w:val="afa"/>
                    <w:rPr>
                      <w:rFonts w:ascii="Times New Roman" w:eastAsia="宋体" w:hAnsi="Times New Roman"/>
                      <w:b/>
                      <w:sz w:val="21"/>
                      <w:szCs w:val="21"/>
                    </w:rPr>
                  </w:pPr>
                  <w:r w:rsidRPr="0045318B">
                    <w:rPr>
                      <w:rFonts w:ascii="Times New Roman" w:eastAsia="宋体" w:hAnsi="Times New Roman"/>
                      <w:b/>
                      <w:sz w:val="21"/>
                      <w:szCs w:val="21"/>
                    </w:rPr>
                    <w:t>排放标准</w:t>
                  </w:r>
                </w:p>
              </w:tc>
            </w:tr>
            <w:tr w:rsidR="00F44BF0" w:rsidRPr="0045318B" w:rsidTr="00F44BF0">
              <w:trPr>
                <w:cantSplit/>
                <w:trHeight w:val="340"/>
                <w:jc w:val="center"/>
              </w:trPr>
              <w:tc>
                <w:tcPr>
                  <w:tcW w:w="269" w:type="pct"/>
                  <w:vMerge/>
                  <w:vAlign w:val="center"/>
                </w:tcPr>
                <w:p w:rsidR="00F44BF0" w:rsidRPr="0045318B" w:rsidRDefault="00F44BF0" w:rsidP="00BA0D02">
                  <w:pPr>
                    <w:pStyle w:val="afa"/>
                    <w:rPr>
                      <w:rFonts w:ascii="Times New Roman" w:eastAsia="宋体" w:hAnsi="Times New Roman"/>
                      <w:b/>
                      <w:sz w:val="21"/>
                      <w:szCs w:val="21"/>
                    </w:rPr>
                  </w:pPr>
                </w:p>
              </w:tc>
              <w:tc>
                <w:tcPr>
                  <w:tcW w:w="486" w:type="pct"/>
                  <w:vMerge/>
                  <w:vAlign w:val="center"/>
                </w:tcPr>
                <w:p w:rsidR="00F44BF0" w:rsidRPr="0045318B" w:rsidRDefault="00F44BF0" w:rsidP="00BA0D02">
                  <w:pPr>
                    <w:pStyle w:val="afa"/>
                    <w:rPr>
                      <w:rFonts w:ascii="Times New Roman" w:eastAsia="宋体" w:hAnsi="Times New Roman"/>
                      <w:b/>
                      <w:sz w:val="21"/>
                      <w:szCs w:val="21"/>
                    </w:rPr>
                  </w:pPr>
                </w:p>
              </w:tc>
              <w:tc>
                <w:tcPr>
                  <w:tcW w:w="353" w:type="pct"/>
                  <w:vAlign w:val="center"/>
                </w:tcPr>
                <w:p w:rsidR="00F44BF0" w:rsidRPr="0045318B" w:rsidRDefault="00F44BF0" w:rsidP="00BA0D02">
                  <w:pPr>
                    <w:pStyle w:val="afa"/>
                    <w:rPr>
                      <w:rFonts w:ascii="Times New Roman" w:eastAsia="宋体" w:hAnsi="Times New Roman"/>
                      <w:b/>
                      <w:sz w:val="21"/>
                      <w:szCs w:val="21"/>
                    </w:rPr>
                  </w:pPr>
                  <w:r>
                    <w:rPr>
                      <w:rFonts w:ascii="Times New Roman" w:eastAsia="宋体" w:hAnsi="Times New Roman" w:hint="eastAsia"/>
                      <w:b/>
                      <w:sz w:val="21"/>
                      <w:szCs w:val="21"/>
                    </w:rPr>
                    <w:t>经度</w:t>
                  </w:r>
                  <w:r>
                    <w:rPr>
                      <w:rFonts w:ascii="Times New Roman" w:eastAsia="宋体" w:hAnsi="Times New Roman" w:hint="eastAsia"/>
                      <w:b/>
                      <w:sz w:val="21"/>
                      <w:szCs w:val="21"/>
                    </w:rPr>
                    <w:t>/</w:t>
                  </w:r>
                  <w:r>
                    <w:rPr>
                      <w:rFonts w:ascii="Times New Roman" w:eastAsia="宋体" w:hAnsi="Times New Roman" w:hint="eastAsia"/>
                      <w:b/>
                      <w:sz w:val="21"/>
                      <w:szCs w:val="21"/>
                    </w:rPr>
                    <w:t>°</w:t>
                  </w:r>
                </w:p>
              </w:tc>
              <w:tc>
                <w:tcPr>
                  <w:tcW w:w="313" w:type="pct"/>
                  <w:vAlign w:val="center"/>
                </w:tcPr>
                <w:p w:rsidR="00F44BF0" w:rsidRPr="0045318B" w:rsidRDefault="00F44BF0" w:rsidP="00BA0D02">
                  <w:pPr>
                    <w:pStyle w:val="afa"/>
                    <w:rPr>
                      <w:rFonts w:ascii="Times New Roman" w:eastAsia="宋体" w:hAnsi="Times New Roman"/>
                      <w:b/>
                      <w:sz w:val="21"/>
                      <w:szCs w:val="21"/>
                    </w:rPr>
                  </w:pPr>
                  <w:r>
                    <w:rPr>
                      <w:rFonts w:ascii="Times New Roman" w:eastAsia="宋体" w:hAnsi="Times New Roman" w:hint="eastAsia"/>
                      <w:b/>
                      <w:sz w:val="21"/>
                      <w:szCs w:val="21"/>
                    </w:rPr>
                    <w:t>纬度</w:t>
                  </w:r>
                  <w:r>
                    <w:rPr>
                      <w:rFonts w:ascii="Times New Roman" w:eastAsia="宋体" w:hAnsi="Times New Roman" w:hint="eastAsia"/>
                      <w:b/>
                      <w:sz w:val="21"/>
                      <w:szCs w:val="21"/>
                    </w:rPr>
                    <w:t>/</w:t>
                  </w:r>
                  <w:r>
                    <w:rPr>
                      <w:rFonts w:ascii="Times New Roman" w:eastAsia="宋体" w:hAnsi="Times New Roman" w:hint="eastAsia"/>
                      <w:b/>
                      <w:sz w:val="21"/>
                      <w:szCs w:val="21"/>
                    </w:rPr>
                    <w:t>°</w:t>
                  </w:r>
                </w:p>
              </w:tc>
              <w:tc>
                <w:tcPr>
                  <w:tcW w:w="364" w:type="pct"/>
                  <w:vMerge/>
                  <w:vAlign w:val="center"/>
                </w:tcPr>
                <w:p w:rsidR="00F44BF0" w:rsidRPr="0045318B" w:rsidRDefault="00F44BF0" w:rsidP="00BA0D02">
                  <w:pPr>
                    <w:pStyle w:val="afa"/>
                    <w:rPr>
                      <w:rFonts w:ascii="Times New Roman" w:eastAsia="宋体" w:hAnsi="Times New Roman"/>
                      <w:b/>
                      <w:sz w:val="21"/>
                      <w:szCs w:val="21"/>
                    </w:rPr>
                  </w:pPr>
                </w:p>
              </w:tc>
              <w:tc>
                <w:tcPr>
                  <w:tcW w:w="364" w:type="pct"/>
                  <w:vMerge/>
                  <w:vAlign w:val="center"/>
                </w:tcPr>
                <w:p w:rsidR="00F44BF0" w:rsidRPr="0045318B" w:rsidRDefault="00F44BF0" w:rsidP="00BA0D02">
                  <w:pPr>
                    <w:pStyle w:val="afa"/>
                    <w:rPr>
                      <w:rFonts w:ascii="Times New Roman" w:eastAsia="宋体" w:hAnsi="Times New Roman"/>
                      <w:b/>
                      <w:sz w:val="21"/>
                      <w:szCs w:val="21"/>
                    </w:rPr>
                  </w:pPr>
                </w:p>
              </w:tc>
              <w:tc>
                <w:tcPr>
                  <w:tcW w:w="385" w:type="pct"/>
                  <w:vMerge/>
                  <w:vAlign w:val="center"/>
                </w:tcPr>
                <w:p w:rsidR="00F44BF0" w:rsidRPr="0045318B" w:rsidRDefault="00F44BF0" w:rsidP="00BA0D02">
                  <w:pPr>
                    <w:pStyle w:val="afa"/>
                    <w:rPr>
                      <w:rFonts w:ascii="Times New Roman" w:eastAsia="宋体" w:hAnsi="Times New Roman"/>
                      <w:b/>
                      <w:sz w:val="21"/>
                      <w:szCs w:val="21"/>
                    </w:rPr>
                  </w:pPr>
                </w:p>
              </w:tc>
              <w:tc>
                <w:tcPr>
                  <w:tcW w:w="365" w:type="pct"/>
                  <w:vMerge/>
                  <w:vAlign w:val="center"/>
                </w:tcPr>
                <w:p w:rsidR="00F44BF0" w:rsidRPr="0045318B" w:rsidRDefault="00F44BF0" w:rsidP="00BA0D02">
                  <w:pPr>
                    <w:pStyle w:val="afa"/>
                    <w:rPr>
                      <w:rFonts w:ascii="Times New Roman" w:hAnsi="Times New Roman"/>
                      <w:b/>
                      <w:szCs w:val="21"/>
                    </w:rPr>
                  </w:pPr>
                </w:p>
              </w:tc>
              <w:tc>
                <w:tcPr>
                  <w:tcW w:w="1042" w:type="pct"/>
                  <w:vAlign w:val="center"/>
                </w:tcPr>
                <w:p w:rsidR="00F44BF0" w:rsidRPr="0045318B" w:rsidRDefault="00F44BF0" w:rsidP="00BA0D02">
                  <w:pPr>
                    <w:tabs>
                      <w:tab w:val="left" w:pos="1418"/>
                    </w:tabs>
                    <w:jc w:val="center"/>
                    <w:rPr>
                      <w:b/>
                    </w:rPr>
                  </w:pPr>
                  <w:r w:rsidRPr="0045318B">
                    <w:rPr>
                      <w:rFonts w:hAnsi="宋体"/>
                      <w:b/>
                    </w:rPr>
                    <w:t>标准名称</w:t>
                  </w:r>
                </w:p>
              </w:tc>
              <w:tc>
                <w:tcPr>
                  <w:tcW w:w="700" w:type="pct"/>
                  <w:vAlign w:val="center"/>
                </w:tcPr>
                <w:p w:rsidR="00F44BF0" w:rsidRPr="0045318B" w:rsidRDefault="00F44BF0" w:rsidP="00BA0D02">
                  <w:pPr>
                    <w:tabs>
                      <w:tab w:val="left" w:pos="1418"/>
                    </w:tabs>
                    <w:jc w:val="center"/>
                    <w:rPr>
                      <w:b/>
                    </w:rPr>
                  </w:pPr>
                  <w:r w:rsidRPr="0045318B">
                    <w:rPr>
                      <w:rFonts w:hAnsi="宋体"/>
                      <w:b/>
                    </w:rPr>
                    <w:t>浓度限值（</w:t>
                  </w:r>
                  <w:r w:rsidRPr="0045318B">
                    <w:rPr>
                      <w:b/>
                    </w:rPr>
                    <w:t>mg/Nm</w:t>
                  </w:r>
                  <w:r w:rsidRPr="0045318B">
                    <w:rPr>
                      <w:b/>
                      <w:vertAlign w:val="superscript"/>
                    </w:rPr>
                    <w:t>3</w:t>
                  </w:r>
                  <w:r w:rsidRPr="0045318B">
                    <w:rPr>
                      <w:rFonts w:hAnsi="宋体"/>
                      <w:b/>
                    </w:rPr>
                    <w:t>）</w:t>
                  </w:r>
                </w:p>
              </w:tc>
              <w:tc>
                <w:tcPr>
                  <w:tcW w:w="359" w:type="pct"/>
                  <w:vAlign w:val="center"/>
                </w:tcPr>
                <w:p w:rsidR="00F44BF0" w:rsidRPr="0045318B" w:rsidRDefault="00F44BF0" w:rsidP="00BA0D02">
                  <w:pPr>
                    <w:tabs>
                      <w:tab w:val="left" w:pos="1418"/>
                    </w:tabs>
                    <w:jc w:val="center"/>
                    <w:rPr>
                      <w:b/>
                    </w:rPr>
                  </w:pPr>
                  <w:r w:rsidRPr="0045318B">
                    <w:rPr>
                      <w:rFonts w:hAnsi="宋体"/>
                      <w:b/>
                    </w:rPr>
                    <w:t>速率限值</w:t>
                  </w:r>
                  <w:r w:rsidRPr="0045318B">
                    <w:rPr>
                      <w:b/>
                    </w:rPr>
                    <w:t>(kg/h)</w:t>
                  </w:r>
                </w:p>
              </w:tc>
            </w:tr>
            <w:tr w:rsidR="00F44BF0" w:rsidRPr="0045318B" w:rsidTr="00F44BF0">
              <w:trPr>
                <w:cantSplit/>
                <w:trHeight w:val="340"/>
                <w:jc w:val="center"/>
              </w:trPr>
              <w:tc>
                <w:tcPr>
                  <w:tcW w:w="269" w:type="pct"/>
                  <w:vMerge w:val="restart"/>
                  <w:vAlign w:val="center"/>
                </w:tcPr>
                <w:p w:rsidR="00F44BF0" w:rsidRPr="0045318B" w:rsidRDefault="00F44BF0" w:rsidP="00BA0D02">
                  <w:pPr>
                    <w:snapToGrid w:val="0"/>
                    <w:jc w:val="center"/>
                    <w:rPr>
                      <w:szCs w:val="21"/>
                    </w:rPr>
                  </w:pPr>
                  <w:r w:rsidRPr="0045318B">
                    <w:rPr>
                      <w:szCs w:val="21"/>
                    </w:rPr>
                    <w:t>FQ-1</w:t>
                  </w:r>
                </w:p>
              </w:tc>
              <w:tc>
                <w:tcPr>
                  <w:tcW w:w="486" w:type="pct"/>
                  <w:vMerge w:val="restart"/>
                  <w:vAlign w:val="center"/>
                </w:tcPr>
                <w:p w:rsidR="00F44BF0" w:rsidRPr="0045318B" w:rsidRDefault="00F44BF0" w:rsidP="00BA0D02">
                  <w:pPr>
                    <w:pStyle w:val="afa"/>
                    <w:rPr>
                      <w:rFonts w:ascii="Times New Roman" w:eastAsia="宋体" w:hAnsi="Times New Roman"/>
                      <w:sz w:val="21"/>
                      <w:szCs w:val="21"/>
                    </w:rPr>
                  </w:pPr>
                  <w:r w:rsidRPr="0045318B">
                    <w:rPr>
                      <w:rFonts w:ascii="Times New Roman" w:eastAsia="宋体" w:hAnsi="Times New Roman"/>
                      <w:sz w:val="21"/>
                      <w:szCs w:val="21"/>
                    </w:rPr>
                    <w:t>一般排放口</w:t>
                  </w:r>
                </w:p>
              </w:tc>
              <w:tc>
                <w:tcPr>
                  <w:tcW w:w="353" w:type="pct"/>
                  <w:vMerge w:val="restart"/>
                  <w:vAlign w:val="center"/>
                </w:tcPr>
                <w:p w:rsidR="00F44BF0" w:rsidRPr="0045318B" w:rsidRDefault="00F44BF0" w:rsidP="00BA0D02">
                  <w:pPr>
                    <w:pStyle w:val="afa"/>
                    <w:rPr>
                      <w:rFonts w:ascii="Times New Roman" w:eastAsia="宋体" w:hAnsi="Times New Roman"/>
                      <w:sz w:val="21"/>
                      <w:szCs w:val="21"/>
                    </w:rPr>
                  </w:pPr>
                  <w:r>
                    <w:rPr>
                      <w:rFonts w:ascii="Times New Roman" w:eastAsia="宋体" w:hAnsi="Times New Roman" w:hint="eastAsia"/>
                      <w:sz w:val="21"/>
                      <w:szCs w:val="21"/>
                    </w:rPr>
                    <w:t>119.58</w:t>
                  </w:r>
                </w:p>
              </w:tc>
              <w:tc>
                <w:tcPr>
                  <w:tcW w:w="313" w:type="pct"/>
                  <w:vMerge w:val="restart"/>
                  <w:vAlign w:val="center"/>
                </w:tcPr>
                <w:p w:rsidR="00F44BF0" w:rsidRPr="0045318B" w:rsidRDefault="00F44BF0" w:rsidP="00F44BF0">
                  <w:pPr>
                    <w:pStyle w:val="afa"/>
                    <w:rPr>
                      <w:rFonts w:ascii="Times New Roman" w:eastAsia="宋体" w:hAnsi="Times New Roman"/>
                      <w:sz w:val="21"/>
                      <w:szCs w:val="21"/>
                    </w:rPr>
                  </w:pPr>
                  <w:r>
                    <w:rPr>
                      <w:rFonts w:ascii="Times New Roman" w:eastAsia="宋体" w:hAnsi="Times New Roman" w:hint="eastAsia"/>
                      <w:sz w:val="21"/>
                      <w:szCs w:val="21"/>
                    </w:rPr>
                    <w:t>31.36</w:t>
                  </w:r>
                </w:p>
              </w:tc>
              <w:tc>
                <w:tcPr>
                  <w:tcW w:w="364" w:type="pct"/>
                  <w:vMerge w:val="restart"/>
                  <w:vAlign w:val="center"/>
                </w:tcPr>
                <w:p w:rsidR="00F44BF0" w:rsidRPr="0045318B" w:rsidRDefault="00F44BF0" w:rsidP="00BA0D02">
                  <w:pPr>
                    <w:pStyle w:val="afa"/>
                    <w:rPr>
                      <w:rFonts w:ascii="Times New Roman" w:eastAsia="宋体" w:hAnsi="Times New Roman"/>
                      <w:sz w:val="21"/>
                      <w:szCs w:val="21"/>
                    </w:rPr>
                  </w:pPr>
                  <w:r w:rsidRPr="0045318B">
                    <w:rPr>
                      <w:rFonts w:ascii="Times New Roman" w:eastAsia="宋体" w:hAnsi="Times New Roman"/>
                      <w:sz w:val="21"/>
                      <w:szCs w:val="21"/>
                    </w:rPr>
                    <w:t>15</w:t>
                  </w:r>
                </w:p>
              </w:tc>
              <w:tc>
                <w:tcPr>
                  <w:tcW w:w="364" w:type="pct"/>
                  <w:vMerge w:val="restart"/>
                  <w:vAlign w:val="center"/>
                </w:tcPr>
                <w:p w:rsidR="00F44BF0" w:rsidRPr="0045318B" w:rsidRDefault="00F44BF0" w:rsidP="00CE1F7F">
                  <w:pPr>
                    <w:snapToGrid w:val="0"/>
                    <w:jc w:val="center"/>
                    <w:rPr>
                      <w:szCs w:val="21"/>
                    </w:rPr>
                  </w:pPr>
                  <w:r w:rsidRPr="00CE1F7F">
                    <w:rPr>
                      <w:szCs w:val="21"/>
                    </w:rPr>
                    <w:t>0.</w:t>
                  </w:r>
                  <w:r w:rsidR="00CE1F7F">
                    <w:rPr>
                      <w:rFonts w:hint="eastAsia"/>
                      <w:szCs w:val="21"/>
                    </w:rPr>
                    <w:t>6</w:t>
                  </w:r>
                </w:p>
              </w:tc>
              <w:tc>
                <w:tcPr>
                  <w:tcW w:w="385" w:type="pct"/>
                  <w:vMerge w:val="restart"/>
                  <w:vAlign w:val="center"/>
                </w:tcPr>
                <w:p w:rsidR="00F44BF0" w:rsidRPr="0045318B" w:rsidRDefault="00F44BF0" w:rsidP="00BA0D02">
                  <w:pPr>
                    <w:pStyle w:val="afa"/>
                    <w:rPr>
                      <w:rFonts w:ascii="Times New Roman" w:eastAsia="宋体" w:hAnsi="Times New Roman"/>
                      <w:sz w:val="21"/>
                      <w:szCs w:val="21"/>
                    </w:rPr>
                  </w:pPr>
                  <w:r w:rsidRPr="0045318B">
                    <w:rPr>
                      <w:rFonts w:ascii="Times New Roman" w:eastAsia="宋体" w:hAnsi="Times New Roman"/>
                      <w:sz w:val="21"/>
                      <w:szCs w:val="21"/>
                    </w:rPr>
                    <w:t>25</w:t>
                  </w:r>
                </w:p>
              </w:tc>
              <w:tc>
                <w:tcPr>
                  <w:tcW w:w="365" w:type="pct"/>
                  <w:vAlign w:val="center"/>
                </w:tcPr>
                <w:p w:rsidR="00F44BF0" w:rsidRPr="0045318B" w:rsidRDefault="00F44BF0" w:rsidP="00BA0D02">
                  <w:pPr>
                    <w:pStyle w:val="afa"/>
                    <w:rPr>
                      <w:rFonts w:ascii="Times New Roman" w:eastAsia="宋体" w:hAnsi="Times New Roman"/>
                      <w:szCs w:val="21"/>
                    </w:rPr>
                  </w:pPr>
                  <w:r>
                    <w:rPr>
                      <w:rFonts w:ascii="Times New Roman" w:eastAsia="宋体" w:hAnsi="Times New Roman" w:hint="eastAsia"/>
                      <w:sz w:val="21"/>
                      <w:szCs w:val="21"/>
                    </w:rPr>
                    <w:t>非甲烷总烃</w:t>
                  </w:r>
                </w:p>
              </w:tc>
              <w:tc>
                <w:tcPr>
                  <w:tcW w:w="1042"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sidRPr="0045318B">
                    <w:rPr>
                      <w:rFonts w:ascii="Times New Roman" w:hAnsi="宋体"/>
                      <w:szCs w:val="22"/>
                    </w:rPr>
                    <w:t>《大气污染物综合排放标准》（</w:t>
                  </w:r>
                  <w:r w:rsidRPr="0045318B">
                    <w:rPr>
                      <w:rFonts w:ascii="Times New Roman" w:hAnsi="Times New Roman"/>
                      <w:szCs w:val="22"/>
                    </w:rPr>
                    <w:t>GB16297-1996</w:t>
                  </w:r>
                  <w:r w:rsidRPr="0045318B">
                    <w:rPr>
                      <w:rFonts w:ascii="Times New Roman" w:hAnsi="宋体"/>
                      <w:szCs w:val="22"/>
                    </w:rPr>
                    <w:t>）表</w:t>
                  </w:r>
                  <w:r w:rsidRPr="0045318B">
                    <w:rPr>
                      <w:rFonts w:ascii="Times New Roman" w:hAnsi="Times New Roman"/>
                      <w:szCs w:val="22"/>
                    </w:rPr>
                    <w:t>2</w:t>
                  </w:r>
                  <w:r w:rsidRPr="0045318B">
                    <w:rPr>
                      <w:rFonts w:ascii="Times New Roman" w:hAnsi="宋体"/>
                      <w:szCs w:val="22"/>
                    </w:rPr>
                    <w:t>中二级标准</w:t>
                  </w:r>
                </w:p>
              </w:tc>
              <w:tc>
                <w:tcPr>
                  <w:tcW w:w="700"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120</w:t>
                  </w:r>
                </w:p>
              </w:tc>
              <w:tc>
                <w:tcPr>
                  <w:tcW w:w="359" w:type="pct"/>
                  <w:vAlign w:val="center"/>
                </w:tcPr>
                <w:p w:rsidR="00F44BF0" w:rsidRPr="0045318B" w:rsidRDefault="00F44BF0" w:rsidP="00F44BF0">
                  <w:pPr>
                    <w:pStyle w:val="a3"/>
                    <w:adjustRightInd w:val="0"/>
                    <w:snapToGrid w:val="0"/>
                    <w:ind w:firstLine="0"/>
                    <w:jc w:val="center"/>
                    <w:rPr>
                      <w:rFonts w:ascii="Times New Roman" w:hAnsi="Times New Roman"/>
                      <w:szCs w:val="21"/>
                    </w:rPr>
                  </w:pPr>
                  <w:r w:rsidRPr="0045318B">
                    <w:rPr>
                      <w:rFonts w:ascii="Times New Roman" w:hAnsi="Times New Roman"/>
                      <w:szCs w:val="21"/>
                    </w:rPr>
                    <w:t>1</w:t>
                  </w:r>
                  <w:r>
                    <w:rPr>
                      <w:rFonts w:ascii="Times New Roman" w:hAnsi="Times New Roman" w:hint="eastAsia"/>
                      <w:szCs w:val="21"/>
                    </w:rPr>
                    <w:t>0</w:t>
                  </w:r>
                </w:p>
              </w:tc>
            </w:tr>
            <w:tr w:rsidR="00F44BF0" w:rsidRPr="0045318B" w:rsidTr="00F44BF0">
              <w:trPr>
                <w:cantSplit/>
                <w:trHeight w:val="340"/>
                <w:jc w:val="center"/>
              </w:trPr>
              <w:tc>
                <w:tcPr>
                  <w:tcW w:w="269" w:type="pct"/>
                  <w:vMerge/>
                  <w:vAlign w:val="center"/>
                </w:tcPr>
                <w:p w:rsidR="00F44BF0" w:rsidRPr="0045318B" w:rsidRDefault="00F44BF0" w:rsidP="00BA0D02">
                  <w:pPr>
                    <w:snapToGrid w:val="0"/>
                    <w:jc w:val="center"/>
                    <w:rPr>
                      <w:szCs w:val="21"/>
                    </w:rPr>
                  </w:pPr>
                </w:p>
              </w:tc>
              <w:tc>
                <w:tcPr>
                  <w:tcW w:w="486" w:type="pct"/>
                  <w:vMerge/>
                  <w:vAlign w:val="center"/>
                </w:tcPr>
                <w:p w:rsidR="00F44BF0" w:rsidRPr="0045318B" w:rsidRDefault="00F44BF0" w:rsidP="00BA0D02">
                  <w:pPr>
                    <w:pStyle w:val="afa"/>
                    <w:rPr>
                      <w:rFonts w:ascii="Times New Roman" w:eastAsia="宋体" w:hAnsi="Times New Roman"/>
                      <w:sz w:val="21"/>
                      <w:szCs w:val="21"/>
                    </w:rPr>
                  </w:pPr>
                </w:p>
              </w:tc>
              <w:tc>
                <w:tcPr>
                  <w:tcW w:w="353" w:type="pct"/>
                  <w:vMerge/>
                  <w:vAlign w:val="center"/>
                </w:tcPr>
                <w:p w:rsidR="00F44BF0" w:rsidRDefault="00F44BF0" w:rsidP="00BA0D02">
                  <w:pPr>
                    <w:pStyle w:val="afa"/>
                    <w:rPr>
                      <w:rFonts w:ascii="Times New Roman" w:eastAsia="宋体" w:hAnsi="Times New Roman"/>
                      <w:sz w:val="21"/>
                      <w:szCs w:val="21"/>
                    </w:rPr>
                  </w:pPr>
                </w:p>
              </w:tc>
              <w:tc>
                <w:tcPr>
                  <w:tcW w:w="313" w:type="pct"/>
                  <w:vMerge/>
                  <w:vAlign w:val="center"/>
                </w:tcPr>
                <w:p w:rsidR="00F44BF0" w:rsidRDefault="00F44BF0" w:rsidP="00F44BF0">
                  <w:pPr>
                    <w:pStyle w:val="afa"/>
                    <w:rPr>
                      <w:rFonts w:ascii="Times New Roman" w:eastAsia="宋体" w:hAnsi="Times New Roman"/>
                      <w:sz w:val="21"/>
                      <w:szCs w:val="21"/>
                    </w:rPr>
                  </w:pPr>
                </w:p>
              </w:tc>
              <w:tc>
                <w:tcPr>
                  <w:tcW w:w="364" w:type="pct"/>
                  <w:vMerge/>
                  <w:vAlign w:val="center"/>
                </w:tcPr>
                <w:p w:rsidR="00F44BF0" w:rsidRPr="0045318B" w:rsidRDefault="00F44BF0" w:rsidP="00BA0D02">
                  <w:pPr>
                    <w:pStyle w:val="afa"/>
                    <w:rPr>
                      <w:rFonts w:ascii="Times New Roman" w:eastAsia="宋体" w:hAnsi="Times New Roman"/>
                      <w:sz w:val="21"/>
                      <w:szCs w:val="21"/>
                    </w:rPr>
                  </w:pPr>
                </w:p>
              </w:tc>
              <w:tc>
                <w:tcPr>
                  <w:tcW w:w="364" w:type="pct"/>
                  <w:vMerge/>
                  <w:vAlign w:val="center"/>
                </w:tcPr>
                <w:p w:rsidR="00F44BF0" w:rsidRPr="0045318B" w:rsidRDefault="00F44BF0" w:rsidP="00BA0D02">
                  <w:pPr>
                    <w:snapToGrid w:val="0"/>
                    <w:jc w:val="center"/>
                    <w:rPr>
                      <w:szCs w:val="21"/>
                    </w:rPr>
                  </w:pPr>
                </w:p>
              </w:tc>
              <w:tc>
                <w:tcPr>
                  <w:tcW w:w="385" w:type="pct"/>
                  <w:vMerge/>
                  <w:vAlign w:val="center"/>
                </w:tcPr>
                <w:p w:rsidR="00F44BF0" w:rsidRPr="0045318B" w:rsidRDefault="00F44BF0" w:rsidP="00BA0D02">
                  <w:pPr>
                    <w:pStyle w:val="afa"/>
                    <w:rPr>
                      <w:rFonts w:ascii="Times New Roman" w:eastAsia="宋体" w:hAnsi="Times New Roman"/>
                      <w:sz w:val="21"/>
                      <w:szCs w:val="21"/>
                    </w:rPr>
                  </w:pPr>
                </w:p>
              </w:tc>
              <w:tc>
                <w:tcPr>
                  <w:tcW w:w="365" w:type="pct"/>
                  <w:vAlign w:val="center"/>
                </w:tcPr>
                <w:p w:rsidR="00F44BF0" w:rsidRDefault="00F44BF0" w:rsidP="00BA0D02">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颗粒物</w:t>
                  </w:r>
                </w:p>
              </w:tc>
              <w:tc>
                <w:tcPr>
                  <w:tcW w:w="1042" w:type="pct"/>
                  <w:vMerge w:val="restart"/>
                  <w:vAlign w:val="center"/>
                </w:tcPr>
                <w:p w:rsidR="00F44BF0" w:rsidRPr="0045318B" w:rsidRDefault="005862BE" w:rsidP="00BA0D02">
                  <w:pPr>
                    <w:pStyle w:val="a3"/>
                    <w:adjustRightInd w:val="0"/>
                    <w:snapToGrid w:val="0"/>
                    <w:ind w:firstLine="0"/>
                    <w:jc w:val="center"/>
                    <w:rPr>
                      <w:rFonts w:ascii="Times New Roman" w:hAnsi="宋体"/>
                      <w:szCs w:val="22"/>
                    </w:rPr>
                  </w:pPr>
                  <w:r w:rsidRPr="005862BE">
                    <w:rPr>
                      <w:rFonts w:ascii="Times New Roman" w:hAnsi="宋体"/>
                      <w:szCs w:val="22"/>
                    </w:rPr>
                    <w:t>《江苏省工业炉窑大气污染物排放标准》（</w:t>
                  </w:r>
                  <w:r w:rsidRPr="005862BE">
                    <w:rPr>
                      <w:rFonts w:ascii="Times New Roman" w:hAnsi="宋体"/>
                      <w:szCs w:val="22"/>
                    </w:rPr>
                    <w:t>DB32/3728</w:t>
                  </w:r>
                  <w:r w:rsidRPr="005862BE">
                    <w:rPr>
                      <w:rFonts w:ascii="Times New Roman" w:hAnsi="宋体"/>
                      <w:szCs w:val="22"/>
                    </w:rPr>
                    <w:t>—</w:t>
                  </w:r>
                  <w:r w:rsidRPr="005862BE">
                    <w:rPr>
                      <w:rFonts w:ascii="Times New Roman" w:hAnsi="宋体"/>
                      <w:szCs w:val="22"/>
                    </w:rPr>
                    <w:t>2019</w:t>
                  </w:r>
                  <w:r w:rsidRPr="005862BE">
                    <w:rPr>
                      <w:rFonts w:ascii="Times New Roman" w:hAnsi="宋体"/>
                      <w:szCs w:val="22"/>
                    </w:rPr>
                    <w:t>）表</w:t>
                  </w:r>
                  <w:r w:rsidRPr="005862BE">
                    <w:rPr>
                      <w:rFonts w:ascii="Times New Roman" w:hAnsi="宋体"/>
                      <w:szCs w:val="22"/>
                    </w:rPr>
                    <w:t>1</w:t>
                  </w:r>
                  <w:r w:rsidRPr="005862BE">
                    <w:rPr>
                      <w:rFonts w:ascii="Times New Roman" w:hAnsi="宋体"/>
                      <w:szCs w:val="22"/>
                    </w:rPr>
                    <w:t>中标准</w:t>
                  </w:r>
                </w:p>
              </w:tc>
              <w:tc>
                <w:tcPr>
                  <w:tcW w:w="700"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20</w:t>
                  </w:r>
                </w:p>
              </w:tc>
              <w:tc>
                <w:tcPr>
                  <w:tcW w:w="359"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w:t>
                  </w:r>
                </w:p>
              </w:tc>
            </w:tr>
            <w:tr w:rsidR="00F44BF0" w:rsidRPr="0045318B" w:rsidTr="00F44BF0">
              <w:trPr>
                <w:cantSplit/>
                <w:trHeight w:val="340"/>
                <w:jc w:val="center"/>
              </w:trPr>
              <w:tc>
                <w:tcPr>
                  <w:tcW w:w="269" w:type="pct"/>
                  <w:vMerge/>
                  <w:vAlign w:val="center"/>
                </w:tcPr>
                <w:p w:rsidR="00F44BF0" w:rsidRPr="0045318B" w:rsidRDefault="00F44BF0" w:rsidP="00BA0D02">
                  <w:pPr>
                    <w:snapToGrid w:val="0"/>
                    <w:jc w:val="center"/>
                    <w:rPr>
                      <w:szCs w:val="21"/>
                    </w:rPr>
                  </w:pPr>
                </w:p>
              </w:tc>
              <w:tc>
                <w:tcPr>
                  <w:tcW w:w="486" w:type="pct"/>
                  <w:vMerge/>
                  <w:vAlign w:val="center"/>
                </w:tcPr>
                <w:p w:rsidR="00F44BF0" w:rsidRPr="0045318B" w:rsidRDefault="00F44BF0" w:rsidP="00BA0D02">
                  <w:pPr>
                    <w:pStyle w:val="afa"/>
                    <w:rPr>
                      <w:rFonts w:ascii="Times New Roman" w:eastAsia="宋体" w:hAnsi="Times New Roman"/>
                      <w:sz w:val="21"/>
                      <w:szCs w:val="21"/>
                    </w:rPr>
                  </w:pPr>
                </w:p>
              </w:tc>
              <w:tc>
                <w:tcPr>
                  <w:tcW w:w="353" w:type="pct"/>
                  <w:vMerge/>
                  <w:vAlign w:val="center"/>
                </w:tcPr>
                <w:p w:rsidR="00F44BF0" w:rsidRDefault="00F44BF0" w:rsidP="00BA0D02">
                  <w:pPr>
                    <w:pStyle w:val="afa"/>
                    <w:rPr>
                      <w:rFonts w:ascii="Times New Roman" w:eastAsia="宋体" w:hAnsi="Times New Roman"/>
                      <w:sz w:val="21"/>
                      <w:szCs w:val="21"/>
                    </w:rPr>
                  </w:pPr>
                </w:p>
              </w:tc>
              <w:tc>
                <w:tcPr>
                  <w:tcW w:w="313" w:type="pct"/>
                  <w:vMerge/>
                  <w:vAlign w:val="center"/>
                </w:tcPr>
                <w:p w:rsidR="00F44BF0" w:rsidRDefault="00F44BF0" w:rsidP="00F44BF0">
                  <w:pPr>
                    <w:pStyle w:val="afa"/>
                    <w:rPr>
                      <w:rFonts w:ascii="Times New Roman" w:eastAsia="宋体" w:hAnsi="Times New Roman"/>
                      <w:sz w:val="21"/>
                      <w:szCs w:val="21"/>
                    </w:rPr>
                  </w:pPr>
                </w:p>
              </w:tc>
              <w:tc>
                <w:tcPr>
                  <w:tcW w:w="364" w:type="pct"/>
                  <w:vMerge/>
                  <w:vAlign w:val="center"/>
                </w:tcPr>
                <w:p w:rsidR="00F44BF0" w:rsidRPr="0045318B" w:rsidRDefault="00F44BF0" w:rsidP="00BA0D02">
                  <w:pPr>
                    <w:pStyle w:val="afa"/>
                    <w:rPr>
                      <w:rFonts w:ascii="Times New Roman" w:eastAsia="宋体" w:hAnsi="Times New Roman"/>
                      <w:sz w:val="21"/>
                      <w:szCs w:val="21"/>
                    </w:rPr>
                  </w:pPr>
                </w:p>
              </w:tc>
              <w:tc>
                <w:tcPr>
                  <w:tcW w:w="364" w:type="pct"/>
                  <w:vMerge/>
                  <w:vAlign w:val="center"/>
                </w:tcPr>
                <w:p w:rsidR="00F44BF0" w:rsidRPr="0045318B" w:rsidRDefault="00F44BF0" w:rsidP="00BA0D02">
                  <w:pPr>
                    <w:snapToGrid w:val="0"/>
                    <w:jc w:val="center"/>
                    <w:rPr>
                      <w:szCs w:val="21"/>
                    </w:rPr>
                  </w:pPr>
                </w:p>
              </w:tc>
              <w:tc>
                <w:tcPr>
                  <w:tcW w:w="385" w:type="pct"/>
                  <w:vMerge/>
                  <w:vAlign w:val="center"/>
                </w:tcPr>
                <w:p w:rsidR="00F44BF0" w:rsidRPr="0045318B" w:rsidRDefault="00F44BF0" w:rsidP="00BA0D02">
                  <w:pPr>
                    <w:pStyle w:val="afa"/>
                    <w:rPr>
                      <w:rFonts w:ascii="Times New Roman" w:eastAsia="宋体" w:hAnsi="Times New Roman"/>
                      <w:sz w:val="21"/>
                      <w:szCs w:val="21"/>
                    </w:rPr>
                  </w:pPr>
                </w:p>
              </w:tc>
              <w:tc>
                <w:tcPr>
                  <w:tcW w:w="365" w:type="pct"/>
                  <w:vAlign w:val="center"/>
                </w:tcPr>
                <w:p w:rsidR="00F44BF0" w:rsidRDefault="00F44BF0" w:rsidP="00BA0D02">
                  <w:pPr>
                    <w:pStyle w:val="af6"/>
                    <w:spacing w:line="240" w:lineRule="auto"/>
                    <w:rPr>
                      <w:rFonts w:ascii="Times New Roman" w:hAnsi="Times New Roman"/>
                      <w:bCs w:val="0"/>
                      <w:color w:val="000000" w:themeColor="text1"/>
                      <w:szCs w:val="21"/>
                    </w:rPr>
                  </w:pPr>
                  <w:r>
                    <w:rPr>
                      <w:rFonts w:ascii="Times New Roman" w:hAnsi="Times New Roman" w:hint="eastAsia"/>
                      <w:bCs w:val="0"/>
                      <w:color w:val="000000" w:themeColor="text1"/>
                      <w:szCs w:val="21"/>
                    </w:rPr>
                    <w:t>SO</w:t>
                  </w:r>
                  <w:r>
                    <w:rPr>
                      <w:rFonts w:ascii="Times New Roman" w:hAnsi="Times New Roman" w:hint="eastAsia"/>
                      <w:bCs w:val="0"/>
                      <w:color w:val="000000" w:themeColor="text1"/>
                      <w:szCs w:val="21"/>
                      <w:vertAlign w:val="subscript"/>
                    </w:rPr>
                    <w:t>2</w:t>
                  </w:r>
                </w:p>
              </w:tc>
              <w:tc>
                <w:tcPr>
                  <w:tcW w:w="1042" w:type="pct"/>
                  <w:vMerge/>
                  <w:vAlign w:val="center"/>
                </w:tcPr>
                <w:p w:rsidR="00F44BF0" w:rsidRPr="0045318B" w:rsidRDefault="00F44BF0" w:rsidP="00BA0D02">
                  <w:pPr>
                    <w:pStyle w:val="a3"/>
                    <w:adjustRightInd w:val="0"/>
                    <w:snapToGrid w:val="0"/>
                    <w:ind w:firstLine="0"/>
                    <w:jc w:val="center"/>
                    <w:rPr>
                      <w:rFonts w:ascii="Times New Roman" w:hAnsi="宋体"/>
                      <w:szCs w:val="22"/>
                    </w:rPr>
                  </w:pPr>
                </w:p>
              </w:tc>
              <w:tc>
                <w:tcPr>
                  <w:tcW w:w="700" w:type="pct"/>
                  <w:vAlign w:val="center"/>
                </w:tcPr>
                <w:p w:rsidR="00F44BF0" w:rsidRPr="0045318B" w:rsidRDefault="005862BE"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8</w:t>
                  </w:r>
                  <w:r w:rsidR="00F44BF0">
                    <w:rPr>
                      <w:rFonts w:ascii="Times New Roman" w:hAnsi="Times New Roman" w:hint="eastAsia"/>
                      <w:szCs w:val="21"/>
                    </w:rPr>
                    <w:t>0</w:t>
                  </w:r>
                </w:p>
              </w:tc>
              <w:tc>
                <w:tcPr>
                  <w:tcW w:w="359"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w:t>
                  </w:r>
                </w:p>
              </w:tc>
            </w:tr>
            <w:tr w:rsidR="00F44BF0" w:rsidRPr="0045318B" w:rsidTr="00F44BF0">
              <w:trPr>
                <w:cantSplit/>
                <w:trHeight w:val="340"/>
                <w:jc w:val="center"/>
              </w:trPr>
              <w:tc>
                <w:tcPr>
                  <w:tcW w:w="269" w:type="pct"/>
                  <w:vMerge/>
                  <w:vAlign w:val="center"/>
                </w:tcPr>
                <w:p w:rsidR="00F44BF0" w:rsidRPr="0045318B" w:rsidRDefault="00F44BF0" w:rsidP="00BA0D02">
                  <w:pPr>
                    <w:snapToGrid w:val="0"/>
                    <w:jc w:val="center"/>
                    <w:rPr>
                      <w:szCs w:val="21"/>
                    </w:rPr>
                  </w:pPr>
                </w:p>
              </w:tc>
              <w:tc>
                <w:tcPr>
                  <w:tcW w:w="486" w:type="pct"/>
                  <w:vMerge/>
                  <w:vAlign w:val="center"/>
                </w:tcPr>
                <w:p w:rsidR="00F44BF0" w:rsidRPr="0045318B" w:rsidRDefault="00F44BF0" w:rsidP="00BA0D02">
                  <w:pPr>
                    <w:pStyle w:val="afa"/>
                    <w:rPr>
                      <w:rFonts w:ascii="Times New Roman" w:eastAsia="宋体" w:hAnsi="Times New Roman"/>
                      <w:sz w:val="21"/>
                      <w:szCs w:val="21"/>
                    </w:rPr>
                  </w:pPr>
                </w:p>
              </w:tc>
              <w:tc>
                <w:tcPr>
                  <w:tcW w:w="353" w:type="pct"/>
                  <w:vMerge/>
                  <w:vAlign w:val="center"/>
                </w:tcPr>
                <w:p w:rsidR="00F44BF0" w:rsidRDefault="00F44BF0" w:rsidP="00BA0D02">
                  <w:pPr>
                    <w:pStyle w:val="afa"/>
                    <w:rPr>
                      <w:rFonts w:ascii="Times New Roman" w:eastAsia="宋体" w:hAnsi="Times New Roman"/>
                      <w:sz w:val="21"/>
                      <w:szCs w:val="21"/>
                    </w:rPr>
                  </w:pPr>
                </w:p>
              </w:tc>
              <w:tc>
                <w:tcPr>
                  <w:tcW w:w="313" w:type="pct"/>
                  <w:vMerge/>
                  <w:vAlign w:val="center"/>
                </w:tcPr>
                <w:p w:rsidR="00F44BF0" w:rsidRDefault="00F44BF0" w:rsidP="00F44BF0">
                  <w:pPr>
                    <w:pStyle w:val="afa"/>
                    <w:rPr>
                      <w:rFonts w:ascii="Times New Roman" w:eastAsia="宋体" w:hAnsi="Times New Roman"/>
                      <w:sz w:val="21"/>
                      <w:szCs w:val="21"/>
                    </w:rPr>
                  </w:pPr>
                </w:p>
              </w:tc>
              <w:tc>
                <w:tcPr>
                  <w:tcW w:w="364" w:type="pct"/>
                  <w:vMerge/>
                  <w:vAlign w:val="center"/>
                </w:tcPr>
                <w:p w:rsidR="00F44BF0" w:rsidRPr="0045318B" w:rsidRDefault="00F44BF0" w:rsidP="00BA0D02">
                  <w:pPr>
                    <w:pStyle w:val="afa"/>
                    <w:rPr>
                      <w:rFonts w:ascii="Times New Roman" w:eastAsia="宋体" w:hAnsi="Times New Roman"/>
                      <w:sz w:val="21"/>
                      <w:szCs w:val="21"/>
                    </w:rPr>
                  </w:pPr>
                </w:p>
              </w:tc>
              <w:tc>
                <w:tcPr>
                  <w:tcW w:w="364" w:type="pct"/>
                  <w:vMerge/>
                  <w:vAlign w:val="center"/>
                </w:tcPr>
                <w:p w:rsidR="00F44BF0" w:rsidRPr="0045318B" w:rsidRDefault="00F44BF0" w:rsidP="00BA0D02">
                  <w:pPr>
                    <w:snapToGrid w:val="0"/>
                    <w:jc w:val="center"/>
                    <w:rPr>
                      <w:szCs w:val="21"/>
                    </w:rPr>
                  </w:pPr>
                </w:p>
              </w:tc>
              <w:tc>
                <w:tcPr>
                  <w:tcW w:w="385" w:type="pct"/>
                  <w:vMerge/>
                  <w:vAlign w:val="center"/>
                </w:tcPr>
                <w:p w:rsidR="00F44BF0" w:rsidRPr="0045318B" w:rsidRDefault="00F44BF0" w:rsidP="00BA0D02">
                  <w:pPr>
                    <w:pStyle w:val="afa"/>
                    <w:rPr>
                      <w:rFonts w:ascii="Times New Roman" w:eastAsia="宋体" w:hAnsi="Times New Roman"/>
                      <w:sz w:val="21"/>
                      <w:szCs w:val="21"/>
                    </w:rPr>
                  </w:pPr>
                </w:p>
              </w:tc>
              <w:tc>
                <w:tcPr>
                  <w:tcW w:w="365" w:type="pct"/>
                  <w:vAlign w:val="center"/>
                </w:tcPr>
                <w:p w:rsidR="00F44BF0" w:rsidRDefault="00F44BF0" w:rsidP="00BA0D02">
                  <w:pPr>
                    <w:pStyle w:val="af6"/>
                    <w:spacing w:line="240" w:lineRule="auto"/>
                    <w:rPr>
                      <w:rFonts w:ascii="Times New Roman" w:hAnsi="Times New Roman"/>
                      <w:bCs w:val="0"/>
                      <w:color w:val="000000" w:themeColor="text1"/>
                      <w:szCs w:val="21"/>
                      <w:vertAlign w:val="subscript"/>
                    </w:rPr>
                  </w:pPr>
                  <w:r>
                    <w:rPr>
                      <w:rFonts w:ascii="Times New Roman" w:hAnsi="Times New Roman" w:hint="eastAsia"/>
                      <w:bCs w:val="0"/>
                      <w:color w:val="000000" w:themeColor="text1"/>
                      <w:szCs w:val="21"/>
                    </w:rPr>
                    <w:t>NO</w:t>
                  </w:r>
                  <w:r>
                    <w:rPr>
                      <w:rFonts w:ascii="Times New Roman" w:hAnsi="Times New Roman" w:hint="eastAsia"/>
                      <w:bCs w:val="0"/>
                      <w:color w:val="000000" w:themeColor="text1"/>
                      <w:szCs w:val="21"/>
                      <w:vertAlign w:val="subscript"/>
                    </w:rPr>
                    <w:t>X</w:t>
                  </w:r>
                </w:p>
              </w:tc>
              <w:tc>
                <w:tcPr>
                  <w:tcW w:w="1042" w:type="pct"/>
                  <w:vMerge/>
                  <w:vAlign w:val="center"/>
                </w:tcPr>
                <w:p w:rsidR="00F44BF0" w:rsidRPr="0045318B" w:rsidRDefault="00F44BF0" w:rsidP="00BA0D02">
                  <w:pPr>
                    <w:pStyle w:val="a3"/>
                    <w:adjustRightInd w:val="0"/>
                    <w:snapToGrid w:val="0"/>
                    <w:ind w:firstLine="0"/>
                    <w:jc w:val="center"/>
                    <w:rPr>
                      <w:rFonts w:ascii="Times New Roman" w:hAnsi="宋体"/>
                      <w:szCs w:val="22"/>
                    </w:rPr>
                  </w:pPr>
                </w:p>
              </w:tc>
              <w:tc>
                <w:tcPr>
                  <w:tcW w:w="700" w:type="pct"/>
                  <w:vAlign w:val="center"/>
                </w:tcPr>
                <w:p w:rsidR="00F44BF0" w:rsidRPr="0045318B" w:rsidRDefault="005862BE"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18</w:t>
                  </w:r>
                  <w:r w:rsidR="00F44BF0">
                    <w:rPr>
                      <w:rFonts w:ascii="Times New Roman" w:hAnsi="Times New Roman" w:hint="eastAsia"/>
                      <w:szCs w:val="21"/>
                    </w:rPr>
                    <w:t>0</w:t>
                  </w:r>
                </w:p>
              </w:tc>
              <w:tc>
                <w:tcPr>
                  <w:tcW w:w="359" w:type="pct"/>
                  <w:vAlign w:val="center"/>
                </w:tcPr>
                <w:p w:rsidR="00F44BF0" w:rsidRPr="0045318B" w:rsidRDefault="00F44BF0" w:rsidP="00BA0D02">
                  <w:pPr>
                    <w:pStyle w:val="a3"/>
                    <w:adjustRightInd w:val="0"/>
                    <w:snapToGrid w:val="0"/>
                    <w:ind w:firstLine="0"/>
                    <w:jc w:val="center"/>
                    <w:rPr>
                      <w:rFonts w:ascii="Times New Roman" w:hAnsi="Times New Roman"/>
                      <w:szCs w:val="21"/>
                    </w:rPr>
                  </w:pPr>
                  <w:r>
                    <w:rPr>
                      <w:rFonts w:ascii="Times New Roman" w:hAnsi="Times New Roman" w:hint="eastAsia"/>
                      <w:szCs w:val="21"/>
                    </w:rPr>
                    <w:t>/</w:t>
                  </w:r>
                </w:p>
              </w:tc>
            </w:tr>
          </w:tbl>
          <w:p w:rsidR="00222A68" w:rsidRPr="00892484" w:rsidRDefault="00222A68" w:rsidP="00222A68">
            <w:pPr>
              <w:spacing w:line="360" w:lineRule="auto"/>
              <w:ind w:firstLineChars="200" w:firstLine="482"/>
              <w:rPr>
                <w:b/>
                <w:sz w:val="24"/>
              </w:rPr>
            </w:pPr>
            <w:r w:rsidRPr="00D20992">
              <w:rPr>
                <w:rFonts w:hint="eastAsia"/>
                <w:b/>
                <w:sz w:val="24"/>
              </w:rPr>
              <w:t>（</w:t>
            </w:r>
            <w:r w:rsidRPr="00D20992">
              <w:rPr>
                <w:rFonts w:hint="eastAsia"/>
                <w:b/>
                <w:sz w:val="24"/>
              </w:rPr>
              <w:t>3</w:t>
            </w:r>
            <w:r w:rsidRPr="00D20992">
              <w:rPr>
                <w:rFonts w:hint="eastAsia"/>
                <w:b/>
                <w:sz w:val="24"/>
              </w:rPr>
              <w:t>）大气环境</w:t>
            </w:r>
            <w:r w:rsidRPr="00D20992">
              <w:rPr>
                <w:b/>
                <w:sz w:val="24"/>
              </w:rPr>
              <w:t>影响分析</w:t>
            </w:r>
          </w:p>
          <w:p w:rsidR="00222A68" w:rsidRDefault="00222A68" w:rsidP="00222A68">
            <w:pPr>
              <w:tabs>
                <w:tab w:val="left" w:pos="2110"/>
              </w:tabs>
              <w:spacing w:line="360" w:lineRule="auto"/>
              <w:ind w:firstLineChars="200" w:firstLine="480"/>
              <w:rPr>
                <w:rFonts w:ascii="宋体" w:hAnsi="宋体"/>
                <w:sz w:val="24"/>
              </w:rPr>
            </w:pPr>
            <w:r>
              <w:rPr>
                <w:rFonts w:ascii="宋体" w:hAnsi="宋体" w:hint="eastAsia"/>
                <w:sz w:val="24"/>
              </w:rPr>
              <w:t>1）大气预测</w:t>
            </w:r>
          </w:p>
          <w:p w:rsidR="00222A68" w:rsidRDefault="00222A68" w:rsidP="00222A68">
            <w:pPr>
              <w:tabs>
                <w:tab w:val="left" w:pos="2110"/>
              </w:tabs>
              <w:spacing w:line="360" w:lineRule="auto"/>
              <w:ind w:firstLineChars="200" w:firstLine="480"/>
              <w:rPr>
                <w:bCs/>
                <w:sz w:val="24"/>
              </w:rPr>
            </w:pPr>
            <w:r>
              <w:rPr>
                <w:rFonts w:hint="eastAsia"/>
                <w:sz w:val="24"/>
              </w:rPr>
              <w:t>本项目排放的废气主要为喷塑</w:t>
            </w:r>
            <w:r w:rsidR="00AB6D81">
              <w:rPr>
                <w:rFonts w:hint="eastAsia"/>
                <w:sz w:val="24"/>
              </w:rPr>
              <w:t>、抛光</w:t>
            </w:r>
            <w:r>
              <w:rPr>
                <w:rFonts w:hint="eastAsia"/>
                <w:sz w:val="24"/>
              </w:rPr>
              <w:t>过程中产生的粉尘；固化过程中产生的非甲烷总烃，</w:t>
            </w:r>
            <w:r>
              <w:rPr>
                <w:sz w:val="24"/>
              </w:rPr>
              <w:t>本项目采取《环境影响评价技术导则</w:t>
            </w:r>
            <w:r>
              <w:rPr>
                <w:sz w:val="24"/>
              </w:rPr>
              <w:t>-</w:t>
            </w:r>
            <w:r>
              <w:rPr>
                <w:sz w:val="24"/>
              </w:rPr>
              <w:t>大气环境》（</w:t>
            </w:r>
            <w:r>
              <w:rPr>
                <w:sz w:val="24"/>
              </w:rPr>
              <w:t>HJ2.2-2018</w:t>
            </w:r>
            <w:r>
              <w:rPr>
                <w:sz w:val="24"/>
              </w:rPr>
              <w:t>）中推荐的估算模式</w:t>
            </w:r>
            <w:r>
              <w:rPr>
                <w:sz w:val="24"/>
              </w:rPr>
              <w:t>AERSCREEN</w:t>
            </w:r>
            <w:r>
              <w:rPr>
                <w:sz w:val="24"/>
              </w:rPr>
              <w:t>进行</w:t>
            </w:r>
            <w:r>
              <w:rPr>
                <w:rFonts w:hint="eastAsia"/>
                <w:sz w:val="24"/>
              </w:rPr>
              <w:t>预测</w:t>
            </w:r>
            <w:r>
              <w:rPr>
                <w:sz w:val="24"/>
              </w:rPr>
              <w:t>。</w:t>
            </w:r>
            <w:r>
              <w:rPr>
                <w:rFonts w:ascii="宋体" w:hAnsi="宋体" w:hint="eastAsia"/>
                <w:sz w:val="24"/>
              </w:rPr>
              <w:t>本项目所有污染源的正常排放的污染物的</w:t>
            </w:r>
            <w:r w:rsidRPr="0027644C">
              <w:rPr>
                <w:sz w:val="24"/>
              </w:rPr>
              <w:t>P</w:t>
            </w:r>
            <w:r w:rsidRPr="0027644C">
              <w:rPr>
                <w:sz w:val="24"/>
                <w:vertAlign w:val="subscript"/>
              </w:rPr>
              <w:t>max</w:t>
            </w:r>
            <w:r w:rsidRPr="0027644C">
              <w:rPr>
                <w:rFonts w:hAnsi="宋体"/>
                <w:sz w:val="24"/>
              </w:rPr>
              <w:t>和</w:t>
            </w:r>
            <w:r w:rsidRPr="0027644C">
              <w:rPr>
                <w:sz w:val="24"/>
              </w:rPr>
              <w:t>D</w:t>
            </w:r>
            <w:r w:rsidRPr="0027644C">
              <w:rPr>
                <w:sz w:val="24"/>
                <w:vertAlign w:val="subscript"/>
              </w:rPr>
              <w:t>10%</w:t>
            </w:r>
            <w:r w:rsidRPr="0027644C">
              <w:rPr>
                <w:rFonts w:hAnsi="宋体"/>
                <w:sz w:val="24"/>
              </w:rPr>
              <w:t>预测结果如下。</w:t>
            </w:r>
          </w:p>
          <w:p w:rsidR="00222A68" w:rsidRPr="0027644C" w:rsidRDefault="00222A68" w:rsidP="00222A68">
            <w:pPr>
              <w:tabs>
                <w:tab w:val="left" w:pos="2110"/>
              </w:tabs>
              <w:jc w:val="center"/>
              <w:rPr>
                <w:b/>
                <w:sz w:val="24"/>
              </w:rPr>
            </w:pPr>
            <w:r w:rsidRPr="0027644C">
              <w:rPr>
                <w:rFonts w:hAnsi="宋体"/>
                <w:b/>
                <w:sz w:val="24"/>
              </w:rPr>
              <w:t>表</w:t>
            </w:r>
            <w:r w:rsidRPr="0027644C">
              <w:rPr>
                <w:b/>
                <w:sz w:val="24"/>
              </w:rPr>
              <w:t>4-</w:t>
            </w:r>
            <w:r>
              <w:rPr>
                <w:rFonts w:hint="eastAsia"/>
                <w:b/>
                <w:sz w:val="24"/>
              </w:rPr>
              <w:t>7</w:t>
            </w:r>
            <w:r w:rsidRPr="0027644C">
              <w:rPr>
                <w:b/>
                <w:sz w:val="24"/>
              </w:rPr>
              <w:t xml:space="preserve"> P</w:t>
            </w:r>
            <w:r w:rsidRPr="0027644C">
              <w:rPr>
                <w:b/>
                <w:sz w:val="24"/>
                <w:vertAlign w:val="subscript"/>
              </w:rPr>
              <w:t>max</w:t>
            </w:r>
            <w:r w:rsidRPr="0027644C">
              <w:rPr>
                <w:rFonts w:hAnsi="宋体"/>
                <w:b/>
                <w:sz w:val="24"/>
              </w:rPr>
              <w:t>和</w:t>
            </w:r>
            <w:r w:rsidRPr="0027644C">
              <w:rPr>
                <w:b/>
                <w:sz w:val="24"/>
              </w:rPr>
              <w:t>D</w:t>
            </w:r>
            <w:r w:rsidRPr="0027644C">
              <w:rPr>
                <w:b/>
                <w:sz w:val="24"/>
                <w:vertAlign w:val="subscript"/>
              </w:rPr>
              <w:t>10%</w:t>
            </w:r>
            <w:r w:rsidRPr="0027644C">
              <w:rPr>
                <w:rFonts w:hAnsi="宋体"/>
                <w:b/>
                <w:sz w:val="24"/>
              </w:rPr>
              <w:t>预测和计算结果一览表</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1443"/>
              <w:gridCol w:w="1442"/>
              <w:gridCol w:w="1442"/>
              <w:gridCol w:w="1442"/>
              <w:gridCol w:w="1442"/>
              <w:gridCol w:w="1442"/>
            </w:tblGrid>
            <w:tr w:rsidR="00222A68" w:rsidRPr="0097581F" w:rsidTr="00BA0D02">
              <w:trPr>
                <w:trHeight w:val="340"/>
              </w:trPr>
              <w:tc>
                <w:tcPr>
                  <w:tcW w:w="833" w:type="pct"/>
                  <w:vAlign w:val="center"/>
                </w:tcPr>
                <w:p w:rsidR="00222A68" w:rsidRPr="0097581F" w:rsidRDefault="00222A68" w:rsidP="00BA0D02">
                  <w:pPr>
                    <w:tabs>
                      <w:tab w:val="left" w:pos="2110"/>
                    </w:tabs>
                    <w:jc w:val="center"/>
                    <w:rPr>
                      <w:b/>
                      <w:szCs w:val="21"/>
                    </w:rPr>
                  </w:pPr>
                  <w:r w:rsidRPr="0097581F">
                    <w:rPr>
                      <w:rFonts w:hAnsi="宋体"/>
                      <w:b/>
                      <w:szCs w:val="21"/>
                    </w:rPr>
                    <w:t>污染源名称</w:t>
                  </w:r>
                </w:p>
              </w:tc>
              <w:tc>
                <w:tcPr>
                  <w:tcW w:w="833" w:type="pct"/>
                  <w:vAlign w:val="center"/>
                </w:tcPr>
                <w:p w:rsidR="00222A68" w:rsidRPr="0097581F" w:rsidRDefault="00222A68" w:rsidP="00BA0D02">
                  <w:pPr>
                    <w:tabs>
                      <w:tab w:val="left" w:pos="2110"/>
                    </w:tabs>
                    <w:jc w:val="center"/>
                    <w:rPr>
                      <w:b/>
                      <w:szCs w:val="21"/>
                    </w:rPr>
                  </w:pPr>
                  <w:r w:rsidRPr="0097581F">
                    <w:rPr>
                      <w:rFonts w:hAnsi="宋体"/>
                      <w:b/>
                      <w:szCs w:val="21"/>
                    </w:rPr>
                    <w:t>评价因子</w:t>
                  </w:r>
                </w:p>
              </w:tc>
              <w:tc>
                <w:tcPr>
                  <w:tcW w:w="833" w:type="pct"/>
                  <w:vAlign w:val="center"/>
                </w:tcPr>
                <w:p w:rsidR="00222A68" w:rsidRPr="0097581F" w:rsidRDefault="00222A68" w:rsidP="00BA0D02">
                  <w:pPr>
                    <w:tabs>
                      <w:tab w:val="left" w:pos="2110"/>
                    </w:tabs>
                    <w:jc w:val="center"/>
                    <w:rPr>
                      <w:b/>
                      <w:szCs w:val="21"/>
                    </w:rPr>
                  </w:pPr>
                  <w:r w:rsidRPr="0097581F">
                    <w:rPr>
                      <w:rFonts w:hAnsi="宋体"/>
                      <w:b/>
                      <w:szCs w:val="21"/>
                    </w:rPr>
                    <w:t>评价标准（</w:t>
                  </w:r>
                  <w:r w:rsidRPr="0097581F">
                    <w:rPr>
                      <w:b/>
                      <w:szCs w:val="21"/>
                    </w:rPr>
                    <w:t>μg/m</w:t>
                  </w:r>
                  <w:r w:rsidRPr="0097581F">
                    <w:rPr>
                      <w:b/>
                      <w:szCs w:val="21"/>
                      <w:vertAlign w:val="superscript"/>
                    </w:rPr>
                    <w:t>3</w:t>
                  </w:r>
                  <w:r w:rsidRPr="0097581F">
                    <w:rPr>
                      <w:rFonts w:hAnsi="宋体"/>
                      <w:b/>
                      <w:szCs w:val="21"/>
                    </w:rPr>
                    <w:t>）</w:t>
                  </w:r>
                </w:p>
              </w:tc>
              <w:tc>
                <w:tcPr>
                  <w:tcW w:w="833" w:type="pct"/>
                  <w:vAlign w:val="center"/>
                </w:tcPr>
                <w:p w:rsidR="00222A68" w:rsidRPr="0097581F" w:rsidRDefault="00222A68" w:rsidP="00BA0D02">
                  <w:pPr>
                    <w:tabs>
                      <w:tab w:val="left" w:pos="2110"/>
                    </w:tabs>
                    <w:jc w:val="center"/>
                    <w:rPr>
                      <w:b/>
                      <w:szCs w:val="21"/>
                    </w:rPr>
                  </w:pPr>
                  <w:r w:rsidRPr="0097581F">
                    <w:rPr>
                      <w:b/>
                      <w:szCs w:val="21"/>
                    </w:rPr>
                    <w:t>C</w:t>
                  </w:r>
                  <w:r w:rsidRPr="0097581F">
                    <w:rPr>
                      <w:b/>
                      <w:szCs w:val="21"/>
                      <w:vertAlign w:val="subscript"/>
                    </w:rPr>
                    <w:t>max</w:t>
                  </w:r>
                  <w:r w:rsidRPr="0097581F">
                    <w:rPr>
                      <w:rFonts w:hAnsi="宋体"/>
                      <w:b/>
                      <w:szCs w:val="21"/>
                    </w:rPr>
                    <w:t>（</w:t>
                  </w:r>
                  <w:r w:rsidRPr="0097581F">
                    <w:rPr>
                      <w:b/>
                      <w:szCs w:val="21"/>
                    </w:rPr>
                    <w:t>μg/m</w:t>
                  </w:r>
                  <w:r w:rsidRPr="0097581F">
                    <w:rPr>
                      <w:b/>
                      <w:szCs w:val="21"/>
                      <w:vertAlign w:val="superscript"/>
                    </w:rPr>
                    <w:t>3</w:t>
                  </w:r>
                  <w:r w:rsidRPr="0097581F">
                    <w:rPr>
                      <w:rFonts w:hAnsi="宋体"/>
                      <w:b/>
                      <w:szCs w:val="21"/>
                    </w:rPr>
                    <w:t>）</w:t>
                  </w:r>
                </w:p>
              </w:tc>
              <w:tc>
                <w:tcPr>
                  <w:tcW w:w="833" w:type="pct"/>
                  <w:vAlign w:val="center"/>
                </w:tcPr>
                <w:p w:rsidR="00222A68" w:rsidRPr="0097581F" w:rsidRDefault="00222A68" w:rsidP="00BA0D02">
                  <w:pPr>
                    <w:tabs>
                      <w:tab w:val="left" w:pos="2110"/>
                    </w:tabs>
                    <w:jc w:val="center"/>
                    <w:rPr>
                      <w:b/>
                      <w:szCs w:val="21"/>
                    </w:rPr>
                  </w:pPr>
                  <w:r w:rsidRPr="0097581F">
                    <w:rPr>
                      <w:b/>
                      <w:szCs w:val="21"/>
                    </w:rPr>
                    <w:t>P</w:t>
                  </w:r>
                  <w:r w:rsidRPr="0097581F">
                    <w:rPr>
                      <w:b/>
                      <w:szCs w:val="21"/>
                      <w:vertAlign w:val="subscript"/>
                    </w:rPr>
                    <w:t>max</w:t>
                  </w:r>
                  <w:r w:rsidRPr="0097581F">
                    <w:rPr>
                      <w:rFonts w:hAnsi="宋体"/>
                      <w:b/>
                      <w:szCs w:val="21"/>
                    </w:rPr>
                    <w:t>（</w:t>
                  </w:r>
                  <w:r w:rsidRPr="0097581F">
                    <w:rPr>
                      <w:b/>
                      <w:szCs w:val="21"/>
                    </w:rPr>
                    <w:t>%</w:t>
                  </w:r>
                  <w:r w:rsidRPr="0097581F">
                    <w:rPr>
                      <w:rFonts w:hAnsi="宋体"/>
                      <w:b/>
                      <w:szCs w:val="21"/>
                    </w:rPr>
                    <w:t>）</w:t>
                  </w:r>
                </w:p>
              </w:tc>
              <w:tc>
                <w:tcPr>
                  <w:tcW w:w="833" w:type="pct"/>
                  <w:vAlign w:val="center"/>
                </w:tcPr>
                <w:p w:rsidR="00222A68" w:rsidRPr="0097581F" w:rsidRDefault="00222A68" w:rsidP="00BA0D02">
                  <w:pPr>
                    <w:tabs>
                      <w:tab w:val="left" w:pos="2110"/>
                    </w:tabs>
                    <w:jc w:val="center"/>
                    <w:rPr>
                      <w:b/>
                      <w:szCs w:val="21"/>
                    </w:rPr>
                  </w:pPr>
                  <w:r w:rsidRPr="0097581F">
                    <w:rPr>
                      <w:rFonts w:hint="eastAsia"/>
                      <w:b/>
                      <w:szCs w:val="21"/>
                    </w:rPr>
                    <w:t>D</w:t>
                  </w:r>
                  <w:r w:rsidRPr="0097581F">
                    <w:rPr>
                      <w:rFonts w:hint="eastAsia"/>
                      <w:b/>
                      <w:szCs w:val="21"/>
                      <w:vertAlign w:val="subscript"/>
                    </w:rPr>
                    <w:t>10%</w:t>
                  </w:r>
                  <w:r w:rsidRPr="0097581F">
                    <w:rPr>
                      <w:rFonts w:hint="eastAsia"/>
                      <w:b/>
                      <w:szCs w:val="21"/>
                    </w:rPr>
                    <w:t>（</w:t>
                  </w:r>
                  <w:r w:rsidRPr="0097581F">
                    <w:rPr>
                      <w:rFonts w:hint="eastAsia"/>
                      <w:b/>
                      <w:szCs w:val="21"/>
                    </w:rPr>
                    <w:t>m</w:t>
                  </w:r>
                  <w:r w:rsidRPr="0097581F">
                    <w:rPr>
                      <w:rFonts w:hint="eastAsia"/>
                      <w:b/>
                      <w:szCs w:val="21"/>
                    </w:rPr>
                    <w:t>）</w:t>
                  </w:r>
                </w:p>
              </w:tc>
            </w:tr>
            <w:tr w:rsidR="00222A68" w:rsidRPr="0097581F" w:rsidTr="00BA0D02">
              <w:trPr>
                <w:trHeight w:val="340"/>
              </w:trPr>
              <w:tc>
                <w:tcPr>
                  <w:tcW w:w="833" w:type="pct"/>
                  <w:vMerge w:val="restart"/>
                  <w:vAlign w:val="center"/>
                </w:tcPr>
                <w:p w:rsidR="00222A68" w:rsidRPr="0097581F" w:rsidRDefault="00222A68" w:rsidP="00BA0D02">
                  <w:pPr>
                    <w:tabs>
                      <w:tab w:val="left" w:pos="2110"/>
                    </w:tabs>
                    <w:jc w:val="center"/>
                    <w:rPr>
                      <w:szCs w:val="21"/>
                    </w:rPr>
                  </w:pPr>
                  <w:r w:rsidRPr="0097581F">
                    <w:rPr>
                      <w:rFonts w:hint="eastAsia"/>
                      <w:szCs w:val="21"/>
                    </w:rPr>
                    <w:t>FQ-1</w:t>
                  </w:r>
                </w:p>
              </w:tc>
              <w:tc>
                <w:tcPr>
                  <w:tcW w:w="833" w:type="pct"/>
                  <w:vAlign w:val="center"/>
                </w:tcPr>
                <w:p w:rsidR="00222A68" w:rsidRPr="0097581F" w:rsidRDefault="00222A68" w:rsidP="00BA0D02">
                  <w:pPr>
                    <w:tabs>
                      <w:tab w:val="left" w:pos="2110"/>
                    </w:tabs>
                    <w:jc w:val="center"/>
                    <w:rPr>
                      <w:szCs w:val="21"/>
                    </w:rPr>
                  </w:pPr>
                  <w:r w:rsidRPr="0097581F">
                    <w:rPr>
                      <w:rFonts w:hint="eastAsia"/>
                      <w:szCs w:val="21"/>
                    </w:rPr>
                    <w:t>颗粒物</w:t>
                  </w:r>
                  <w:r>
                    <w:rPr>
                      <w:rFonts w:hint="eastAsia"/>
                      <w:szCs w:val="21"/>
                    </w:rPr>
                    <w:t>*</w:t>
                  </w:r>
                </w:p>
              </w:tc>
              <w:tc>
                <w:tcPr>
                  <w:tcW w:w="833" w:type="pct"/>
                  <w:vAlign w:val="center"/>
                </w:tcPr>
                <w:p w:rsidR="00222A68" w:rsidRPr="0097581F" w:rsidRDefault="00222A68" w:rsidP="00BA0D02">
                  <w:pPr>
                    <w:tabs>
                      <w:tab w:val="left" w:pos="2110"/>
                    </w:tabs>
                    <w:jc w:val="center"/>
                    <w:rPr>
                      <w:szCs w:val="21"/>
                    </w:rPr>
                  </w:pPr>
                  <w:r>
                    <w:rPr>
                      <w:rFonts w:hint="eastAsia"/>
                      <w:szCs w:val="21"/>
                    </w:rPr>
                    <w:t>450</w:t>
                  </w:r>
                </w:p>
              </w:tc>
              <w:tc>
                <w:tcPr>
                  <w:tcW w:w="833" w:type="pct"/>
                  <w:vAlign w:val="center"/>
                </w:tcPr>
                <w:p w:rsidR="00222A68" w:rsidRPr="0097581F" w:rsidRDefault="00966824" w:rsidP="00BA0D02">
                  <w:pPr>
                    <w:tabs>
                      <w:tab w:val="left" w:pos="2110"/>
                    </w:tabs>
                    <w:jc w:val="center"/>
                    <w:rPr>
                      <w:szCs w:val="21"/>
                    </w:rPr>
                  </w:pPr>
                  <w:r>
                    <w:rPr>
                      <w:rFonts w:hint="eastAsia"/>
                      <w:szCs w:val="21"/>
                    </w:rPr>
                    <w:t>1.00</w:t>
                  </w:r>
                </w:p>
              </w:tc>
              <w:tc>
                <w:tcPr>
                  <w:tcW w:w="833" w:type="pct"/>
                  <w:vAlign w:val="center"/>
                </w:tcPr>
                <w:p w:rsidR="00222A68" w:rsidRPr="0097581F" w:rsidRDefault="00222A68" w:rsidP="00966824">
                  <w:pPr>
                    <w:tabs>
                      <w:tab w:val="left" w:pos="2110"/>
                    </w:tabs>
                    <w:jc w:val="center"/>
                    <w:rPr>
                      <w:szCs w:val="21"/>
                    </w:rPr>
                  </w:pPr>
                  <w:r>
                    <w:rPr>
                      <w:rFonts w:hint="eastAsia"/>
                      <w:szCs w:val="21"/>
                    </w:rPr>
                    <w:t>0.2</w:t>
                  </w:r>
                  <w:r w:rsidR="00966824">
                    <w:rPr>
                      <w:rFonts w:hint="eastAsia"/>
                      <w:szCs w:val="21"/>
                    </w:rPr>
                    <w:t>2</w:t>
                  </w:r>
                </w:p>
              </w:tc>
              <w:tc>
                <w:tcPr>
                  <w:tcW w:w="833" w:type="pct"/>
                  <w:vAlign w:val="center"/>
                </w:tcPr>
                <w:p w:rsidR="00222A68" w:rsidRPr="0097581F" w:rsidRDefault="00222A68" w:rsidP="00BA0D02">
                  <w:pPr>
                    <w:tabs>
                      <w:tab w:val="left" w:pos="2110"/>
                    </w:tabs>
                    <w:jc w:val="center"/>
                    <w:rPr>
                      <w:szCs w:val="21"/>
                    </w:rPr>
                  </w:pPr>
                  <w:r w:rsidRPr="0097581F">
                    <w:rPr>
                      <w:rFonts w:hint="eastAsia"/>
                      <w:szCs w:val="21"/>
                    </w:rPr>
                    <w:t>/</w:t>
                  </w:r>
                </w:p>
              </w:tc>
            </w:tr>
            <w:tr w:rsidR="00222A68" w:rsidRPr="0097581F" w:rsidTr="00BA0D02">
              <w:trPr>
                <w:trHeight w:val="340"/>
              </w:trPr>
              <w:tc>
                <w:tcPr>
                  <w:tcW w:w="833" w:type="pct"/>
                  <w:vMerge/>
                  <w:vAlign w:val="center"/>
                </w:tcPr>
                <w:p w:rsidR="00222A68" w:rsidRPr="0097581F" w:rsidRDefault="00222A68" w:rsidP="00BA0D02">
                  <w:pPr>
                    <w:tabs>
                      <w:tab w:val="left" w:pos="2110"/>
                    </w:tabs>
                    <w:jc w:val="center"/>
                    <w:rPr>
                      <w:szCs w:val="21"/>
                    </w:rPr>
                  </w:pPr>
                </w:p>
              </w:tc>
              <w:tc>
                <w:tcPr>
                  <w:tcW w:w="833" w:type="pct"/>
                  <w:vAlign w:val="center"/>
                </w:tcPr>
                <w:p w:rsidR="00222A68" w:rsidRPr="0097581F" w:rsidRDefault="00222A68" w:rsidP="00BA0D02">
                  <w:pPr>
                    <w:tabs>
                      <w:tab w:val="left" w:pos="2110"/>
                    </w:tabs>
                    <w:jc w:val="center"/>
                    <w:rPr>
                      <w:szCs w:val="21"/>
                    </w:rPr>
                  </w:pPr>
                  <w:r>
                    <w:rPr>
                      <w:rFonts w:hint="eastAsia"/>
                      <w:szCs w:val="21"/>
                    </w:rPr>
                    <w:t>非甲烷总烃</w:t>
                  </w:r>
                </w:p>
              </w:tc>
              <w:tc>
                <w:tcPr>
                  <w:tcW w:w="833" w:type="pct"/>
                  <w:vAlign w:val="center"/>
                </w:tcPr>
                <w:p w:rsidR="00222A68" w:rsidRPr="0097581F" w:rsidRDefault="00222A68" w:rsidP="00BA0D02">
                  <w:pPr>
                    <w:tabs>
                      <w:tab w:val="left" w:pos="2110"/>
                    </w:tabs>
                    <w:jc w:val="center"/>
                    <w:rPr>
                      <w:szCs w:val="21"/>
                    </w:rPr>
                  </w:pPr>
                  <w:r>
                    <w:rPr>
                      <w:rFonts w:hint="eastAsia"/>
                      <w:szCs w:val="21"/>
                    </w:rPr>
                    <w:t>2000</w:t>
                  </w:r>
                </w:p>
              </w:tc>
              <w:tc>
                <w:tcPr>
                  <w:tcW w:w="833" w:type="pct"/>
                  <w:vAlign w:val="center"/>
                </w:tcPr>
                <w:p w:rsidR="00222A68" w:rsidRPr="0097581F" w:rsidRDefault="00E038A6" w:rsidP="00BA0D02">
                  <w:pPr>
                    <w:tabs>
                      <w:tab w:val="left" w:pos="2110"/>
                    </w:tabs>
                    <w:jc w:val="center"/>
                    <w:rPr>
                      <w:szCs w:val="21"/>
                    </w:rPr>
                  </w:pPr>
                  <w:r>
                    <w:rPr>
                      <w:rFonts w:hint="eastAsia"/>
                      <w:szCs w:val="21"/>
                    </w:rPr>
                    <w:t>1.22</w:t>
                  </w:r>
                </w:p>
              </w:tc>
              <w:tc>
                <w:tcPr>
                  <w:tcW w:w="833" w:type="pct"/>
                  <w:vAlign w:val="center"/>
                </w:tcPr>
                <w:p w:rsidR="00222A68" w:rsidRPr="0097581F" w:rsidRDefault="00E038A6" w:rsidP="00BA0D02">
                  <w:pPr>
                    <w:tabs>
                      <w:tab w:val="left" w:pos="2110"/>
                    </w:tabs>
                    <w:jc w:val="center"/>
                    <w:rPr>
                      <w:szCs w:val="21"/>
                    </w:rPr>
                  </w:pPr>
                  <w:r>
                    <w:rPr>
                      <w:rFonts w:hint="eastAsia"/>
                      <w:szCs w:val="21"/>
                    </w:rPr>
                    <w:t>0.061</w:t>
                  </w:r>
                </w:p>
              </w:tc>
              <w:tc>
                <w:tcPr>
                  <w:tcW w:w="833" w:type="pct"/>
                  <w:vAlign w:val="center"/>
                </w:tcPr>
                <w:p w:rsidR="00222A68" w:rsidRPr="0097581F" w:rsidRDefault="00E038A6" w:rsidP="00BA0D02">
                  <w:pPr>
                    <w:tabs>
                      <w:tab w:val="left" w:pos="2110"/>
                    </w:tabs>
                    <w:jc w:val="center"/>
                    <w:rPr>
                      <w:szCs w:val="21"/>
                    </w:rPr>
                  </w:pPr>
                  <w:r>
                    <w:rPr>
                      <w:rFonts w:hint="eastAsia"/>
                      <w:szCs w:val="21"/>
                    </w:rPr>
                    <w:t>/</w:t>
                  </w:r>
                </w:p>
              </w:tc>
            </w:tr>
            <w:tr w:rsidR="00222A68" w:rsidRPr="0097581F" w:rsidTr="00BA0D02">
              <w:trPr>
                <w:trHeight w:val="340"/>
              </w:trPr>
              <w:tc>
                <w:tcPr>
                  <w:tcW w:w="833" w:type="pct"/>
                  <w:vMerge/>
                  <w:vAlign w:val="center"/>
                </w:tcPr>
                <w:p w:rsidR="00222A68" w:rsidRPr="0097581F" w:rsidRDefault="00222A68" w:rsidP="00BA0D02">
                  <w:pPr>
                    <w:tabs>
                      <w:tab w:val="left" w:pos="2110"/>
                    </w:tabs>
                    <w:jc w:val="center"/>
                    <w:rPr>
                      <w:szCs w:val="21"/>
                    </w:rPr>
                  </w:pPr>
                </w:p>
              </w:tc>
              <w:tc>
                <w:tcPr>
                  <w:tcW w:w="833" w:type="pct"/>
                  <w:vAlign w:val="center"/>
                </w:tcPr>
                <w:p w:rsidR="00222A68" w:rsidRPr="00222A68" w:rsidRDefault="00222A68" w:rsidP="00BA0D02">
                  <w:pPr>
                    <w:tabs>
                      <w:tab w:val="left" w:pos="2110"/>
                    </w:tabs>
                    <w:jc w:val="center"/>
                    <w:rPr>
                      <w:szCs w:val="21"/>
                      <w:vertAlign w:val="subscript"/>
                    </w:rPr>
                  </w:pPr>
                  <w:r>
                    <w:rPr>
                      <w:rFonts w:hint="eastAsia"/>
                      <w:szCs w:val="21"/>
                    </w:rPr>
                    <w:t>SO</w:t>
                  </w:r>
                  <w:r>
                    <w:rPr>
                      <w:rFonts w:hint="eastAsia"/>
                      <w:szCs w:val="21"/>
                      <w:vertAlign w:val="subscript"/>
                    </w:rPr>
                    <w:t>2</w:t>
                  </w:r>
                </w:p>
              </w:tc>
              <w:tc>
                <w:tcPr>
                  <w:tcW w:w="833" w:type="pct"/>
                  <w:vAlign w:val="center"/>
                </w:tcPr>
                <w:p w:rsidR="00222A68" w:rsidRPr="0097581F" w:rsidRDefault="00E038A6" w:rsidP="00BA0D02">
                  <w:pPr>
                    <w:tabs>
                      <w:tab w:val="left" w:pos="2110"/>
                    </w:tabs>
                    <w:jc w:val="center"/>
                    <w:rPr>
                      <w:szCs w:val="21"/>
                    </w:rPr>
                  </w:pPr>
                  <w:r>
                    <w:rPr>
                      <w:rFonts w:hint="eastAsia"/>
                      <w:szCs w:val="21"/>
                    </w:rPr>
                    <w:t>500</w:t>
                  </w:r>
                </w:p>
              </w:tc>
              <w:tc>
                <w:tcPr>
                  <w:tcW w:w="833" w:type="pct"/>
                  <w:vAlign w:val="center"/>
                </w:tcPr>
                <w:p w:rsidR="00222A68" w:rsidRPr="0097581F" w:rsidRDefault="00966824" w:rsidP="00BA0D02">
                  <w:pPr>
                    <w:tabs>
                      <w:tab w:val="left" w:pos="2110"/>
                    </w:tabs>
                    <w:jc w:val="center"/>
                    <w:rPr>
                      <w:szCs w:val="21"/>
                    </w:rPr>
                  </w:pPr>
                  <w:r>
                    <w:rPr>
                      <w:rFonts w:hint="eastAsia"/>
                      <w:szCs w:val="21"/>
                    </w:rPr>
                    <w:t>0.613</w:t>
                  </w:r>
                </w:p>
              </w:tc>
              <w:tc>
                <w:tcPr>
                  <w:tcW w:w="833" w:type="pct"/>
                  <w:vAlign w:val="center"/>
                </w:tcPr>
                <w:p w:rsidR="00222A68" w:rsidRPr="0097581F" w:rsidRDefault="00966824" w:rsidP="00BA0D02">
                  <w:pPr>
                    <w:tabs>
                      <w:tab w:val="left" w:pos="2110"/>
                    </w:tabs>
                    <w:jc w:val="center"/>
                    <w:rPr>
                      <w:szCs w:val="21"/>
                    </w:rPr>
                  </w:pPr>
                  <w:r>
                    <w:rPr>
                      <w:rFonts w:hint="eastAsia"/>
                      <w:szCs w:val="21"/>
                    </w:rPr>
                    <w:t>0.12</w:t>
                  </w:r>
                </w:p>
              </w:tc>
              <w:tc>
                <w:tcPr>
                  <w:tcW w:w="833" w:type="pct"/>
                  <w:vAlign w:val="center"/>
                </w:tcPr>
                <w:p w:rsidR="00222A68" w:rsidRPr="0097581F" w:rsidRDefault="00E038A6" w:rsidP="00BA0D02">
                  <w:pPr>
                    <w:tabs>
                      <w:tab w:val="left" w:pos="2110"/>
                    </w:tabs>
                    <w:jc w:val="center"/>
                    <w:rPr>
                      <w:szCs w:val="21"/>
                    </w:rPr>
                  </w:pPr>
                  <w:r>
                    <w:rPr>
                      <w:rFonts w:hint="eastAsia"/>
                      <w:szCs w:val="21"/>
                    </w:rPr>
                    <w:t>/</w:t>
                  </w:r>
                </w:p>
              </w:tc>
            </w:tr>
            <w:tr w:rsidR="00222A68" w:rsidRPr="0097581F" w:rsidTr="00BA0D02">
              <w:trPr>
                <w:trHeight w:val="340"/>
              </w:trPr>
              <w:tc>
                <w:tcPr>
                  <w:tcW w:w="833" w:type="pct"/>
                  <w:vMerge/>
                  <w:vAlign w:val="center"/>
                </w:tcPr>
                <w:p w:rsidR="00222A68" w:rsidRPr="0097581F" w:rsidRDefault="00222A68" w:rsidP="00BA0D02">
                  <w:pPr>
                    <w:tabs>
                      <w:tab w:val="left" w:pos="2110"/>
                    </w:tabs>
                    <w:jc w:val="center"/>
                    <w:rPr>
                      <w:szCs w:val="21"/>
                    </w:rPr>
                  </w:pPr>
                </w:p>
              </w:tc>
              <w:tc>
                <w:tcPr>
                  <w:tcW w:w="833" w:type="pct"/>
                  <w:vAlign w:val="center"/>
                </w:tcPr>
                <w:p w:rsidR="00222A68" w:rsidRPr="00222A68" w:rsidRDefault="00222A68" w:rsidP="00BA0D02">
                  <w:pPr>
                    <w:tabs>
                      <w:tab w:val="left" w:pos="2110"/>
                    </w:tabs>
                    <w:jc w:val="center"/>
                    <w:rPr>
                      <w:szCs w:val="21"/>
                      <w:vertAlign w:val="subscript"/>
                    </w:rPr>
                  </w:pPr>
                  <w:r>
                    <w:rPr>
                      <w:rFonts w:hint="eastAsia"/>
                      <w:szCs w:val="21"/>
                    </w:rPr>
                    <w:t>NO</w:t>
                  </w:r>
                  <w:r>
                    <w:rPr>
                      <w:rFonts w:hint="eastAsia"/>
                      <w:szCs w:val="21"/>
                      <w:vertAlign w:val="subscript"/>
                    </w:rPr>
                    <w:t>X</w:t>
                  </w:r>
                </w:p>
              </w:tc>
              <w:tc>
                <w:tcPr>
                  <w:tcW w:w="833" w:type="pct"/>
                  <w:vAlign w:val="center"/>
                </w:tcPr>
                <w:p w:rsidR="00222A68" w:rsidRPr="0097581F" w:rsidRDefault="00E038A6" w:rsidP="00BA0D02">
                  <w:pPr>
                    <w:tabs>
                      <w:tab w:val="left" w:pos="2110"/>
                    </w:tabs>
                    <w:jc w:val="center"/>
                    <w:rPr>
                      <w:szCs w:val="21"/>
                    </w:rPr>
                  </w:pPr>
                  <w:r>
                    <w:rPr>
                      <w:rFonts w:hint="eastAsia"/>
                      <w:szCs w:val="21"/>
                    </w:rPr>
                    <w:t>250</w:t>
                  </w:r>
                </w:p>
              </w:tc>
              <w:tc>
                <w:tcPr>
                  <w:tcW w:w="833" w:type="pct"/>
                  <w:vAlign w:val="center"/>
                </w:tcPr>
                <w:p w:rsidR="00222A68" w:rsidRPr="0097581F" w:rsidRDefault="00966824" w:rsidP="00BA0D02">
                  <w:pPr>
                    <w:tabs>
                      <w:tab w:val="left" w:pos="2110"/>
                    </w:tabs>
                    <w:jc w:val="center"/>
                    <w:rPr>
                      <w:szCs w:val="21"/>
                    </w:rPr>
                  </w:pPr>
                  <w:r>
                    <w:rPr>
                      <w:rFonts w:hint="eastAsia"/>
                      <w:szCs w:val="21"/>
                    </w:rPr>
                    <w:t>5.88</w:t>
                  </w:r>
                </w:p>
              </w:tc>
              <w:tc>
                <w:tcPr>
                  <w:tcW w:w="833" w:type="pct"/>
                  <w:vAlign w:val="center"/>
                </w:tcPr>
                <w:p w:rsidR="00222A68" w:rsidRPr="0097581F" w:rsidRDefault="00966824" w:rsidP="00BA0D02">
                  <w:pPr>
                    <w:tabs>
                      <w:tab w:val="left" w:pos="2110"/>
                    </w:tabs>
                    <w:jc w:val="center"/>
                    <w:rPr>
                      <w:szCs w:val="21"/>
                    </w:rPr>
                  </w:pPr>
                  <w:r>
                    <w:rPr>
                      <w:rFonts w:hint="eastAsia"/>
                      <w:szCs w:val="21"/>
                    </w:rPr>
                    <w:t>2.35</w:t>
                  </w:r>
                </w:p>
              </w:tc>
              <w:tc>
                <w:tcPr>
                  <w:tcW w:w="833" w:type="pct"/>
                  <w:vAlign w:val="center"/>
                </w:tcPr>
                <w:p w:rsidR="00222A68" w:rsidRPr="0097581F" w:rsidRDefault="00E038A6" w:rsidP="00BA0D02">
                  <w:pPr>
                    <w:tabs>
                      <w:tab w:val="left" w:pos="2110"/>
                    </w:tabs>
                    <w:jc w:val="center"/>
                    <w:rPr>
                      <w:szCs w:val="21"/>
                    </w:rPr>
                  </w:pPr>
                  <w:r>
                    <w:rPr>
                      <w:rFonts w:hint="eastAsia"/>
                      <w:szCs w:val="21"/>
                    </w:rPr>
                    <w:t>/</w:t>
                  </w:r>
                </w:p>
              </w:tc>
            </w:tr>
            <w:tr w:rsidR="00222A68" w:rsidRPr="0097581F" w:rsidTr="00BA0D02">
              <w:trPr>
                <w:trHeight w:val="340"/>
              </w:trPr>
              <w:tc>
                <w:tcPr>
                  <w:tcW w:w="833" w:type="pct"/>
                  <w:vMerge w:val="restart"/>
                  <w:vAlign w:val="center"/>
                </w:tcPr>
                <w:p w:rsidR="00222A68" w:rsidRPr="0097581F" w:rsidRDefault="00222A68" w:rsidP="00BA0D02">
                  <w:pPr>
                    <w:tabs>
                      <w:tab w:val="left" w:pos="2110"/>
                    </w:tabs>
                    <w:jc w:val="center"/>
                    <w:rPr>
                      <w:szCs w:val="21"/>
                    </w:rPr>
                  </w:pPr>
                  <w:r>
                    <w:rPr>
                      <w:rFonts w:hint="eastAsia"/>
                      <w:szCs w:val="21"/>
                    </w:rPr>
                    <w:t>生产车间</w:t>
                  </w:r>
                </w:p>
              </w:tc>
              <w:tc>
                <w:tcPr>
                  <w:tcW w:w="833" w:type="pct"/>
                  <w:vAlign w:val="center"/>
                </w:tcPr>
                <w:p w:rsidR="00222A68" w:rsidRPr="0097581F" w:rsidRDefault="00222A68" w:rsidP="00BA0D02">
                  <w:pPr>
                    <w:tabs>
                      <w:tab w:val="left" w:pos="2110"/>
                    </w:tabs>
                    <w:jc w:val="center"/>
                    <w:rPr>
                      <w:szCs w:val="21"/>
                    </w:rPr>
                  </w:pPr>
                  <w:r w:rsidRPr="0097581F">
                    <w:rPr>
                      <w:rFonts w:hint="eastAsia"/>
                      <w:szCs w:val="21"/>
                    </w:rPr>
                    <w:t>颗粒物</w:t>
                  </w:r>
                  <w:r>
                    <w:rPr>
                      <w:rFonts w:hint="eastAsia"/>
                      <w:szCs w:val="21"/>
                    </w:rPr>
                    <w:t>*</w:t>
                  </w:r>
                </w:p>
              </w:tc>
              <w:tc>
                <w:tcPr>
                  <w:tcW w:w="833" w:type="pct"/>
                  <w:vAlign w:val="center"/>
                </w:tcPr>
                <w:p w:rsidR="00222A68" w:rsidRPr="0097581F" w:rsidRDefault="00222A68" w:rsidP="00BA0D02">
                  <w:pPr>
                    <w:tabs>
                      <w:tab w:val="left" w:pos="2110"/>
                    </w:tabs>
                    <w:jc w:val="center"/>
                    <w:rPr>
                      <w:szCs w:val="21"/>
                    </w:rPr>
                  </w:pPr>
                  <w:r>
                    <w:rPr>
                      <w:rFonts w:hint="eastAsia"/>
                      <w:szCs w:val="21"/>
                    </w:rPr>
                    <w:t>450</w:t>
                  </w:r>
                </w:p>
              </w:tc>
              <w:tc>
                <w:tcPr>
                  <w:tcW w:w="833" w:type="pct"/>
                  <w:vAlign w:val="center"/>
                </w:tcPr>
                <w:p w:rsidR="00222A68" w:rsidRPr="0097581F" w:rsidRDefault="00306B31" w:rsidP="00BA0D02">
                  <w:pPr>
                    <w:tabs>
                      <w:tab w:val="left" w:pos="2110"/>
                    </w:tabs>
                    <w:jc w:val="center"/>
                    <w:rPr>
                      <w:szCs w:val="21"/>
                    </w:rPr>
                  </w:pPr>
                  <w:r>
                    <w:rPr>
                      <w:rFonts w:hint="eastAsia"/>
                      <w:szCs w:val="21"/>
                    </w:rPr>
                    <w:t>35.9</w:t>
                  </w:r>
                </w:p>
              </w:tc>
              <w:tc>
                <w:tcPr>
                  <w:tcW w:w="833" w:type="pct"/>
                  <w:vAlign w:val="center"/>
                </w:tcPr>
                <w:p w:rsidR="00222A68" w:rsidRPr="0097581F" w:rsidRDefault="00306B31" w:rsidP="00BA0D02">
                  <w:pPr>
                    <w:tabs>
                      <w:tab w:val="left" w:pos="2110"/>
                    </w:tabs>
                    <w:jc w:val="center"/>
                    <w:rPr>
                      <w:szCs w:val="21"/>
                    </w:rPr>
                  </w:pPr>
                  <w:r>
                    <w:rPr>
                      <w:rFonts w:hint="eastAsia"/>
                      <w:szCs w:val="21"/>
                    </w:rPr>
                    <w:t>7.98</w:t>
                  </w:r>
                </w:p>
              </w:tc>
              <w:tc>
                <w:tcPr>
                  <w:tcW w:w="833" w:type="pct"/>
                  <w:vAlign w:val="center"/>
                </w:tcPr>
                <w:p w:rsidR="00222A68" w:rsidRPr="0097581F" w:rsidRDefault="00222A68" w:rsidP="00BA0D02">
                  <w:pPr>
                    <w:tabs>
                      <w:tab w:val="left" w:pos="2110"/>
                    </w:tabs>
                    <w:jc w:val="center"/>
                    <w:rPr>
                      <w:szCs w:val="21"/>
                    </w:rPr>
                  </w:pPr>
                  <w:r w:rsidRPr="0097581F">
                    <w:rPr>
                      <w:rFonts w:hint="eastAsia"/>
                      <w:szCs w:val="21"/>
                    </w:rPr>
                    <w:t>/</w:t>
                  </w:r>
                </w:p>
              </w:tc>
            </w:tr>
            <w:tr w:rsidR="00222A68" w:rsidRPr="0097581F" w:rsidTr="00BA0D02">
              <w:trPr>
                <w:trHeight w:val="340"/>
              </w:trPr>
              <w:tc>
                <w:tcPr>
                  <w:tcW w:w="833" w:type="pct"/>
                  <w:vMerge/>
                  <w:vAlign w:val="center"/>
                </w:tcPr>
                <w:p w:rsidR="00222A68" w:rsidRDefault="00222A68" w:rsidP="00BA0D02">
                  <w:pPr>
                    <w:tabs>
                      <w:tab w:val="left" w:pos="2110"/>
                    </w:tabs>
                    <w:jc w:val="center"/>
                    <w:rPr>
                      <w:szCs w:val="21"/>
                    </w:rPr>
                  </w:pPr>
                </w:p>
              </w:tc>
              <w:tc>
                <w:tcPr>
                  <w:tcW w:w="833" w:type="pct"/>
                  <w:vAlign w:val="center"/>
                </w:tcPr>
                <w:p w:rsidR="00222A68" w:rsidRPr="0097581F" w:rsidRDefault="00222A68" w:rsidP="00BA0D02">
                  <w:pPr>
                    <w:tabs>
                      <w:tab w:val="left" w:pos="2110"/>
                    </w:tabs>
                    <w:jc w:val="center"/>
                    <w:rPr>
                      <w:szCs w:val="21"/>
                    </w:rPr>
                  </w:pPr>
                  <w:r>
                    <w:rPr>
                      <w:rFonts w:hint="eastAsia"/>
                      <w:szCs w:val="21"/>
                    </w:rPr>
                    <w:t>非甲烷总烃</w:t>
                  </w:r>
                </w:p>
              </w:tc>
              <w:tc>
                <w:tcPr>
                  <w:tcW w:w="833" w:type="pct"/>
                  <w:vAlign w:val="center"/>
                </w:tcPr>
                <w:p w:rsidR="00222A68" w:rsidRPr="0097581F" w:rsidRDefault="00E038A6" w:rsidP="00BA0D02">
                  <w:pPr>
                    <w:tabs>
                      <w:tab w:val="left" w:pos="2110"/>
                    </w:tabs>
                    <w:jc w:val="center"/>
                    <w:rPr>
                      <w:szCs w:val="21"/>
                    </w:rPr>
                  </w:pPr>
                  <w:r>
                    <w:rPr>
                      <w:rFonts w:hint="eastAsia"/>
                      <w:szCs w:val="21"/>
                    </w:rPr>
                    <w:t>2000</w:t>
                  </w:r>
                </w:p>
              </w:tc>
              <w:tc>
                <w:tcPr>
                  <w:tcW w:w="833" w:type="pct"/>
                  <w:vAlign w:val="center"/>
                </w:tcPr>
                <w:p w:rsidR="00222A68" w:rsidRPr="0097581F" w:rsidRDefault="00E038A6" w:rsidP="00BA0D02">
                  <w:pPr>
                    <w:tabs>
                      <w:tab w:val="left" w:pos="2110"/>
                    </w:tabs>
                    <w:jc w:val="center"/>
                    <w:rPr>
                      <w:szCs w:val="21"/>
                    </w:rPr>
                  </w:pPr>
                  <w:r>
                    <w:rPr>
                      <w:rFonts w:hint="eastAsia"/>
                      <w:szCs w:val="21"/>
                    </w:rPr>
                    <w:t>9.02</w:t>
                  </w:r>
                </w:p>
              </w:tc>
              <w:tc>
                <w:tcPr>
                  <w:tcW w:w="833" w:type="pct"/>
                  <w:vAlign w:val="center"/>
                </w:tcPr>
                <w:p w:rsidR="00222A68" w:rsidRPr="0097581F" w:rsidRDefault="00E038A6" w:rsidP="00BA0D02">
                  <w:pPr>
                    <w:tabs>
                      <w:tab w:val="left" w:pos="2110"/>
                    </w:tabs>
                    <w:jc w:val="center"/>
                    <w:rPr>
                      <w:szCs w:val="21"/>
                    </w:rPr>
                  </w:pPr>
                  <w:r>
                    <w:rPr>
                      <w:rFonts w:hint="eastAsia"/>
                      <w:szCs w:val="21"/>
                    </w:rPr>
                    <w:t>0.45</w:t>
                  </w:r>
                </w:p>
              </w:tc>
              <w:tc>
                <w:tcPr>
                  <w:tcW w:w="833" w:type="pct"/>
                  <w:vAlign w:val="center"/>
                </w:tcPr>
                <w:p w:rsidR="00222A68" w:rsidRPr="0097581F" w:rsidRDefault="0021257D" w:rsidP="00BA0D02">
                  <w:pPr>
                    <w:tabs>
                      <w:tab w:val="left" w:pos="2110"/>
                    </w:tabs>
                    <w:jc w:val="center"/>
                    <w:rPr>
                      <w:szCs w:val="21"/>
                    </w:rPr>
                  </w:pPr>
                  <w:r>
                    <w:rPr>
                      <w:rFonts w:hint="eastAsia"/>
                      <w:szCs w:val="21"/>
                    </w:rPr>
                    <w:t>/</w:t>
                  </w:r>
                </w:p>
              </w:tc>
            </w:tr>
          </w:tbl>
          <w:p w:rsidR="00222A68" w:rsidRPr="0062272F" w:rsidRDefault="00222A68" w:rsidP="00222A68">
            <w:pPr>
              <w:rPr>
                <w:b/>
                <w:bCs/>
                <w:color w:val="000000" w:themeColor="text1"/>
              </w:rPr>
            </w:pPr>
            <w:r w:rsidRPr="0062272F">
              <w:rPr>
                <w:b/>
                <w:bCs/>
                <w:color w:val="000000" w:themeColor="text1"/>
              </w:rPr>
              <w:t>注：</w:t>
            </w:r>
            <w:r w:rsidRPr="0062272F">
              <w:rPr>
                <w:b/>
                <w:bCs/>
              </w:rPr>
              <w:t>*</w:t>
            </w:r>
            <w:r w:rsidRPr="0062272F">
              <w:rPr>
                <w:b/>
                <w:bCs/>
              </w:rPr>
              <w:t>本项目产生的颗粒物中约</w:t>
            </w:r>
            <w:r w:rsidRPr="0062272F">
              <w:rPr>
                <w:b/>
                <w:bCs/>
              </w:rPr>
              <w:t>30%</w:t>
            </w:r>
            <w:r w:rsidRPr="0062272F">
              <w:rPr>
                <w:b/>
                <w:bCs/>
              </w:rPr>
              <w:t>为</w:t>
            </w:r>
            <w:r w:rsidRPr="0062272F">
              <w:rPr>
                <w:b/>
                <w:bCs/>
              </w:rPr>
              <w:t>PM</w:t>
            </w:r>
            <w:r w:rsidRPr="0062272F">
              <w:rPr>
                <w:b/>
                <w:bCs/>
                <w:vertAlign w:val="subscript"/>
              </w:rPr>
              <w:t>10</w:t>
            </w:r>
            <w:r w:rsidRPr="0062272F">
              <w:rPr>
                <w:b/>
                <w:bCs/>
              </w:rPr>
              <w:t>。</w:t>
            </w:r>
          </w:p>
          <w:p w:rsidR="005B474E" w:rsidRDefault="005B474E" w:rsidP="005B474E">
            <w:pPr>
              <w:adjustRightInd w:val="0"/>
              <w:snapToGrid w:val="0"/>
              <w:spacing w:line="360" w:lineRule="auto"/>
              <w:ind w:firstLineChars="200" w:firstLine="480"/>
              <w:rPr>
                <w:rFonts w:ascii="宋体" w:hAnsi="宋体" w:cs="宋体"/>
                <w:sz w:val="24"/>
              </w:rPr>
            </w:pPr>
            <w:r>
              <w:rPr>
                <w:rFonts w:ascii="宋体" w:hAnsi="宋体" w:cs="宋体" w:hint="eastAsia"/>
                <w:sz w:val="24"/>
              </w:rPr>
              <w:t>根据环境质量现状可知，项目所在地环境质量状况良好，由预测结果可知，本项目投产后对周边环境影响较小。</w:t>
            </w:r>
          </w:p>
          <w:p w:rsidR="005B474E" w:rsidRDefault="005B474E" w:rsidP="005B474E">
            <w:pPr>
              <w:adjustRightInd w:val="0"/>
              <w:snapToGrid w:val="0"/>
              <w:spacing w:line="360" w:lineRule="auto"/>
              <w:ind w:firstLineChars="200" w:firstLine="480"/>
              <w:rPr>
                <w:bCs/>
                <w:sz w:val="24"/>
              </w:rPr>
            </w:pPr>
            <w:r>
              <w:rPr>
                <w:rFonts w:hint="eastAsia"/>
                <w:bCs/>
                <w:sz w:val="24"/>
              </w:rPr>
              <w:lastRenderedPageBreak/>
              <w:t>2</w:t>
            </w:r>
            <w:r>
              <w:rPr>
                <w:bCs/>
                <w:sz w:val="24"/>
              </w:rPr>
              <w:t>）大气环境防护距离</w:t>
            </w:r>
          </w:p>
          <w:p w:rsidR="005B474E" w:rsidRDefault="005B474E" w:rsidP="005B474E">
            <w:pPr>
              <w:adjustRightInd w:val="0"/>
              <w:snapToGrid w:val="0"/>
              <w:spacing w:line="360" w:lineRule="auto"/>
              <w:ind w:firstLineChars="200" w:firstLine="480"/>
              <w:rPr>
                <w:sz w:val="24"/>
              </w:rPr>
            </w:pPr>
            <w:r>
              <w:rPr>
                <w:bCs/>
                <w:sz w:val="24"/>
              </w:rPr>
              <w:t>大气环境防护距离是指为</w:t>
            </w:r>
            <w:r>
              <w:rPr>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rsidR="005B474E" w:rsidRDefault="005B474E" w:rsidP="005B474E">
            <w:pPr>
              <w:adjustRightInd w:val="0"/>
              <w:snapToGrid w:val="0"/>
              <w:spacing w:line="360" w:lineRule="auto"/>
              <w:ind w:firstLineChars="200" w:firstLine="480"/>
              <w:rPr>
                <w:sz w:val="24"/>
              </w:rPr>
            </w:pPr>
            <w:r>
              <w:rPr>
                <w:sz w:val="24"/>
              </w:rPr>
              <w:t>根据分析</w:t>
            </w:r>
            <w:r w:rsidRPr="0048561A">
              <w:rPr>
                <w:sz w:val="24"/>
              </w:rPr>
              <w:t>，</w:t>
            </w:r>
            <w:r>
              <w:rPr>
                <w:sz w:val="24"/>
              </w:rPr>
              <w:t>本项目</w:t>
            </w:r>
            <w:r>
              <w:rPr>
                <w:rFonts w:hint="eastAsia"/>
                <w:sz w:val="24"/>
              </w:rPr>
              <w:t>未捕集粉尘</w:t>
            </w:r>
            <w:r w:rsidR="003350EE">
              <w:rPr>
                <w:rFonts w:hint="eastAsia"/>
                <w:sz w:val="24"/>
              </w:rPr>
              <w:t>、非甲烷总烃</w:t>
            </w:r>
            <w:r>
              <w:rPr>
                <w:sz w:val="24"/>
              </w:rPr>
              <w:t>无组织排放</w:t>
            </w:r>
            <w:r w:rsidRPr="0048561A">
              <w:rPr>
                <w:sz w:val="24"/>
              </w:rPr>
              <w:t>，</w:t>
            </w:r>
            <w:r>
              <w:rPr>
                <w:sz w:val="24"/>
              </w:rPr>
              <w:t>大气环境防护距离计算模式采用环境保护部环境工程评估中心环境质量模拟重点实验室软件</w:t>
            </w:r>
            <w:r w:rsidRPr="0048561A">
              <w:rPr>
                <w:sz w:val="24"/>
              </w:rPr>
              <w:t>，</w:t>
            </w:r>
            <w:r>
              <w:rPr>
                <w:sz w:val="24"/>
              </w:rPr>
              <w:t>经计算</w:t>
            </w:r>
            <w:r w:rsidRPr="0048561A">
              <w:rPr>
                <w:sz w:val="24"/>
              </w:rPr>
              <w:t>，</w:t>
            </w:r>
            <w:r>
              <w:rPr>
                <w:sz w:val="24"/>
              </w:rPr>
              <w:t>本项目无组织排放废气计算结果无超标点</w:t>
            </w:r>
            <w:r w:rsidRPr="00466141">
              <w:rPr>
                <w:sz w:val="24"/>
              </w:rPr>
              <w:t>。</w:t>
            </w:r>
            <w:r>
              <w:rPr>
                <w:sz w:val="24"/>
              </w:rPr>
              <w:t>本项目不需设定大气环境防护距离</w:t>
            </w:r>
            <w:r w:rsidRPr="00466141">
              <w:rPr>
                <w:sz w:val="24"/>
              </w:rPr>
              <w:t>。</w:t>
            </w:r>
          </w:p>
          <w:p w:rsidR="005B474E" w:rsidRDefault="005B474E" w:rsidP="005B474E">
            <w:pPr>
              <w:adjustRightInd w:val="0"/>
              <w:snapToGrid w:val="0"/>
              <w:spacing w:line="360" w:lineRule="auto"/>
              <w:ind w:firstLineChars="200" w:firstLine="480"/>
              <w:rPr>
                <w:sz w:val="24"/>
              </w:rPr>
            </w:pPr>
            <w:r>
              <w:rPr>
                <w:rFonts w:hint="eastAsia"/>
                <w:sz w:val="24"/>
              </w:rPr>
              <w:t>3</w:t>
            </w:r>
            <w:r>
              <w:rPr>
                <w:sz w:val="24"/>
              </w:rPr>
              <w:t>）卫生防护距离</w:t>
            </w:r>
          </w:p>
          <w:p w:rsidR="005B474E" w:rsidRDefault="005B474E" w:rsidP="005B474E">
            <w:pPr>
              <w:adjustRightInd w:val="0"/>
              <w:snapToGrid w:val="0"/>
              <w:spacing w:line="360" w:lineRule="auto"/>
              <w:ind w:firstLineChars="200" w:firstLine="480"/>
              <w:rPr>
                <w:sz w:val="24"/>
              </w:rPr>
            </w:pPr>
            <w:r>
              <w:rPr>
                <w:rFonts w:ascii="宋体" w:hAnsi="宋体" w:cs="宋体" w:hint="eastAsia"/>
                <w:sz w:val="24"/>
              </w:rPr>
              <w:t>①</w:t>
            </w:r>
            <w:r>
              <w:rPr>
                <w:sz w:val="24"/>
              </w:rPr>
              <w:t>计算公式</w:t>
            </w:r>
          </w:p>
          <w:p w:rsidR="005C7EE9" w:rsidRDefault="005C7EE9" w:rsidP="005C7EE9">
            <w:pPr>
              <w:snapToGrid w:val="0"/>
              <w:spacing w:line="360" w:lineRule="auto"/>
              <w:ind w:firstLineChars="200" w:firstLine="480"/>
              <w:rPr>
                <w:rFonts w:ascii="宋体" w:hAnsi="宋体" w:cs="宋体"/>
                <w:sz w:val="24"/>
              </w:rPr>
            </w:pPr>
            <w:r w:rsidRPr="005C7EE9">
              <w:rPr>
                <w:rFonts w:hAnsi="宋体"/>
                <w:sz w:val="24"/>
              </w:rPr>
              <w:t>根据《大气有害物质无组织排放卫生防护距离推导技术导则》</w:t>
            </w:r>
            <w:r w:rsidRPr="005C7EE9">
              <w:rPr>
                <w:sz w:val="24"/>
              </w:rPr>
              <w:t>(GB/T39499-2020)</w:t>
            </w:r>
            <w:r w:rsidRPr="005C7EE9">
              <w:rPr>
                <w:rFonts w:hAnsi="宋体"/>
                <w:sz w:val="24"/>
              </w:rPr>
              <w:t>，</w:t>
            </w:r>
            <w:r>
              <w:rPr>
                <w:rFonts w:ascii="宋体" w:hAnsi="宋体" w:cs="宋体" w:hint="eastAsia"/>
                <w:sz w:val="24"/>
              </w:rPr>
              <w:t>各类工业企业卫生防护距离按下式计算：</w:t>
            </w:r>
          </w:p>
          <w:p w:rsidR="005B474E" w:rsidRDefault="005B474E" w:rsidP="005B474E">
            <w:pPr>
              <w:adjustRightInd w:val="0"/>
              <w:snapToGrid w:val="0"/>
              <w:jc w:val="center"/>
              <w:rPr>
                <w:sz w:val="24"/>
              </w:rPr>
            </w:pPr>
            <w:r w:rsidRPr="00FC3CB2">
              <w:rPr>
                <w:position w:val="-30"/>
                <w:sz w:val="24"/>
              </w:rPr>
              <w:object w:dxaOrig="2760" w:dyaOrig="680">
                <v:shape id="_x0000_i1027" type="#_x0000_t75" style="width:153.5pt;height:38pt" o:ole="">
                  <v:imagedata r:id="rId42" o:title=""/>
                </v:shape>
                <o:OLEObject Type="Embed" ProgID="Equation.3" ShapeID="_x0000_i1027" DrawAspect="Content" ObjectID="_1687181122" r:id="rId43"/>
              </w:object>
            </w:r>
          </w:p>
          <w:p w:rsidR="005B474E" w:rsidRDefault="005B474E" w:rsidP="005B474E">
            <w:pPr>
              <w:adjustRightInd w:val="0"/>
              <w:snapToGrid w:val="0"/>
              <w:spacing w:line="312" w:lineRule="auto"/>
              <w:rPr>
                <w:sz w:val="24"/>
              </w:rPr>
            </w:pPr>
            <w:r>
              <w:rPr>
                <w:sz w:val="24"/>
              </w:rPr>
              <w:t>式中：</w:t>
            </w:r>
          </w:p>
          <w:p w:rsidR="005B474E" w:rsidRDefault="005B474E" w:rsidP="005B474E">
            <w:pPr>
              <w:adjustRightInd w:val="0"/>
              <w:snapToGrid w:val="0"/>
              <w:spacing w:line="360" w:lineRule="auto"/>
              <w:ind w:firstLineChars="200" w:firstLine="480"/>
              <w:rPr>
                <w:sz w:val="24"/>
              </w:rPr>
            </w:pPr>
            <w:r>
              <w:rPr>
                <w:sz w:val="24"/>
              </w:rPr>
              <w:t>C</w:t>
            </w:r>
            <w:r>
              <w:rPr>
                <w:sz w:val="24"/>
                <w:vertAlign w:val="subscript"/>
              </w:rPr>
              <w:t>m</w:t>
            </w:r>
            <w:r>
              <w:rPr>
                <w:sz w:val="24"/>
              </w:rPr>
              <w:t>——</w:t>
            </w:r>
            <w:r>
              <w:rPr>
                <w:sz w:val="24"/>
              </w:rPr>
              <w:t>标准浓度限值（</w:t>
            </w:r>
            <w:r>
              <w:rPr>
                <w:sz w:val="24"/>
              </w:rPr>
              <w:t>mg/Nm</w:t>
            </w:r>
            <w:r>
              <w:rPr>
                <w:sz w:val="24"/>
                <w:vertAlign w:val="superscript"/>
              </w:rPr>
              <w:t>3</w:t>
            </w:r>
            <w:r>
              <w:rPr>
                <w:sz w:val="24"/>
              </w:rPr>
              <w:t>）；</w:t>
            </w:r>
          </w:p>
          <w:p w:rsidR="005B474E" w:rsidRDefault="005B474E" w:rsidP="005B474E">
            <w:pPr>
              <w:adjustRightInd w:val="0"/>
              <w:snapToGrid w:val="0"/>
              <w:spacing w:line="360" w:lineRule="auto"/>
              <w:ind w:firstLineChars="200" w:firstLine="480"/>
              <w:rPr>
                <w:sz w:val="24"/>
              </w:rPr>
            </w:pPr>
            <w:r>
              <w:rPr>
                <w:sz w:val="24"/>
              </w:rPr>
              <w:t>Q</w:t>
            </w:r>
            <w:r>
              <w:rPr>
                <w:sz w:val="24"/>
                <w:vertAlign w:val="subscript"/>
              </w:rPr>
              <w:t>c</w:t>
            </w:r>
            <w:r>
              <w:rPr>
                <w:sz w:val="24"/>
              </w:rPr>
              <w:t>——</w:t>
            </w:r>
            <w:r>
              <w:rPr>
                <w:sz w:val="24"/>
              </w:rPr>
              <w:t>有害气体无组织排放量可以达到的控制水平（</w:t>
            </w:r>
            <w:r>
              <w:rPr>
                <w:sz w:val="24"/>
              </w:rPr>
              <w:t>kg/h</w:t>
            </w:r>
            <w:r>
              <w:rPr>
                <w:sz w:val="24"/>
              </w:rPr>
              <w:t>）；</w:t>
            </w:r>
          </w:p>
          <w:p w:rsidR="005B474E" w:rsidRDefault="005B474E" w:rsidP="005B474E">
            <w:pPr>
              <w:adjustRightInd w:val="0"/>
              <w:snapToGrid w:val="0"/>
              <w:spacing w:line="360" w:lineRule="auto"/>
              <w:ind w:firstLineChars="200" w:firstLine="480"/>
              <w:rPr>
                <w:sz w:val="24"/>
              </w:rPr>
            </w:pPr>
            <w:r>
              <w:rPr>
                <w:sz w:val="24"/>
              </w:rPr>
              <w:t>r——</w:t>
            </w:r>
            <w:r>
              <w:rPr>
                <w:sz w:val="24"/>
              </w:rPr>
              <w:t>有害气体无组织排放源所在生产单元的等效半径（</w:t>
            </w:r>
            <w:r>
              <w:rPr>
                <w:sz w:val="24"/>
              </w:rPr>
              <w:t>m</w:t>
            </w:r>
            <w:r>
              <w:rPr>
                <w:sz w:val="24"/>
              </w:rPr>
              <w:t>）；</w:t>
            </w:r>
          </w:p>
          <w:p w:rsidR="005B474E" w:rsidRDefault="005B474E" w:rsidP="005B474E">
            <w:pPr>
              <w:adjustRightInd w:val="0"/>
              <w:snapToGrid w:val="0"/>
              <w:spacing w:line="360" w:lineRule="auto"/>
              <w:ind w:firstLineChars="200" w:firstLine="480"/>
              <w:rPr>
                <w:sz w:val="24"/>
              </w:rPr>
            </w:pPr>
            <w:r>
              <w:rPr>
                <w:sz w:val="24"/>
              </w:rPr>
              <w:t>L——</w:t>
            </w:r>
            <w:r>
              <w:rPr>
                <w:sz w:val="24"/>
              </w:rPr>
              <w:t>工业企业所需的卫生防护距离（</w:t>
            </w:r>
            <w:r>
              <w:rPr>
                <w:sz w:val="24"/>
              </w:rPr>
              <w:t>m</w:t>
            </w:r>
            <w:r>
              <w:rPr>
                <w:sz w:val="24"/>
              </w:rPr>
              <w:t>）；</w:t>
            </w:r>
          </w:p>
          <w:p w:rsidR="005B474E" w:rsidRDefault="005B474E" w:rsidP="005B474E">
            <w:pPr>
              <w:adjustRightInd w:val="0"/>
              <w:snapToGrid w:val="0"/>
              <w:spacing w:line="360" w:lineRule="auto"/>
              <w:ind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sidR="009B780E">
              <w:rPr>
                <w:rFonts w:ascii="宋体" w:hAnsi="宋体" w:cs="宋体"/>
                <w:sz w:val="24"/>
              </w:rPr>
              <w:t>卫生防护距离初值计算系数，无因次，根据工业企业所在地区近5年平均风速及大气污染源构成类别从《大气有害物质无组织排放卫生防护距离</w:t>
            </w:r>
            <w:r w:rsidR="009B780E">
              <w:rPr>
                <w:rFonts w:ascii="宋体" w:hAnsi="宋体" w:cs="宋体" w:hint="eastAsia"/>
                <w:sz w:val="24"/>
              </w:rPr>
              <w:t>推导</w:t>
            </w:r>
            <w:r w:rsidR="009B780E">
              <w:rPr>
                <w:rFonts w:ascii="宋体" w:hAnsi="宋体" w:cs="宋体"/>
                <w:sz w:val="24"/>
              </w:rPr>
              <w:t>技术导则》(GB/T39499-2020)表1中查取</w:t>
            </w:r>
            <w:r>
              <w:rPr>
                <w:sz w:val="24"/>
              </w:rPr>
              <w:t>。</w:t>
            </w:r>
          </w:p>
          <w:p w:rsidR="009B780E" w:rsidRDefault="009B780E" w:rsidP="009B780E">
            <w:pPr>
              <w:snapToGrid w:val="0"/>
              <w:spacing w:line="360" w:lineRule="auto"/>
              <w:ind w:firstLineChars="200" w:firstLine="480"/>
              <w:rPr>
                <w:rFonts w:ascii="宋体" w:hAnsi="宋体" w:cs="宋体"/>
                <w:sz w:val="24"/>
              </w:rPr>
            </w:pPr>
            <w:r>
              <w:rPr>
                <w:rFonts w:ascii="宋体" w:hAnsi="宋体" w:cs="宋体"/>
                <w:sz w:val="24"/>
              </w:rPr>
              <w:t>Qe</w:t>
            </w:r>
            <w:r>
              <w:rPr>
                <w:rFonts w:ascii="宋体" w:hAnsi="宋体" w:cs="宋体" w:hint="eastAsia"/>
                <w:sz w:val="24"/>
              </w:rPr>
              <w:t>—</w:t>
            </w:r>
            <w:r>
              <w:rPr>
                <w:rFonts w:ascii="宋体" w:hAnsi="宋体" w:cs="宋体"/>
                <w:sz w:val="24"/>
              </w:rPr>
              <w:t>大气有害物质的无组织排放量，单位为千克每小时(kg/h)</w:t>
            </w:r>
            <w:r>
              <w:rPr>
                <w:rFonts w:ascii="宋体" w:hAnsi="宋体" w:cs="宋体" w:hint="eastAsia"/>
                <w:sz w:val="24"/>
              </w:rPr>
              <w:t>；</w:t>
            </w:r>
          </w:p>
          <w:p w:rsidR="005B474E" w:rsidRDefault="005B474E" w:rsidP="005B474E">
            <w:pPr>
              <w:adjustRightInd w:val="0"/>
              <w:snapToGrid w:val="0"/>
              <w:spacing w:line="360" w:lineRule="auto"/>
              <w:ind w:firstLineChars="200" w:firstLine="480"/>
              <w:rPr>
                <w:sz w:val="24"/>
              </w:rPr>
            </w:pPr>
            <w:r>
              <w:rPr>
                <w:rFonts w:ascii="宋体" w:hAnsi="宋体" w:cs="宋体" w:hint="eastAsia"/>
                <w:sz w:val="24"/>
              </w:rPr>
              <w:t>②</w:t>
            </w:r>
            <w:r>
              <w:rPr>
                <w:sz w:val="24"/>
              </w:rPr>
              <w:t>参数选取</w:t>
            </w:r>
          </w:p>
          <w:p w:rsidR="005B474E" w:rsidRDefault="005B474E" w:rsidP="005B474E">
            <w:pPr>
              <w:adjustRightInd w:val="0"/>
              <w:snapToGrid w:val="0"/>
              <w:spacing w:line="360" w:lineRule="auto"/>
              <w:ind w:firstLineChars="200" w:firstLine="480"/>
              <w:rPr>
                <w:sz w:val="24"/>
              </w:rPr>
            </w:pPr>
            <w:r>
              <w:rPr>
                <w:sz w:val="24"/>
              </w:rPr>
              <w:t>该地区的平均</w:t>
            </w:r>
            <w:r>
              <w:rPr>
                <w:sz w:val="24"/>
                <w:szCs w:val="22"/>
              </w:rPr>
              <w:t>风速</w:t>
            </w:r>
            <w:r>
              <w:rPr>
                <w:sz w:val="24"/>
              </w:rPr>
              <w:t>为</w:t>
            </w:r>
            <w:r>
              <w:rPr>
                <w:rFonts w:hint="eastAsia"/>
                <w:sz w:val="24"/>
              </w:rPr>
              <w:t>2.9</w:t>
            </w:r>
            <w:r>
              <w:rPr>
                <w:sz w:val="24"/>
              </w:rPr>
              <w:t>m/s</w:t>
            </w:r>
            <w:r>
              <w:rPr>
                <w:sz w:val="24"/>
              </w:rPr>
              <w:t>，</w:t>
            </w:r>
            <w:r>
              <w:rPr>
                <w:sz w:val="24"/>
              </w:rPr>
              <w:t>A</w:t>
            </w:r>
            <w:r>
              <w:rPr>
                <w:sz w:val="24"/>
              </w:rPr>
              <w:t>、</w:t>
            </w:r>
            <w:r>
              <w:rPr>
                <w:sz w:val="24"/>
              </w:rPr>
              <w:t>B</w:t>
            </w:r>
            <w:r>
              <w:rPr>
                <w:sz w:val="24"/>
              </w:rPr>
              <w:t>、</w:t>
            </w:r>
            <w:r>
              <w:rPr>
                <w:sz w:val="24"/>
              </w:rPr>
              <w:t>C</w:t>
            </w:r>
            <w:r>
              <w:rPr>
                <w:sz w:val="24"/>
              </w:rPr>
              <w:t>、</w:t>
            </w:r>
            <w:r>
              <w:rPr>
                <w:sz w:val="24"/>
              </w:rPr>
              <w:t>D</w:t>
            </w:r>
            <w:r>
              <w:rPr>
                <w:sz w:val="24"/>
              </w:rPr>
              <w:t>值的选取见下表。</w:t>
            </w:r>
          </w:p>
          <w:p w:rsidR="00555F6F" w:rsidRDefault="00555F6F" w:rsidP="005B474E">
            <w:pPr>
              <w:adjustRightInd w:val="0"/>
              <w:snapToGrid w:val="0"/>
              <w:jc w:val="center"/>
              <w:rPr>
                <w:b/>
                <w:sz w:val="24"/>
              </w:rPr>
            </w:pPr>
          </w:p>
          <w:p w:rsidR="00555F6F" w:rsidRDefault="00555F6F" w:rsidP="005B474E">
            <w:pPr>
              <w:adjustRightInd w:val="0"/>
              <w:snapToGrid w:val="0"/>
              <w:jc w:val="center"/>
              <w:rPr>
                <w:b/>
                <w:sz w:val="24"/>
              </w:rPr>
            </w:pPr>
          </w:p>
          <w:p w:rsidR="00555F6F" w:rsidRDefault="00555F6F" w:rsidP="005B474E">
            <w:pPr>
              <w:adjustRightInd w:val="0"/>
              <w:snapToGrid w:val="0"/>
              <w:jc w:val="center"/>
              <w:rPr>
                <w:b/>
                <w:sz w:val="24"/>
              </w:rPr>
            </w:pPr>
          </w:p>
          <w:p w:rsidR="00555F6F" w:rsidRDefault="00555F6F" w:rsidP="005B474E">
            <w:pPr>
              <w:adjustRightInd w:val="0"/>
              <w:snapToGrid w:val="0"/>
              <w:jc w:val="center"/>
              <w:rPr>
                <w:b/>
                <w:sz w:val="24"/>
              </w:rPr>
            </w:pPr>
          </w:p>
          <w:p w:rsidR="00555F6F" w:rsidRDefault="00555F6F" w:rsidP="005B474E">
            <w:pPr>
              <w:adjustRightInd w:val="0"/>
              <w:snapToGrid w:val="0"/>
              <w:jc w:val="center"/>
              <w:rPr>
                <w:b/>
                <w:sz w:val="24"/>
              </w:rPr>
            </w:pPr>
          </w:p>
          <w:p w:rsidR="005B474E" w:rsidRDefault="005B474E" w:rsidP="005B474E">
            <w:pPr>
              <w:adjustRightInd w:val="0"/>
              <w:snapToGrid w:val="0"/>
              <w:jc w:val="center"/>
              <w:rPr>
                <w:b/>
                <w:sz w:val="24"/>
              </w:rPr>
            </w:pPr>
            <w:r>
              <w:rPr>
                <w:b/>
                <w:sz w:val="24"/>
              </w:rPr>
              <w:lastRenderedPageBreak/>
              <w:t>表</w:t>
            </w:r>
            <w:r>
              <w:rPr>
                <w:rFonts w:hint="eastAsia"/>
                <w:b/>
                <w:sz w:val="24"/>
              </w:rPr>
              <w:t>4-8</w:t>
            </w:r>
            <w:r>
              <w:rPr>
                <w:b/>
                <w:sz w:val="24"/>
              </w:rPr>
              <w:t xml:space="preserve"> </w:t>
            </w:r>
            <w:r>
              <w:rPr>
                <w:b/>
                <w:sz w:val="24"/>
              </w:rPr>
              <w:t>卫生防护距离计算系数</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788"/>
              <w:gridCol w:w="788"/>
              <w:gridCol w:w="788"/>
              <w:gridCol w:w="788"/>
              <w:gridCol w:w="787"/>
              <w:gridCol w:w="787"/>
              <w:gridCol w:w="787"/>
              <w:gridCol w:w="787"/>
              <w:gridCol w:w="787"/>
              <w:gridCol w:w="787"/>
              <w:gridCol w:w="779"/>
            </w:tblGrid>
            <w:tr w:rsidR="005B474E" w:rsidTr="0001509F">
              <w:tc>
                <w:tcPr>
                  <w:tcW w:w="455" w:type="pct"/>
                  <w:vMerge w:val="restart"/>
                  <w:vAlign w:val="center"/>
                </w:tcPr>
                <w:p w:rsidR="005B474E" w:rsidRDefault="005B474E" w:rsidP="00BA0D02">
                  <w:pPr>
                    <w:jc w:val="center"/>
                    <w:rPr>
                      <w:szCs w:val="21"/>
                    </w:rPr>
                  </w:pPr>
                  <w:r>
                    <w:rPr>
                      <w:szCs w:val="21"/>
                    </w:rPr>
                    <w:t>计</w:t>
                  </w:r>
                </w:p>
                <w:p w:rsidR="005B474E" w:rsidRDefault="005B474E" w:rsidP="00BA0D02">
                  <w:pPr>
                    <w:jc w:val="center"/>
                    <w:rPr>
                      <w:szCs w:val="21"/>
                    </w:rPr>
                  </w:pPr>
                  <w:r>
                    <w:rPr>
                      <w:szCs w:val="21"/>
                    </w:rPr>
                    <w:t>算</w:t>
                  </w:r>
                </w:p>
                <w:p w:rsidR="005B474E" w:rsidRDefault="005B474E" w:rsidP="00BA0D02">
                  <w:pPr>
                    <w:jc w:val="center"/>
                    <w:rPr>
                      <w:szCs w:val="21"/>
                    </w:rPr>
                  </w:pPr>
                  <w:r>
                    <w:rPr>
                      <w:szCs w:val="21"/>
                    </w:rPr>
                    <w:t>系</w:t>
                  </w:r>
                </w:p>
                <w:p w:rsidR="005B474E" w:rsidRDefault="005B474E" w:rsidP="00BA0D02">
                  <w:pPr>
                    <w:jc w:val="center"/>
                    <w:rPr>
                      <w:szCs w:val="21"/>
                    </w:rPr>
                  </w:pPr>
                  <w:r>
                    <w:rPr>
                      <w:szCs w:val="21"/>
                    </w:rPr>
                    <w:t>数</w:t>
                  </w:r>
                </w:p>
              </w:tc>
              <w:tc>
                <w:tcPr>
                  <w:tcW w:w="455" w:type="pct"/>
                  <w:vMerge w:val="restart"/>
                  <w:vAlign w:val="center"/>
                </w:tcPr>
                <w:p w:rsidR="005B474E" w:rsidRDefault="005B474E" w:rsidP="00BA0D02">
                  <w:pPr>
                    <w:jc w:val="center"/>
                    <w:rPr>
                      <w:szCs w:val="21"/>
                    </w:rPr>
                  </w:pPr>
                  <w:r>
                    <w:rPr>
                      <w:szCs w:val="21"/>
                    </w:rPr>
                    <w:t>5</w:t>
                  </w:r>
                  <w:r>
                    <w:rPr>
                      <w:szCs w:val="21"/>
                    </w:rPr>
                    <w:t>年平均风速</w:t>
                  </w:r>
                </w:p>
                <w:p w:rsidR="005B474E" w:rsidRDefault="005B474E" w:rsidP="00BA0D02">
                  <w:pPr>
                    <w:jc w:val="center"/>
                    <w:rPr>
                      <w:szCs w:val="21"/>
                    </w:rPr>
                  </w:pPr>
                  <w:r>
                    <w:rPr>
                      <w:szCs w:val="21"/>
                    </w:rPr>
                    <w:t>m/s</w:t>
                  </w:r>
                </w:p>
              </w:tc>
              <w:tc>
                <w:tcPr>
                  <w:tcW w:w="4091" w:type="pct"/>
                  <w:gridSpan w:val="9"/>
                  <w:vAlign w:val="center"/>
                </w:tcPr>
                <w:p w:rsidR="005B474E" w:rsidRDefault="005B474E" w:rsidP="00BA0D02">
                  <w:pPr>
                    <w:jc w:val="center"/>
                    <w:rPr>
                      <w:szCs w:val="21"/>
                    </w:rPr>
                  </w:pPr>
                  <w:r>
                    <w:rPr>
                      <w:szCs w:val="21"/>
                    </w:rPr>
                    <w:t>卫生防护距离</w:t>
                  </w:r>
                  <w:r>
                    <w:rPr>
                      <w:szCs w:val="21"/>
                    </w:rPr>
                    <w:t>L</w:t>
                  </w:r>
                  <w:r>
                    <w:rPr>
                      <w:szCs w:val="21"/>
                    </w:rPr>
                    <w:t>，</w:t>
                  </w:r>
                  <w:r>
                    <w:rPr>
                      <w:szCs w:val="21"/>
                    </w:rPr>
                    <w:t>m</w:t>
                  </w:r>
                </w:p>
              </w:tc>
            </w:tr>
            <w:tr w:rsidR="005B474E" w:rsidTr="0001509F">
              <w:tc>
                <w:tcPr>
                  <w:tcW w:w="455" w:type="pct"/>
                  <w:vMerge/>
                  <w:vAlign w:val="center"/>
                </w:tcPr>
                <w:p w:rsidR="005B474E" w:rsidRDefault="005B474E" w:rsidP="00BA0D02">
                  <w:pPr>
                    <w:jc w:val="center"/>
                    <w:rPr>
                      <w:sz w:val="24"/>
                    </w:rPr>
                  </w:pPr>
                </w:p>
              </w:tc>
              <w:tc>
                <w:tcPr>
                  <w:tcW w:w="455" w:type="pct"/>
                  <w:vMerge/>
                  <w:vAlign w:val="center"/>
                </w:tcPr>
                <w:p w:rsidR="005B474E" w:rsidRDefault="005B474E" w:rsidP="00BA0D02">
                  <w:pPr>
                    <w:jc w:val="center"/>
                    <w:rPr>
                      <w:sz w:val="24"/>
                    </w:rPr>
                  </w:pPr>
                </w:p>
              </w:tc>
              <w:tc>
                <w:tcPr>
                  <w:tcW w:w="1364" w:type="pct"/>
                  <w:gridSpan w:val="3"/>
                  <w:vAlign w:val="center"/>
                </w:tcPr>
                <w:p w:rsidR="005B474E" w:rsidRDefault="005B474E" w:rsidP="00BA0D02">
                  <w:pPr>
                    <w:jc w:val="center"/>
                    <w:rPr>
                      <w:szCs w:val="21"/>
                    </w:rPr>
                  </w:pPr>
                  <w:r>
                    <w:rPr>
                      <w:szCs w:val="21"/>
                    </w:rPr>
                    <w:t>L≤1000</w:t>
                  </w:r>
                </w:p>
              </w:tc>
              <w:tc>
                <w:tcPr>
                  <w:tcW w:w="1364" w:type="pct"/>
                  <w:gridSpan w:val="3"/>
                  <w:vAlign w:val="center"/>
                </w:tcPr>
                <w:p w:rsidR="005B474E" w:rsidRDefault="005B474E" w:rsidP="00BA0D02">
                  <w:pPr>
                    <w:jc w:val="center"/>
                    <w:rPr>
                      <w:szCs w:val="21"/>
                    </w:rPr>
                  </w:pPr>
                  <w:r>
                    <w:rPr>
                      <w:szCs w:val="21"/>
                    </w:rPr>
                    <w:t>L≤1000</w:t>
                  </w:r>
                </w:p>
              </w:tc>
              <w:tc>
                <w:tcPr>
                  <w:tcW w:w="1364" w:type="pct"/>
                  <w:gridSpan w:val="3"/>
                  <w:vAlign w:val="center"/>
                </w:tcPr>
                <w:p w:rsidR="005B474E" w:rsidRDefault="005B474E" w:rsidP="00BA0D02">
                  <w:pPr>
                    <w:jc w:val="center"/>
                    <w:rPr>
                      <w:szCs w:val="21"/>
                    </w:rPr>
                  </w:pPr>
                  <w:r>
                    <w:rPr>
                      <w:szCs w:val="21"/>
                    </w:rPr>
                    <w:t>L≤1000</w:t>
                  </w:r>
                </w:p>
              </w:tc>
            </w:tr>
            <w:tr w:rsidR="005B474E" w:rsidTr="0001509F">
              <w:tc>
                <w:tcPr>
                  <w:tcW w:w="455" w:type="pct"/>
                  <w:vMerge/>
                  <w:vAlign w:val="center"/>
                </w:tcPr>
                <w:p w:rsidR="005B474E" w:rsidRDefault="005B474E" w:rsidP="00BA0D02">
                  <w:pPr>
                    <w:jc w:val="center"/>
                    <w:rPr>
                      <w:sz w:val="24"/>
                    </w:rPr>
                  </w:pPr>
                </w:p>
              </w:tc>
              <w:tc>
                <w:tcPr>
                  <w:tcW w:w="455" w:type="pct"/>
                  <w:vMerge/>
                  <w:vAlign w:val="center"/>
                </w:tcPr>
                <w:p w:rsidR="005B474E" w:rsidRDefault="005B474E" w:rsidP="00BA0D02">
                  <w:pPr>
                    <w:jc w:val="center"/>
                    <w:rPr>
                      <w:sz w:val="24"/>
                    </w:rPr>
                  </w:pPr>
                </w:p>
              </w:tc>
              <w:tc>
                <w:tcPr>
                  <w:tcW w:w="4091" w:type="pct"/>
                  <w:gridSpan w:val="9"/>
                  <w:vAlign w:val="center"/>
                </w:tcPr>
                <w:p w:rsidR="005B474E" w:rsidRDefault="005B474E" w:rsidP="00BA0D02">
                  <w:pPr>
                    <w:pStyle w:val="afd"/>
                    <w:spacing w:line="240" w:lineRule="auto"/>
                    <w:ind w:firstLine="422"/>
                    <w:jc w:val="center"/>
                    <w:rPr>
                      <w:rFonts w:ascii="Times New Roman" w:eastAsia="宋体" w:hAnsi="Times New Roman"/>
                      <w:b w:val="0"/>
                      <w:sz w:val="21"/>
                      <w:szCs w:val="21"/>
                    </w:rPr>
                  </w:pPr>
                  <w:r>
                    <w:rPr>
                      <w:rFonts w:ascii="Times New Roman" w:eastAsia="宋体" w:hAnsi="Times New Roman"/>
                      <w:b w:val="0"/>
                      <w:sz w:val="21"/>
                      <w:szCs w:val="21"/>
                    </w:rPr>
                    <w:t>工业大气污染源构成类别</w:t>
                  </w:r>
                </w:p>
              </w:tc>
            </w:tr>
            <w:tr w:rsidR="005B474E" w:rsidTr="0001509F">
              <w:tc>
                <w:tcPr>
                  <w:tcW w:w="455" w:type="pct"/>
                  <w:vMerge/>
                  <w:vAlign w:val="center"/>
                </w:tcPr>
                <w:p w:rsidR="005B474E" w:rsidRDefault="005B474E" w:rsidP="00BA0D02">
                  <w:pPr>
                    <w:jc w:val="center"/>
                    <w:rPr>
                      <w:sz w:val="24"/>
                    </w:rPr>
                  </w:pPr>
                </w:p>
              </w:tc>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Cs w:val="21"/>
                    </w:rPr>
                  </w:pPr>
                  <w:r>
                    <w:rPr>
                      <w:rFonts w:ascii="宋体" w:hAnsi="宋体" w:cs="宋体" w:hint="eastAsia"/>
                      <w:szCs w:val="21"/>
                    </w:rPr>
                    <w:t>Ⅰ</w:t>
                  </w:r>
                </w:p>
              </w:tc>
              <w:tc>
                <w:tcPr>
                  <w:tcW w:w="455" w:type="pct"/>
                  <w:vAlign w:val="center"/>
                </w:tcPr>
                <w:p w:rsidR="005B474E" w:rsidRDefault="005B474E" w:rsidP="00BA0D02">
                  <w:pPr>
                    <w:jc w:val="center"/>
                    <w:rPr>
                      <w:szCs w:val="21"/>
                    </w:rPr>
                  </w:pPr>
                  <w:r>
                    <w:rPr>
                      <w:rFonts w:ascii="宋体" w:hAnsi="宋体" w:cs="宋体" w:hint="eastAsia"/>
                      <w:szCs w:val="21"/>
                    </w:rPr>
                    <w:t>Ⅱ</w:t>
                  </w:r>
                </w:p>
              </w:tc>
              <w:tc>
                <w:tcPr>
                  <w:tcW w:w="455" w:type="pct"/>
                  <w:vAlign w:val="center"/>
                </w:tcPr>
                <w:p w:rsidR="005B474E" w:rsidRDefault="005B474E" w:rsidP="00BA0D02">
                  <w:pPr>
                    <w:jc w:val="center"/>
                    <w:rPr>
                      <w:szCs w:val="21"/>
                    </w:rPr>
                  </w:pPr>
                  <w:r>
                    <w:rPr>
                      <w:rFonts w:ascii="宋体" w:hAnsi="宋体" w:cs="宋体" w:hint="eastAsia"/>
                      <w:szCs w:val="21"/>
                    </w:rPr>
                    <w:t>Ⅲ</w:t>
                  </w:r>
                </w:p>
              </w:tc>
              <w:tc>
                <w:tcPr>
                  <w:tcW w:w="455" w:type="pct"/>
                  <w:vAlign w:val="center"/>
                </w:tcPr>
                <w:p w:rsidR="005B474E" w:rsidRDefault="005B474E" w:rsidP="00BA0D02">
                  <w:pPr>
                    <w:jc w:val="center"/>
                    <w:rPr>
                      <w:szCs w:val="21"/>
                    </w:rPr>
                  </w:pPr>
                  <w:r>
                    <w:rPr>
                      <w:rFonts w:ascii="宋体" w:hAnsi="宋体" w:cs="宋体" w:hint="eastAsia"/>
                      <w:szCs w:val="21"/>
                    </w:rPr>
                    <w:t>Ⅰ</w:t>
                  </w:r>
                </w:p>
              </w:tc>
              <w:tc>
                <w:tcPr>
                  <w:tcW w:w="455" w:type="pct"/>
                  <w:vAlign w:val="center"/>
                </w:tcPr>
                <w:p w:rsidR="005B474E" w:rsidRDefault="005B474E" w:rsidP="00BA0D02">
                  <w:pPr>
                    <w:jc w:val="center"/>
                    <w:rPr>
                      <w:szCs w:val="21"/>
                    </w:rPr>
                  </w:pPr>
                  <w:r>
                    <w:rPr>
                      <w:rFonts w:ascii="宋体" w:hAnsi="宋体" w:cs="宋体" w:hint="eastAsia"/>
                      <w:szCs w:val="21"/>
                    </w:rPr>
                    <w:t>Ⅱ</w:t>
                  </w:r>
                </w:p>
              </w:tc>
              <w:tc>
                <w:tcPr>
                  <w:tcW w:w="455" w:type="pct"/>
                  <w:vAlign w:val="center"/>
                </w:tcPr>
                <w:p w:rsidR="005B474E" w:rsidRDefault="005B474E" w:rsidP="00BA0D02">
                  <w:pPr>
                    <w:jc w:val="center"/>
                    <w:rPr>
                      <w:szCs w:val="21"/>
                    </w:rPr>
                  </w:pPr>
                  <w:r>
                    <w:rPr>
                      <w:rFonts w:ascii="宋体" w:hAnsi="宋体" w:cs="宋体" w:hint="eastAsia"/>
                      <w:szCs w:val="21"/>
                    </w:rPr>
                    <w:t>Ⅲ</w:t>
                  </w:r>
                </w:p>
              </w:tc>
              <w:tc>
                <w:tcPr>
                  <w:tcW w:w="455" w:type="pct"/>
                  <w:vAlign w:val="center"/>
                </w:tcPr>
                <w:p w:rsidR="005B474E" w:rsidRDefault="005B474E" w:rsidP="00BA0D02">
                  <w:pPr>
                    <w:jc w:val="center"/>
                    <w:rPr>
                      <w:szCs w:val="21"/>
                    </w:rPr>
                  </w:pPr>
                  <w:r>
                    <w:rPr>
                      <w:rFonts w:ascii="宋体" w:hAnsi="宋体" w:cs="宋体" w:hint="eastAsia"/>
                      <w:szCs w:val="21"/>
                    </w:rPr>
                    <w:t>Ⅰ</w:t>
                  </w:r>
                </w:p>
              </w:tc>
              <w:tc>
                <w:tcPr>
                  <w:tcW w:w="455" w:type="pct"/>
                  <w:vAlign w:val="center"/>
                </w:tcPr>
                <w:p w:rsidR="005B474E" w:rsidRDefault="005B474E" w:rsidP="00BA0D02">
                  <w:pPr>
                    <w:jc w:val="center"/>
                    <w:rPr>
                      <w:szCs w:val="21"/>
                    </w:rPr>
                  </w:pPr>
                  <w:r>
                    <w:rPr>
                      <w:rFonts w:ascii="宋体" w:hAnsi="宋体" w:cs="宋体" w:hint="eastAsia"/>
                      <w:szCs w:val="21"/>
                    </w:rPr>
                    <w:t>Ⅱ</w:t>
                  </w:r>
                </w:p>
              </w:tc>
              <w:tc>
                <w:tcPr>
                  <w:tcW w:w="455" w:type="pct"/>
                  <w:vAlign w:val="center"/>
                </w:tcPr>
                <w:p w:rsidR="005B474E" w:rsidRDefault="005B474E" w:rsidP="00BA0D02">
                  <w:pPr>
                    <w:jc w:val="center"/>
                    <w:rPr>
                      <w:szCs w:val="21"/>
                    </w:rPr>
                  </w:pPr>
                  <w:r>
                    <w:rPr>
                      <w:rFonts w:ascii="宋体" w:hAnsi="宋体" w:cs="宋体" w:hint="eastAsia"/>
                      <w:szCs w:val="21"/>
                    </w:rPr>
                    <w:t>Ⅲ</w:t>
                  </w:r>
                </w:p>
              </w:tc>
            </w:tr>
            <w:tr w:rsidR="005B474E" w:rsidTr="0001509F">
              <w:tc>
                <w:tcPr>
                  <w:tcW w:w="455" w:type="pct"/>
                  <w:vMerge w:val="restart"/>
                  <w:vAlign w:val="center"/>
                </w:tcPr>
                <w:p w:rsidR="005B474E" w:rsidRDefault="005B474E" w:rsidP="00BA0D02">
                  <w:pPr>
                    <w:jc w:val="center"/>
                    <w:rPr>
                      <w:szCs w:val="21"/>
                    </w:rPr>
                  </w:pPr>
                  <w:r>
                    <w:rPr>
                      <w:szCs w:val="21"/>
                    </w:rPr>
                    <w:t>A</w:t>
                  </w:r>
                </w:p>
              </w:tc>
              <w:tc>
                <w:tcPr>
                  <w:tcW w:w="455" w:type="pct"/>
                  <w:vAlign w:val="center"/>
                </w:tcPr>
                <w:p w:rsidR="005B474E" w:rsidRDefault="005B474E" w:rsidP="00BA0D02">
                  <w:pPr>
                    <w:jc w:val="center"/>
                    <w:rPr>
                      <w:szCs w:val="21"/>
                    </w:rPr>
                  </w:pPr>
                  <w:r>
                    <w:rPr>
                      <w:szCs w:val="21"/>
                    </w:rPr>
                    <w:t>＜</w:t>
                  </w:r>
                  <w:r>
                    <w:rPr>
                      <w:szCs w:val="21"/>
                    </w:rPr>
                    <w:t>2</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400</w:t>
                  </w:r>
                </w:p>
              </w:tc>
              <w:tc>
                <w:tcPr>
                  <w:tcW w:w="455" w:type="pct"/>
                  <w:vAlign w:val="center"/>
                </w:tcPr>
                <w:p w:rsidR="005B474E" w:rsidRDefault="005B474E" w:rsidP="00BA0D02">
                  <w:pPr>
                    <w:jc w:val="center"/>
                    <w:rPr>
                      <w:szCs w:val="21"/>
                    </w:rPr>
                  </w:pPr>
                  <w:r>
                    <w:rPr>
                      <w:szCs w:val="21"/>
                    </w:rPr>
                    <w:t>80</w:t>
                  </w:r>
                </w:p>
              </w:tc>
              <w:tc>
                <w:tcPr>
                  <w:tcW w:w="455" w:type="pct"/>
                  <w:vAlign w:val="center"/>
                </w:tcPr>
                <w:p w:rsidR="005B474E" w:rsidRDefault="005B474E" w:rsidP="00BA0D02">
                  <w:pPr>
                    <w:jc w:val="center"/>
                    <w:rPr>
                      <w:szCs w:val="21"/>
                    </w:rPr>
                  </w:pPr>
                  <w:r>
                    <w:rPr>
                      <w:szCs w:val="21"/>
                    </w:rPr>
                    <w:t>80</w:t>
                  </w:r>
                </w:p>
              </w:tc>
              <w:tc>
                <w:tcPr>
                  <w:tcW w:w="455" w:type="pct"/>
                  <w:vAlign w:val="center"/>
                </w:tcPr>
                <w:p w:rsidR="005B474E" w:rsidRDefault="005B474E" w:rsidP="00BA0D02">
                  <w:pPr>
                    <w:jc w:val="center"/>
                    <w:rPr>
                      <w:szCs w:val="21"/>
                    </w:rPr>
                  </w:pPr>
                  <w:r>
                    <w:rPr>
                      <w:szCs w:val="21"/>
                    </w:rPr>
                    <w:t>80</w:t>
                  </w:r>
                </w:p>
              </w:tc>
            </w:tr>
            <w:tr w:rsidR="005B474E" w:rsidTr="0001509F">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 w:val="24"/>
                    </w:rPr>
                  </w:pPr>
                  <w:r>
                    <w:rPr>
                      <w:szCs w:val="21"/>
                    </w:rPr>
                    <w:t>2</w:t>
                  </w:r>
                  <w:r>
                    <w:rPr>
                      <w:szCs w:val="21"/>
                    </w:rPr>
                    <w:t>～</w:t>
                  </w:r>
                  <w:r>
                    <w:rPr>
                      <w:szCs w:val="21"/>
                    </w:rPr>
                    <w:t>4</w:t>
                  </w:r>
                </w:p>
              </w:tc>
              <w:tc>
                <w:tcPr>
                  <w:tcW w:w="455" w:type="pct"/>
                  <w:vAlign w:val="center"/>
                </w:tcPr>
                <w:p w:rsidR="005B474E" w:rsidRDefault="005B474E" w:rsidP="00BA0D02">
                  <w:pPr>
                    <w:jc w:val="center"/>
                    <w:rPr>
                      <w:szCs w:val="21"/>
                    </w:rPr>
                  </w:pPr>
                  <w:r>
                    <w:rPr>
                      <w:szCs w:val="21"/>
                    </w:rPr>
                    <w:t>700</w:t>
                  </w:r>
                </w:p>
              </w:tc>
              <w:tc>
                <w:tcPr>
                  <w:tcW w:w="455" w:type="pct"/>
                  <w:vAlign w:val="center"/>
                </w:tcPr>
                <w:p w:rsidR="005B474E" w:rsidRDefault="005B474E" w:rsidP="00BA0D02">
                  <w:pPr>
                    <w:jc w:val="center"/>
                    <w:rPr>
                      <w:szCs w:val="21"/>
                    </w:rPr>
                  </w:pPr>
                  <w:r>
                    <w:rPr>
                      <w:szCs w:val="21"/>
                    </w:rPr>
                    <w:t>470</w:t>
                  </w:r>
                </w:p>
              </w:tc>
              <w:tc>
                <w:tcPr>
                  <w:tcW w:w="455" w:type="pct"/>
                  <w:vAlign w:val="center"/>
                </w:tcPr>
                <w:p w:rsidR="005B474E" w:rsidRDefault="005B474E" w:rsidP="00BA0D02">
                  <w:pPr>
                    <w:jc w:val="center"/>
                    <w:rPr>
                      <w:szCs w:val="21"/>
                    </w:rPr>
                  </w:pPr>
                  <w:r>
                    <w:rPr>
                      <w:szCs w:val="21"/>
                    </w:rPr>
                    <w:t>350</w:t>
                  </w:r>
                </w:p>
              </w:tc>
              <w:tc>
                <w:tcPr>
                  <w:tcW w:w="455" w:type="pct"/>
                  <w:vAlign w:val="center"/>
                </w:tcPr>
                <w:p w:rsidR="005B474E" w:rsidRDefault="005B474E" w:rsidP="00BA0D02">
                  <w:pPr>
                    <w:jc w:val="center"/>
                    <w:rPr>
                      <w:szCs w:val="21"/>
                    </w:rPr>
                  </w:pPr>
                  <w:r>
                    <w:rPr>
                      <w:szCs w:val="21"/>
                    </w:rPr>
                    <w:t>700</w:t>
                  </w:r>
                </w:p>
              </w:tc>
              <w:tc>
                <w:tcPr>
                  <w:tcW w:w="455" w:type="pct"/>
                  <w:vAlign w:val="center"/>
                </w:tcPr>
                <w:p w:rsidR="005B474E" w:rsidRDefault="005B474E" w:rsidP="00BA0D02">
                  <w:pPr>
                    <w:jc w:val="center"/>
                    <w:rPr>
                      <w:szCs w:val="21"/>
                    </w:rPr>
                  </w:pPr>
                  <w:r>
                    <w:rPr>
                      <w:szCs w:val="21"/>
                    </w:rPr>
                    <w:t>470</w:t>
                  </w:r>
                </w:p>
              </w:tc>
              <w:tc>
                <w:tcPr>
                  <w:tcW w:w="455" w:type="pct"/>
                  <w:vAlign w:val="center"/>
                </w:tcPr>
                <w:p w:rsidR="005B474E" w:rsidRDefault="005B474E" w:rsidP="00BA0D02">
                  <w:pPr>
                    <w:jc w:val="center"/>
                    <w:rPr>
                      <w:szCs w:val="21"/>
                    </w:rPr>
                  </w:pPr>
                  <w:r>
                    <w:rPr>
                      <w:szCs w:val="21"/>
                    </w:rPr>
                    <w:t>350</w:t>
                  </w:r>
                </w:p>
              </w:tc>
              <w:tc>
                <w:tcPr>
                  <w:tcW w:w="455" w:type="pct"/>
                  <w:vAlign w:val="center"/>
                </w:tcPr>
                <w:p w:rsidR="005B474E" w:rsidRDefault="005B474E" w:rsidP="00BA0D02">
                  <w:pPr>
                    <w:jc w:val="center"/>
                    <w:rPr>
                      <w:szCs w:val="21"/>
                    </w:rPr>
                  </w:pPr>
                  <w:r>
                    <w:rPr>
                      <w:szCs w:val="21"/>
                    </w:rPr>
                    <w:t>380</w:t>
                  </w:r>
                </w:p>
              </w:tc>
              <w:tc>
                <w:tcPr>
                  <w:tcW w:w="455" w:type="pct"/>
                  <w:vAlign w:val="center"/>
                </w:tcPr>
                <w:p w:rsidR="005B474E" w:rsidRDefault="005B474E" w:rsidP="00BA0D02">
                  <w:pPr>
                    <w:jc w:val="center"/>
                    <w:rPr>
                      <w:szCs w:val="21"/>
                    </w:rPr>
                  </w:pPr>
                  <w:r>
                    <w:rPr>
                      <w:szCs w:val="21"/>
                    </w:rPr>
                    <w:t>250</w:t>
                  </w:r>
                </w:p>
              </w:tc>
              <w:tc>
                <w:tcPr>
                  <w:tcW w:w="455" w:type="pct"/>
                  <w:vAlign w:val="center"/>
                </w:tcPr>
                <w:p w:rsidR="005B474E" w:rsidRDefault="005B474E" w:rsidP="00BA0D02">
                  <w:pPr>
                    <w:jc w:val="center"/>
                    <w:rPr>
                      <w:szCs w:val="21"/>
                    </w:rPr>
                  </w:pPr>
                  <w:r>
                    <w:rPr>
                      <w:szCs w:val="21"/>
                    </w:rPr>
                    <w:t>190</w:t>
                  </w:r>
                </w:p>
              </w:tc>
            </w:tr>
            <w:tr w:rsidR="005B474E" w:rsidTr="0001509F">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 w:val="24"/>
                    </w:rPr>
                  </w:pPr>
                  <w:r>
                    <w:rPr>
                      <w:szCs w:val="21"/>
                    </w:rPr>
                    <w:t>＞</w:t>
                  </w:r>
                  <w:r>
                    <w:rPr>
                      <w:szCs w:val="21"/>
                    </w:rPr>
                    <w:t>4</w:t>
                  </w:r>
                </w:p>
              </w:tc>
              <w:tc>
                <w:tcPr>
                  <w:tcW w:w="455" w:type="pct"/>
                  <w:vAlign w:val="center"/>
                </w:tcPr>
                <w:p w:rsidR="005B474E" w:rsidRDefault="005B474E" w:rsidP="00BA0D02">
                  <w:pPr>
                    <w:jc w:val="center"/>
                    <w:rPr>
                      <w:szCs w:val="21"/>
                    </w:rPr>
                  </w:pPr>
                  <w:r>
                    <w:rPr>
                      <w:szCs w:val="21"/>
                    </w:rPr>
                    <w:t>530</w:t>
                  </w:r>
                </w:p>
              </w:tc>
              <w:tc>
                <w:tcPr>
                  <w:tcW w:w="455" w:type="pct"/>
                  <w:vAlign w:val="center"/>
                </w:tcPr>
                <w:p w:rsidR="005B474E" w:rsidRDefault="005B474E" w:rsidP="00BA0D02">
                  <w:pPr>
                    <w:jc w:val="center"/>
                    <w:rPr>
                      <w:szCs w:val="21"/>
                    </w:rPr>
                  </w:pPr>
                  <w:r>
                    <w:rPr>
                      <w:szCs w:val="21"/>
                    </w:rPr>
                    <w:t>350</w:t>
                  </w:r>
                </w:p>
              </w:tc>
              <w:tc>
                <w:tcPr>
                  <w:tcW w:w="455" w:type="pct"/>
                  <w:vAlign w:val="center"/>
                </w:tcPr>
                <w:p w:rsidR="005B474E" w:rsidRDefault="005B474E" w:rsidP="00BA0D02">
                  <w:pPr>
                    <w:jc w:val="center"/>
                    <w:rPr>
                      <w:szCs w:val="21"/>
                    </w:rPr>
                  </w:pPr>
                  <w:r>
                    <w:rPr>
                      <w:szCs w:val="21"/>
                    </w:rPr>
                    <w:t>260</w:t>
                  </w:r>
                </w:p>
              </w:tc>
              <w:tc>
                <w:tcPr>
                  <w:tcW w:w="455" w:type="pct"/>
                  <w:vAlign w:val="center"/>
                </w:tcPr>
                <w:p w:rsidR="005B474E" w:rsidRDefault="005B474E" w:rsidP="00BA0D02">
                  <w:pPr>
                    <w:jc w:val="center"/>
                    <w:rPr>
                      <w:szCs w:val="21"/>
                    </w:rPr>
                  </w:pPr>
                  <w:r>
                    <w:rPr>
                      <w:szCs w:val="21"/>
                    </w:rPr>
                    <w:t>530</w:t>
                  </w:r>
                </w:p>
              </w:tc>
              <w:tc>
                <w:tcPr>
                  <w:tcW w:w="455" w:type="pct"/>
                  <w:vAlign w:val="center"/>
                </w:tcPr>
                <w:p w:rsidR="005B474E" w:rsidRDefault="005B474E" w:rsidP="00BA0D02">
                  <w:pPr>
                    <w:jc w:val="center"/>
                    <w:rPr>
                      <w:szCs w:val="21"/>
                    </w:rPr>
                  </w:pPr>
                  <w:r>
                    <w:rPr>
                      <w:szCs w:val="21"/>
                    </w:rPr>
                    <w:t>350</w:t>
                  </w:r>
                </w:p>
              </w:tc>
              <w:tc>
                <w:tcPr>
                  <w:tcW w:w="455" w:type="pct"/>
                  <w:vAlign w:val="center"/>
                </w:tcPr>
                <w:p w:rsidR="005B474E" w:rsidRDefault="005B474E" w:rsidP="00BA0D02">
                  <w:pPr>
                    <w:jc w:val="center"/>
                    <w:rPr>
                      <w:szCs w:val="21"/>
                    </w:rPr>
                  </w:pPr>
                  <w:r>
                    <w:rPr>
                      <w:szCs w:val="21"/>
                    </w:rPr>
                    <w:t>260</w:t>
                  </w:r>
                </w:p>
              </w:tc>
              <w:tc>
                <w:tcPr>
                  <w:tcW w:w="455" w:type="pct"/>
                  <w:vAlign w:val="center"/>
                </w:tcPr>
                <w:p w:rsidR="005B474E" w:rsidRDefault="005B474E" w:rsidP="00BA0D02">
                  <w:pPr>
                    <w:jc w:val="center"/>
                    <w:rPr>
                      <w:szCs w:val="21"/>
                    </w:rPr>
                  </w:pPr>
                  <w:r>
                    <w:rPr>
                      <w:szCs w:val="21"/>
                    </w:rPr>
                    <w:t>290</w:t>
                  </w:r>
                </w:p>
              </w:tc>
              <w:tc>
                <w:tcPr>
                  <w:tcW w:w="455" w:type="pct"/>
                  <w:vAlign w:val="center"/>
                </w:tcPr>
                <w:p w:rsidR="005B474E" w:rsidRDefault="005B474E" w:rsidP="00BA0D02">
                  <w:pPr>
                    <w:jc w:val="center"/>
                    <w:rPr>
                      <w:szCs w:val="21"/>
                    </w:rPr>
                  </w:pPr>
                  <w:r>
                    <w:rPr>
                      <w:szCs w:val="21"/>
                    </w:rPr>
                    <w:t>190</w:t>
                  </w:r>
                </w:p>
              </w:tc>
              <w:tc>
                <w:tcPr>
                  <w:tcW w:w="455" w:type="pct"/>
                  <w:vAlign w:val="center"/>
                </w:tcPr>
                <w:p w:rsidR="005B474E" w:rsidRDefault="005B474E" w:rsidP="00BA0D02">
                  <w:pPr>
                    <w:jc w:val="center"/>
                    <w:rPr>
                      <w:szCs w:val="21"/>
                    </w:rPr>
                  </w:pPr>
                  <w:r>
                    <w:rPr>
                      <w:szCs w:val="21"/>
                    </w:rPr>
                    <w:t>140</w:t>
                  </w:r>
                </w:p>
              </w:tc>
            </w:tr>
            <w:tr w:rsidR="005B474E" w:rsidTr="0001509F">
              <w:tc>
                <w:tcPr>
                  <w:tcW w:w="455" w:type="pct"/>
                  <w:vMerge w:val="restart"/>
                  <w:vAlign w:val="center"/>
                </w:tcPr>
                <w:p w:rsidR="005B474E" w:rsidRDefault="005B474E" w:rsidP="00BA0D02">
                  <w:pPr>
                    <w:jc w:val="center"/>
                    <w:rPr>
                      <w:szCs w:val="21"/>
                    </w:rPr>
                  </w:pPr>
                  <w:r>
                    <w:rPr>
                      <w:szCs w:val="21"/>
                    </w:rPr>
                    <w:t>B</w:t>
                  </w:r>
                </w:p>
              </w:tc>
              <w:tc>
                <w:tcPr>
                  <w:tcW w:w="455" w:type="pct"/>
                  <w:vAlign w:val="center"/>
                </w:tcPr>
                <w:p w:rsidR="005B474E" w:rsidRDefault="005B474E" w:rsidP="00BA0D02">
                  <w:pPr>
                    <w:jc w:val="center"/>
                    <w:rPr>
                      <w:szCs w:val="21"/>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0.01</w:t>
                  </w:r>
                </w:p>
              </w:tc>
              <w:tc>
                <w:tcPr>
                  <w:tcW w:w="1364" w:type="pct"/>
                  <w:gridSpan w:val="3"/>
                  <w:vAlign w:val="center"/>
                </w:tcPr>
                <w:p w:rsidR="005B474E" w:rsidRDefault="005B474E" w:rsidP="00BA0D02">
                  <w:pPr>
                    <w:jc w:val="center"/>
                    <w:rPr>
                      <w:szCs w:val="21"/>
                    </w:rPr>
                  </w:pPr>
                  <w:r>
                    <w:rPr>
                      <w:szCs w:val="21"/>
                    </w:rPr>
                    <w:t>0.015</w:t>
                  </w:r>
                </w:p>
              </w:tc>
              <w:tc>
                <w:tcPr>
                  <w:tcW w:w="1364" w:type="pct"/>
                  <w:gridSpan w:val="3"/>
                  <w:vAlign w:val="center"/>
                </w:tcPr>
                <w:p w:rsidR="005B474E" w:rsidRDefault="005B474E" w:rsidP="00BA0D02">
                  <w:pPr>
                    <w:jc w:val="center"/>
                    <w:rPr>
                      <w:szCs w:val="21"/>
                    </w:rPr>
                  </w:pPr>
                  <w:r>
                    <w:rPr>
                      <w:szCs w:val="21"/>
                    </w:rPr>
                    <w:t>0.015</w:t>
                  </w:r>
                </w:p>
              </w:tc>
            </w:tr>
            <w:tr w:rsidR="005B474E" w:rsidTr="0001509F">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 w:val="24"/>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0.021</w:t>
                  </w:r>
                </w:p>
              </w:tc>
              <w:tc>
                <w:tcPr>
                  <w:tcW w:w="1364" w:type="pct"/>
                  <w:gridSpan w:val="3"/>
                  <w:vAlign w:val="center"/>
                </w:tcPr>
                <w:p w:rsidR="005B474E" w:rsidRDefault="005B474E" w:rsidP="00BA0D02">
                  <w:pPr>
                    <w:jc w:val="center"/>
                    <w:rPr>
                      <w:szCs w:val="21"/>
                    </w:rPr>
                  </w:pPr>
                  <w:r>
                    <w:rPr>
                      <w:szCs w:val="21"/>
                    </w:rPr>
                    <w:t>0.036</w:t>
                  </w:r>
                </w:p>
              </w:tc>
              <w:tc>
                <w:tcPr>
                  <w:tcW w:w="1364" w:type="pct"/>
                  <w:gridSpan w:val="3"/>
                  <w:vAlign w:val="center"/>
                </w:tcPr>
                <w:p w:rsidR="005B474E" w:rsidRDefault="005B474E" w:rsidP="00BA0D02">
                  <w:pPr>
                    <w:jc w:val="center"/>
                    <w:rPr>
                      <w:szCs w:val="21"/>
                    </w:rPr>
                  </w:pPr>
                  <w:r>
                    <w:rPr>
                      <w:szCs w:val="21"/>
                    </w:rPr>
                    <w:t>0.036</w:t>
                  </w:r>
                </w:p>
              </w:tc>
            </w:tr>
            <w:tr w:rsidR="005B474E" w:rsidTr="0001509F">
              <w:tc>
                <w:tcPr>
                  <w:tcW w:w="455" w:type="pct"/>
                  <w:vMerge w:val="restart"/>
                  <w:vAlign w:val="center"/>
                </w:tcPr>
                <w:p w:rsidR="005B474E" w:rsidRDefault="005B474E" w:rsidP="00BA0D02">
                  <w:pPr>
                    <w:jc w:val="center"/>
                    <w:rPr>
                      <w:szCs w:val="21"/>
                    </w:rPr>
                  </w:pPr>
                  <w:r>
                    <w:rPr>
                      <w:szCs w:val="21"/>
                    </w:rPr>
                    <w:t>C</w:t>
                  </w:r>
                </w:p>
              </w:tc>
              <w:tc>
                <w:tcPr>
                  <w:tcW w:w="455" w:type="pct"/>
                  <w:vAlign w:val="center"/>
                </w:tcPr>
                <w:p w:rsidR="005B474E" w:rsidRDefault="005B474E" w:rsidP="00BA0D02">
                  <w:pPr>
                    <w:jc w:val="center"/>
                    <w:rPr>
                      <w:szCs w:val="21"/>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1.85</w:t>
                  </w:r>
                </w:p>
              </w:tc>
              <w:tc>
                <w:tcPr>
                  <w:tcW w:w="1364" w:type="pct"/>
                  <w:gridSpan w:val="3"/>
                  <w:vAlign w:val="center"/>
                </w:tcPr>
                <w:p w:rsidR="005B474E" w:rsidRDefault="005B474E" w:rsidP="00BA0D02">
                  <w:pPr>
                    <w:jc w:val="center"/>
                    <w:rPr>
                      <w:szCs w:val="21"/>
                    </w:rPr>
                  </w:pPr>
                  <w:r>
                    <w:rPr>
                      <w:szCs w:val="21"/>
                    </w:rPr>
                    <w:t>1.79</w:t>
                  </w:r>
                </w:p>
              </w:tc>
              <w:tc>
                <w:tcPr>
                  <w:tcW w:w="1364" w:type="pct"/>
                  <w:gridSpan w:val="3"/>
                  <w:vAlign w:val="center"/>
                </w:tcPr>
                <w:p w:rsidR="005B474E" w:rsidRDefault="005B474E" w:rsidP="00BA0D02">
                  <w:pPr>
                    <w:jc w:val="center"/>
                    <w:rPr>
                      <w:szCs w:val="21"/>
                    </w:rPr>
                  </w:pPr>
                  <w:r>
                    <w:rPr>
                      <w:szCs w:val="21"/>
                    </w:rPr>
                    <w:t>1.79</w:t>
                  </w:r>
                </w:p>
              </w:tc>
            </w:tr>
            <w:tr w:rsidR="005B474E" w:rsidTr="0001509F">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 w:val="24"/>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1.85</w:t>
                  </w:r>
                </w:p>
              </w:tc>
              <w:tc>
                <w:tcPr>
                  <w:tcW w:w="1364" w:type="pct"/>
                  <w:gridSpan w:val="3"/>
                  <w:vAlign w:val="center"/>
                </w:tcPr>
                <w:p w:rsidR="005B474E" w:rsidRDefault="005B474E" w:rsidP="00BA0D02">
                  <w:pPr>
                    <w:jc w:val="center"/>
                    <w:rPr>
                      <w:szCs w:val="21"/>
                    </w:rPr>
                  </w:pPr>
                  <w:r>
                    <w:rPr>
                      <w:szCs w:val="21"/>
                    </w:rPr>
                    <w:t>1.77</w:t>
                  </w:r>
                </w:p>
              </w:tc>
              <w:tc>
                <w:tcPr>
                  <w:tcW w:w="1364" w:type="pct"/>
                  <w:gridSpan w:val="3"/>
                  <w:vAlign w:val="center"/>
                </w:tcPr>
                <w:p w:rsidR="005B474E" w:rsidRDefault="005B474E" w:rsidP="00BA0D02">
                  <w:pPr>
                    <w:jc w:val="center"/>
                    <w:rPr>
                      <w:szCs w:val="21"/>
                    </w:rPr>
                  </w:pPr>
                  <w:r>
                    <w:rPr>
                      <w:szCs w:val="21"/>
                    </w:rPr>
                    <w:t>1.77</w:t>
                  </w:r>
                </w:p>
              </w:tc>
            </w:tr>
            <w:tr w:rsidR="005B474E" w:rsidTr="0001509F">
              <w:tc>
                <w:tcPr>
                  <w:tcW w:w="455" w:type="pct"/>
                  <w:vMerge w:val="restart"/>
                  <w:vAlign w:val="center"/>
                </w:tcPr>
                <w:p w:rsidR="005B474E" w:rsidRDefault="005B474E" w:rsidP="00BA0D02">
                  <w:pPr>
                    <w:jc w:val="center"/>
                    <w:rPr>
                      <w:szCs w:val="21"/>
                    </w:rPr>
                  </w:pPr>
                  <w:r>
                    <w:rPr>
                      <w:szCs w:val="21"/>
                    </w:rPr>
                    <w:t>D</w:t>
                  </w:r>
                </w:p>
              </w:tc>
              <w:tc>
                <w:tcPr>
                  <w:tcW w:w="455" w:type="pct"/>
                  <w:vAlign w:val="center"/>
                </w:tcPr>
                <w:p w:rsidR="005B474E" w:rsidRDefault="005B474E" w:rsidP="00BA0D02">
                  <w:pPr>
                    <w:jc w:val="center"/>
                    <w:rPr>
                      <w:szCs w:val="21"/>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0.78</w:t>
                  </w:r>
                </w:p>
              </w:tc>
              <w:tc>
                <w:tcPr>
                  <w:tcW w:w="1364" w:type="pct"/>
                  <w:gridSpan w:val="3"/>
                  <w:vAlign w:val="center"/>
                </w:tcPr>
                <w:p w:rsidR="005B474E" w:rsidRDefault="005B474E" w:rsidP="00BA0D02">
                  <w:pPr>
                    <w:jc w:val="center"/>
                    <w:rPr>
                      <w:szCs w:val="21"/>
                    </w:rPr>
                  </w:pPr>
                  <w:r>
                    <w:rPr>
                      <w:szCs w:val="21"/>
                    </w:rPr>
                    <w:t>0.78</w:t>
                  </w:r>
                </w:p>
              </w:tc>
              <w:tc>
                <w:tcPr>
                  <w:tcW w:w="1364" w:type="pct"/>
                  <w:gridSpan w:val="3"/>
                  <w:vAlign w:val="center"/>
                </w:tcPr>
                <w:p w:rsidR="005B474E" w:rsidRDefault="005B474E" w:rsidP="00BA0D02">
                  <w:pPr>
                    <w:jc w:val="center"/>
                    <w:rPr>
                      <w:szCs w:val="21"/>
                    </w:rPr>
                  </w:pPr>
                  <w:r>
                    <w:rPr>
                      <w:szCs w:val="21"/>
                    </w:rPr>
                    <w:t>0.57</w:t>
                  </w:r>
                </w:p>
              </w:tc>
            </w:tr>
            <w:tr w:rsidR="005B474E" w:rsidTr="0001509F">
              <w:tc>
                <w:tcPr>
                  <w:tcW w:w="455" w:type="pct"/>
                  <w:vMerge/>
                  <w:vAlign w:val="center"/>
                </w:tcPr>
                <w:p w:rsidR="005B474E" w:rsidRDefault="005B474E" w:rsidP="00BA0D02">
                  <w:pPr>
                    <w:jc w:val="center"/>
                    <w:rPr>
                      <w:sz w:val="24"/>
                    </w:rPr>
                  </w:pPr>
                </w:p>
              </w:tc>
              <w:tc>
                <w:tcPr>
                  <w:tcW w:w="455" w:type="pct"/>
                  <w:vAlign w:val="center"/>
                </w:tcPr>
                <w:p w:rsidR="005B474E" w:rsidRDefault="005B474E" w:rsidP="00BA0D02">
                  <w:pPr>
                    <w:jc w:val="center"/>
                    <w:rPr>
                      <w:sz w:val="24"/>
                    </w:rPr>
                  </w:pPr>
                  <w:r>
                    <w:rPr>
                      <w:szCs w:val="21"/>
                    </w:rPr>
                    <w:t>＞</w:t>
                  </w:r>
                  <w:r>
                    <w:rPr>
                      <w:szCs w:val="21"/>
                    </w:rPr>
                    <w:t>2</w:t>
                  </w:r>
                </w:p>
              </w:tc>
              <w:tc>
                <w:tcPr>
                  <w:tcW w:w="1364" w:type="pct"/>
                  <w:gridSpan w:val="3"/>
                  <w:vAlign w:val="center"/>
                </w:tcPr>
                <w:p w:rsidR="005B474E" w:rsidRDefault="005B474E" w:rsidP="00BA0D02">
                  <w:pPr>
                    <w:jc w:val="center"/>
                    <w:rPr>
                      <w:szCs w:val="21"/>
                    </w:rPr>
                  </w:pPr>
                  <w:r>
                    <w:rPr>
                      <w:szCs w:val="21"/>
                    </w:rPr>
                    <w:t>0.84</w:t>
                  </w:r>
                </w:p>
              </w:tc>
              <w:tc>
                <w:tcPr>
                  <w:tcW w:w="1364" w:type="pct"/>
                  <w:gridSpan w:val="3"/>
                  <w:vAlign w:val="center"/>
                </w:tcPr>
                <w:p w:rsidR="005B474E" w:rsidRDefault="005B474E" w:rsidP="00BA0D02">
                  <w:pPr>
                    <w:jc w:val="center"/>
                    <w:rPr>
                      <w:szCs w:val="21"/>
                    </w:rPr>
                  </w:pPr>
                  <w:r>
                    <w:rPr>
                      <w:szCs w:val="21"/>
                    </w:rPr>
                    <w:t>0.84</w:t>
                  </w:r>
                </w:p>
              </w:tc>
              <w:tc>
                <w:tcPr>
                  <w:tcW w:w="1364" w:type="pct"/>
                  <w:gridSpan w:val="3"/>
                  <w:vAlign w:val="center"/>
                </w:tcPr>
                <w:p w:rsidR="005B474E" w:rsidRDefault="005B474E" w:rsidP="00BA0D02">
                  <w:pPr>
                    <w:jc w:val="center"/>
                    <w:rPr>
                      <w:szCs w:val="21"/>
                    </w:rPr>
                  </w:pPr>
                  <w:r>
                    <w:rPr>
                      <w:szCs w:val="21"/>
                    </w:rPr>
                    <w:t>0.76</w:t>
                  </w:r>
                </w:p>
              </w:tc>
            </w:tr>
          </w:tbl>
          <w:p w:rsidR="009B780E" w:rsidRDefault="009B780E" w:rsidP="00B82CE1">
            <w:pPr>
              <w:ind w:firstLineChars="200" w:firstLine="422"/>
              <w:jc w:val="left"/>
              <w:rPr>
                <w:rFonts w:ascii="宋体" w:hAnsi="宋体" w:cs="宋体"/>
                <w:b/>
                <w:bCs/>
                <w:szCs w:val="21"/>
              </w:rPr>
            </w:pPr>
            <w:r>
              <w:rPr>
                <w:rFonts w:ascii="宋体" w:hAnsi="宋体" w:cs="宋体"/>
                <w:b/>
                <w:bCs/>
                <w:szCs w:val="21"/>
              </w:rPr>
              <w:t>注</w:t>
            </w:r>
            <w:r>
              <w:rPr>
                <w:rFonts w:ascii="宋体" w:hAnsi="宋体" w:cs="宋体" w:hint="eastAsia"/>
                <w:b/>
                <w:bCs/>
                <w:szCs w:val="21"/>
              </w:rPr>
              <w:t>：</w:t>
            </w:r>
            <w:r>
              <w:rPr>
                <w:rFonts w:ascii="宋体" w:hAnsi="宋体" w:cs="宋体"/>
                <w:b/>
                <w:bCs/>
                <w:szCs w:val="21"/>
              </w:rPr>
              <w:t>工业企业大气污染源构成分为三类</w:t>
            </w:r>
            <w:r>
              <w:rPr>
                <w:rFonts w:ascii="宋体" w:hAnsi="宋体" w:cs="宋体" w:hint="eastAsia"/>
                <w:b/>
                <w:bCs/>
                <w:szCs w:val="21"/>
              </w:rPr>
              <w:t>：</w:t>
            </w:r>
          </w:p>
          <w:p w:rsidR="009B780E" w:rsidRDefault="009B780E" w:rsidP="00B82CE1">
            <w:pPr>
              <w:ind w:firstLineChars="200" w:firstLine="422"/>
              <w:jc w:val="left"/>
              <w:rPr>
                <w:rFonts w:ascii="宋体" w:hAnsi="宋体" w:cs="宋体"/>
                <w:b/>
                <w:bCs/>
                <w:szCs w:val="21"/>
              </w:rPr>
            </w:pPr>
            <w:r>
              <w:rPr>
                <w:rFonts w:ascii="宋体" w:hAnsi="宋体" w:cs="宋体"/>
                <w:b/>
                <w:bCs/>
                <w:szCs w:val="21"/>
              </w:rPr>
              <w:t>I类</w:t>
            </w:r>
            <w:r>
              <w:rPr>
                <w:rFonts w:ascii="宋体" w:hAnsi="宋体" w:cs="宋体" w:hint="eastAsia"/>
                <w:b/>
                <w:bCs/>
                <w:szCs w:val="21"/>
              </w:rPr>
              <w:t>：</w:t>
            </w:r>
            <w:r>
              <w:rPr>
                <w:rFonts w:ascii="宋体" w:hAnsi="宋体" w:cs="宋体"/>
                <w:b/>
                <w:bCs/>
                <w:szCs w:val="21"/>
              </w:rPr>
              <w:t>与无组织排放源共存的排放同种有害气体的排气简的排放时，大于标准规定的允许排放量的三分之一者。</w:t>
            </w:r>
          </w:p>
          <w:p w:rsidR="009B780E" w:rsidRDefault="009B780E" w:rsidP="00B82CE1">
            <w:pPr>
              <w:ind w:firstLineChars="200" w:firstLine="422"/>
              <w:jc w:val="left"/>
              <w:rPr>
                <w:rFonts w:ascii="宋体" w:hAnsi="宋体" w:cs="宋体"/>
                <w:b/>
                <w:bCs/>
                <w:szCs w:val="21"/>
              </w:rPr>
            </w:pPr>
            <w:r>
              <w:rPr>
                <w:rFonts w:ascii="宋体" w:hAnsi="宋体" w:cs="宋体"/>
                <w:b/>
                <w:bCs/>
                <w:szCs w:val="21"/>
              </w:rPr>
              <w:t>II类</w:t>
            </w:r>
            <w:r>
              <w:rPr>
                <w:rFonts w:ascii="宋体" w:hAnsi="宋体" w:cs="宋体" w:hint="eastAsia"/>
                <w:b/>
                <w:bCs/>
                <w:szCs w:val="21"/>
              </w:rPr>
              <w:t>：</w:t>
            </w:r>
            <w:r>
              <w:rPr>
                <w:rFonts w:ascii="宋体" w:hAnsi="宋体" w:cs="宋体"/>
                <w:b/>
                <w:bCs/>
                <w:szCs w:val="21"/>
              </w:rPr>
              <w:t>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rsidR="009B780E" w:rsidRDefault="009B780E" w:rsidP="00B82CE1">
            <w:pPr>
              <w:ind w:firstLineChars="200" w:firstLine="422"/>
              <w:jc w:val="left"/>
              <w:rPr>
                <w:rFonts w:ascii="宋体" w:hAnsi="宋体" w:cs="宋体"/>
                <w:b/>
                <w:bCs/>
                <w:szCs w:val="21"/>
              </w:rPr>
            </w:pPr>
            <w:r>
              <w:rPr>
                <w:rFonts w:ascii="宋体" w:hAnsi="宋体" w:cs="宋体" w:hint="eastAsia"/>
                <w:b/>
                <w:bCs/>
                <w:szCs w:val="21"/>
              </w:rPr>
              <w:t>Ⅲ</w:t>
            </w:r>
            <w:r>
              <w:rPr>
                <w:rFonts w:ascii="宋体" w:hAnsi="宋体" w:cs="宋体"/>
                <w:b/>
                <w:bCs/>
                <w:szCs w:val="21"/>
              </w:rPr>
              <w:t>类</w:t>
            </w:r>
            <w:r>
              <w:rPr>
                <w:rFonts w:ascii="宋体" w:hAnsi="宋体" w:cs="宋体" w:hint="eastAsia"/>
                <w:b/>
                <w:bCs/>
                <w:szCs w:val="21"/>
              </w:rPr>
              <w:t>：</w:t>
            </w:r>
            <w:r>
              <w:rPr>
                <w:rFonts w:ascii="宋体" w:hAnsi="宋体" w:cs="宋体"/>
                <w:b/>
                <w:bCs/>
                <w:szCs w:val="21"/>
              </w:rPr>
              <w:t>无排放同种有害物质的排气简与无组织排放源共存，且无组织排放的有害物质的容许浓度是按慢性反应指标确定者。</w:t>
            </w:r>
          </w:p>
          <w:p w:rsidR="009B780E" w:rsidRDefault="009B780E" w:rsidP="009B780E">
            <w:pPr>
              <w:spacing w:line="360" w:lineRule="auto"/>
              <w:ind w:firstLineChars="200" w:firstLine="480"/>
              <w:jc w:val="left"/>
              <w:rPr>
                <w:rFonts w:ascii="宋体" w:hAnsi="宋体" w:cs="宋体"/>
                <w:sz w:val="24"/>
              </w:rPr>
            </w:pPr>
            <w:r>
              <w:rPr>
                <w:rFonts w:ascii="宋体" w:hAnsi="宋体" w:cs="宋体" w:hint="eastAsia"/>
                <w:sz w:val="24"/>
              </w:rPr>
              <w:t>本项目卫生防护距离计算结果见下表。</w:t>
            </w:r>
          </w:p>
          <w:p w:rsidR="005B474E" w:rsidRDefault="005B474E" w:rsidP="005B474E">
            <w:pPr>
              <w:adjustRightInd w:val="0"/>
              <w:snapToGrid w:val="0"/>
              <w:jc w:val="center"/>
              <w:rPr>
                <w:b/>
                <w:color w:val="FF0000"/>
                <w:sz w:val="24"/>
              </w:rPr>
            </w:pPr>
            <w:r>
              <w:rPr>
                <w:b/>
                <w:sz w:val="24"/>
              </w:rPr>
              <w:t>表</w:t>
            </w:r>
            <w:r>
              <w:rPr>
                <w:rFonts w:hint="eastAsia"/>
                <w:b/>
                <w:sz w:val="24"/>
              </w:rPr>
              <w:t>4-9</w:t>
            </w:r>
            <w:r>
              <w:rPr>
                <w:b/>
                <w:sz w:val="24"/>
              </w:rPr>
              <w:t xml:space="preserve"> </w:t>
            </w:r>
            <w:r>
              <w:rPr>
                <w:b/>
                <w:sz w:val="24"/>
              </w:rPr>
              <w:t>污染物卫生防护距离计算表</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458"/>
              <w:gridCol w:w="799"/>
              <w:gridCol w:w="1079"/>
              <w:gridCol w:w="846"/>
              <w:gridCol w:w="561"/>
              <w:gridCol w:w="718"/>
              <w:gridCol w:w="614"/>
              <w:gridCol w:w="614"/>
              <w:gridCol w:w="1272"/>
              <w:gridCol w:w="846"/>
              <w:gridCol w:w="846"/>
            </w:tblGrid>
            <w:tr w:rsidR="005B474E" w:rsidTr="00BA0D02">
              <w:trPr>
                <w:trHeight w:val="340"/>
              </w:trPr>
              <w:tc>
                <w:tcPr>
                  <w:tcW w:w="264" w:type="pct"/>
                  <w:vAlign w:val="center"/>
                </w:tcPr>
                <w:p w:rsidR="005B474E" w:rsidRDefault="005B474E" w:rsidP="00BA0D02">
                  <w:pPr>
                    <w:adjustRightInd w:val="0"/>
                    <w:snapToGrid w:val="0"/>
                    <w:jc w:val="center"/>
                    <w:rPr>
                      <w:b/>
                      <w:bCs/>
                      <w:color w:val="000000"/>
                      <w:szCs w:val="21"/>
                    </w:rPr>
                  </w:pPr>
                  <w:r>
                    <w:rPr>
                      <w:b/>
                      <w:bCs/>
                      <w:color w:val="000000"/>
                      <w:szCs w:val="21"/>
                    </w:rPr>
                    <w:t>工作车间</w:t>
                  </w:r>
                </w:p>
              </w:tc>
              <w:tc>
                <w:tcPr>
                  <w:tcW w:w="461" w:type="pct"/>
                  <w:vAlign w:val="center"/>
                </w:tcPr>
                <w:p w:rsidR="005B474E" w:rsidRDefault="005B474E" w:rsidP="00BA0D02">
                  <w:pPr>
                    <w:adjustRightInd w:val="0"/>
                    <w:snapToGrid w:val="0"/>
                    <w:jc w:val="center"/>
                    <w:rPr>
                      <w:b/>
                      <w:szCs w:val="21"/>
                    </w:rPr>
                  </w:pPr>
                  <w:r>
                    <w:rPr>
                      <w:b/>
                      <w:szCs w:val="21"/>
                    </w:rPr>
                    <w:t>影响因子</w:t>
                  </w:r>
                </w:p>
              </w:tc>
              <w:tc>
                <w:tcPr>
                  <w:tcW w:w="623" w:type="pct"/>
                  <w:vAlign w:val="center"/>
                </w:tcPr>
                <w:p w:rsidR="005B474E" w:rsidRDefault="005B474E" w:rsidP="00BA0D02">
                  <w:pPr>
                    <w:jc w:val="center"/>
                    <w:rPr>
                      <w:b/>
                    </w:rPr>
                  </w:pPr>
                  <w:r>
                    <w:rPr>
                      <w:b/>
                    </w:rPr>
                    <w:t>Qc</w:t>
                  </w:r>
                </w:p>
                <w:p w:rsidR="005B474E" w:rsidRDefault="005B474E" w:rsidP="00BA0D02">
                  <w:pPr>
                    <w:jc w:val="center"/>
                    <w:rPr>
                      <w:b/>
                    </w:rPr>
                  </w:pPr>
                  <w:r>
                    <w:rPr>
                      <w:b/>
                    </w:rPr>
                    <w:t>（</w:t>
                  </w:r>
                  <w:r>
                    <w:rPr>
                      <w:b/>
                    </w:rPr>
                    <w:t>kg/h</w:t>
                  </w:r>
                  <w:r>
                    <w:rPr>
                      <w:b/>
                    </w:rPr>
                    <w:t>）</w:t>
                  </w:r>
                </w:p>
              </w:tc>
              <w:tc>
                <w:tcPr>
                  <w:tcW w:w="489" w:type="pct"/>
                  <w:vAlign w:val="center"/>
                </w:tcPr>
                <w:p w:rsidR="005B474E" w:rsidRDefault="005B474E" w:rsidP="00BA0D02">
                  <w:pPr>
                    <w:jc w:val="center"/>
                    <w:rPr>
                      <w:b/>
                    </w:rPr>
                  </w:pPr>
                  <w:r>
                    <w:rPr>
                      <w:b/>
                    </w:rPr>
                    <w:t>r</w:t>
                  </w:r>
                </w:p>
                <w:p w:rsidR="005B474E" w:rsidRDefault="005B474E" w:rsidP="00BA0D02">
                  <w:pPr>
                    <w:jc w:val="center"/>
                    <w:rPr>
                      <w:b/>
                    </w:rPr>
                  </w:pPr>
                  <w:r>
                    <w:rPr>
                      <w:b/>
                    </w:rPr>
                    <w:t>（</w:t>
                  </w:r>
                  <w:r>
                    <w:rPr>
                      <w:b/>
                    </w:rPr>
                    <w:t>m</w:t>
                  </w:r>
                  <w:r>
                    <w:rPr>
                      <w:b/>
                    </w:rPr>
                    <w:t>）</w:t>
                  </w:r>
                </w:p>
              </w:tc>
              <w:tc>
                <w:tcPr>
                  <w:tcW w:w="324" w:type="pct"/>
                  <w:vAlign w:val="center"/>
                </w:tcPr>
                <w:p w:rsidR="005B474E" w:rsidRDefault="005B474E" w:rsidP="00BA0D02">
                  <w:pPr>
                    <w:jc w:val="center"/>
                    <w:rPr>
                      <w:b/>
                    </w:rPr>
                  </w:pPr>
                  <w:r>
                    <w:rPr>
                      <w:b/>
                    </w:rPr>
                    <w:t>A</w:t>
                  </w:r>
                </w:p>
              </w:tc>
              <w:tc>
                <w:tcPr>
                  <w:tcW w:w="415" w:type="pct"/>
                  <w:vAlign w:val="center"/>
                </w:tcPr>
                <w:p w:rsidR="005B474E" w:rsidRDefault="005B474E" w:rsidP="00BA0D02">
                  <w:pPr>
                    <w:jc w:val="center"/>
                    <w:rPr>
                      <w:b/>
                    </w:rPr>
                  </w:pPr>
                  <w:r>
                    <w:rPr>
                      <w:b/>
                    </w:rPr>
                    <w:t>B</w:t>
                  </w:r>
                </w:p>
              </w:tc>
              <w:tc>
                <w:tcPr>
                  <w:tcW w:w="355" w:type="pct"/>
                  <w:vAlign w:val="center"/>
                </w:tcPr>
                <w:p w:rsidR="005B474E" w:rsidRDefault="005B474E" w:rsidP="00BA0D02">
                  <w:pPr>
                    <w:jc w:val="center"/>
                    <w:rPr>
                      <w:b/>
                    </w:rPr>
                  </w:pPr>
                  <w:r>
                    <w:rPr>
                      <w:b/>
                    </w:rPr>
                    <w:t>C</w:t>
                  </w:r>
                </w:p>
              </w:tc>
              <w:tc>
                <w:tcPr>
                  <w:tcW w:w="355" w:type="pct"/>
                  <w:vAlign w:val="center"/>
                </w:tcPr>
                <w:p w:rsidR="005B474E" w:rsidRDefault="005B474E" w:rsidP="00BA0D02">
                  <w:pPr>
                    <w:jc w:val="center"/>
                    <w:rPr>
                      <w:b/>
                    </w:rPr>
                  </w:pPr>
                  <w:r>
                    <w:rPr>
                      <w:b/>
                    </w:rPr>
                    <w:t>D</w:t>
                  </w:r>
                </w:p>
              </w:tc>
              <w:tc>
                <w:tcPr>
                  <w:tcW w:w="735" w:type="pct"/>
                  <w:vAlign w:val="center"/>
                </w:tcPr>
                <w:p w:rsidR="005B474E" w:rsidRDefault="005B474E" w:rsidP="00BA0D02">
                  <w:pPr>
                    <w:jc w:val="center"/>
                    <w:rPr>
                      <w:b/>
                    </w:rPr>
                  </w:pPr>
                  <w:r>
                    <w:rPr>
                      <w:b/>
                    </w:rPr>
                    <w:t>Cm</w:t>
                  </w:r>
                </w:p>
                <w:p w:rsidR="005B474E" w:rsidRDefault="005B474E" w:rsidP="00BA0D02">
                  <w:pPr>
                    <w:jc w:val="center"/>
                    <w:rPr>
                      <w:b/>
                    </w:rPr>
                  </w:pPr>
                  <w:r>
                    <w:rPr>
                      <w:b/>
                    </w:rPr>
                    <w:t>（</w:t>
                  </w:r>
                  <w:r>
                    <w:rPr>
                      <w:b/>
                    </w:rPr>
                    <w:t>mg/m</w:t>
                  </w:r>
                  <w:r>
                    <w:rPr>
                      <w:b/>
                      <w:vertAlign w:val="superscript"/>
                    </w:rPr>
                    <w:t>3</w:t>
                  </w:r>
                  <w:r>
                    <w:rPr>
                      <w:b/>
                    </w:rPr>
                    <w:t>）</w:t>
                  </w:r>
                </w:p>
              </w:tc>
              <w:tc>
                <w:tcPr>
                  <w:tcW w:w="489" w:type="pct"/>
                  <w:vAlign w:val="center"/>
                </w:tcPr>
                <w:p w:rsidR="005B474E" w:rsidRDefault="005B474E" w:rsidP="00BA0D02">
                  <w:pPr>
                    <w:jc w:val="center"/>
                    <w:rPr>
                      <w:b/>
                    </w:rPr>
                  </w:pPr>
                  <w:r>
                    <w:rPr>
                      <w:b/>
                    </w:rPr>
                    <w:t>L</w:t>
                  </w:r>
                  <w:r>
                    <w:rPr>
                      <w:b/>
                    </w:rPr>
                    <w:t>计算</w:t>
                  </w:r>
                </w:p>
                <w:p w:rsidR="005B474E" w:rsidRDefault="005B474E" w:rsidP="00BA0D02">
                  <w:pPr>
                    <w:jc w:val="center"/>
                    <w:rPr>
                      <w:b/>
                    </w:rPr>
                  </w:pPr>
                  <w:r>
                    <w:rPr>
                      <w:b/>
                    </w:rPr>
                    <w:t>（</w:t>
                  </w:r>
                  <w:r>
                    <w:rPr>
                      <w:b/>
                    </w:rPr>
                    <w:t>m</w:t>
                  </w:r>
                  <w:r>
                    <w:rPr>
                      <w:b/>
                    </w:rPr>
                    <w:t>）</w:t>
                  </w:r>
                </w:p>
              </w:tc>
              <w:tc>
                <w:tcPr>
                  <w:tcW w:w="489" w:type="pct"/>
                  <w:vAlign w:val="center"/>
                </w:tcPr>
                <w:p w:rsidR="005B474E" w:rsidRDefault="005B474E" w:rsidP="00BA0D02">
                  <w:pPr>
                    <w:jc w:val="center"/>
                    <w:rPr>
                      <w:b/>
                    </w:rPr>
                  </w:pPr>
                  <w:r>
                    <w:rPr>
                      <w:b/>
                    </w:rPr>
                    <w:t>L</w:t>
                  </w:r>
                </w:p>
                <w:p w:rsidR="005B474E" w:rsidRDefault="005B474E" w:rsidP="00BA0D02">
                  <w:pPr>
                    <w:jc w:val="center"/>
                    <w:rPr>
                      <w:b/>
                    </w:rPr>
                  </w:pPr>
                  <w:r>
                    <w:rPr>
                      <w:b/>
                    </w:rPr>
                    <w:t>（</w:t>
                  </w:r>
                  <w:r>
                    <w:rPr>
                      <w:b/>
                    </w:rPr>
                    <w:t>m</w:t>
                  </w:r>
                  <w:r>
                    <w:rPr>
                      <w:b/>
                    </w:rPr>
                    <w:t>）</w:t>
                  </w:r>
                </w:p>
              </w:tc>
            </w:tr>
            <w:tr w:rsidR="005B474E" w:rsidTr="00BA0D02">
              <w:trPr>
                <w:trHeight w:val="340"/>
              </w:trPr>
              <w:tc>
                <w:tcPr>
                  <w:tcW w:w="264" w:type="pct"/>
                  <w:vMerge w:val="restart"/>
                  <w:vAlign w:val="center"/>
                </w:tcPr>
                <w:p w:rsidR="005B474E" w:rsidRDefault="008D1E03" w:rsidP="00BA0D02">
                  <w:pPr>
                    <w:pStyle w:val="ac"/>
                    <w:tabs>
                      <w:tab w:val="clear" w:pos="4153"/>
                      <w:tab w:val="clear" w:pos="8306"/>
                    </w:tabs>
                    <w:adjustRightInd w:val="0"/>
                    <w:rPr>
                      <w:color w:val="000000"/>
                      <w:sz w:val="21"/>
                      <w:szCs w:val="21"/>
                    </w:rPr>
                  </w:pPr>
                  <w:r>
                    <w:rPr>
                      <w:rFonts w:hint="eastAsia"/>
                      <w:color w:val="000000"/>
                      <w:sz w:val="21"/>
                      <w:szCs w:val="21"/>
                    </w:rPr>
                    <w:t>生产</w:t>
                  </w:r>
                  <w:r w:rsidR="005B474E">
                    <w:rPr>
                      <w:rFonts w:hint="eastAsia"/>
                      <w:color w:val="000000"/>
                      <w:sz w:val="21"/>
                      <w:szCs w:val="21"/>
                    </w:rPr>
                    <w:t>车间</w:t>
                  </w:r>
                </w:p>
              </w:tc>
              <w:tc>
                <w:tcPr>
                  <w:tcW w:w="461" w:type="pct"/>
                  <w:vAlign w:val="center"/>
                </w:tcPr>
                <w:p w:rsidR="005B474E" w:rsidRDefault="005B474E" w:rsidP="00BA0D02">
                  <w:pPr>
                    <w:pStyle w:val="ac"/>
                    <w:tabs>
                      <w:tab w:val="clear" w:pos="4153"/>
                      <w:tab w:val="clear" w:pos="8306"/>
                    </w:tabs>
                    <w:adjustRightInd w:val="0"/>
                    <w:rPr>
                      <w:sz w:val="21"/>
                      <w:szCs w:val="21"/>
                    </w:rPr>
                  </w:pPr>
                  <w:r>
                    <w:rPr>
                      <w:sz w:val="21"/>
                      <w:szCs w:val="21"/>
                    </w:rPr>
                    <w:t>非甲烷总烃</w:t>
                  </w:r>
                </w:p>
              </w:tc>
              <w:tc>
                <w:tcPr>
                  <w:tcW w:w="623" w:type="pct"/>
                  <w:vAlign w:val="center"/>
                </w:tcPr>
                <w:p w:rsidR="005B474E" w:rsidRDefault="005B474E" w:rsidP="00BA0D02">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0.0067</w:t>
                  </w:r>
                </w:p>
              </w:tc>
              <w:tc>
                <w:tcPr>
                  <w:tcW w:w="489" w:type="pct"/>
                  <w:vMerge w:val="restar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9.77</w:t>
                  </w:r>
                </w:p>
              </w:tc>
              <w:tc>
                <w:tcPr>
                  <w:tcW w:w="324"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4</w:t>
                  </w:r>
                  <w:r>
                    <w:rPr>
                      <w:rFonts w:ascii="Times New Roman" w:hAnsi="Times New Roman"/>
                      <w:bCs/>
                      <w:szCs w:val="21"/>
                    </w:rPr>
                    <w:t>70</w:t>
                  </w:r>
                </w:p>
              </w:tc>
              <w:tc>
                <w:tcPr>
                  <w:tcW w:w="41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0.021</w:t>
                  </w:r>
                </w:p>
              </w:tc>
              <w:tc>
                <w:tcPr>
                  <w:tcW w:w="35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1.85</w:t>
                  </w:r>
                </w:p>
              </w:tc>
              <w:tc>
                <w:tcPr>
                  <w:tcW w:w="35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0.84</w:t>
                  </w:r>
                </w:p>
              </w:tc>
              <w:tc>
                <w:tcPr>
                  <w:tcW w:w="73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2.0</w:t>
                  </w:r>
                </w:p>
              </w:tc>
              <w:tc>
                <w:tcPr>
                  <w:tcW w:w="489"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0.417</w:t>
                  </w:r>
                </w:p>
              </w:tc>
              <w:tc>
                <w:tcPr>
                  <w:tcW w:w="489" w:type="pct"/>
                  <w:vMerge w:val="restart"/>
                  <w:vAlign w:val="center"/>
                </w:tcPr>
                <w:p w:rsidR="005B474E" w:rsidRDefault="005B474E" w:rsidP="00BA0D02">
                  <w:pPr>
                    <w:tabs>
                      <w:tab w:val="left" w:pos="1418"/>
                    </w:tabs>
                    <w:adjustRightInd w:val="0"/>
                    <w:snapToGrid w:val="0"/>
                    <w:jc w:val="center"/>
                    <w:rPr>
                      <w:szCs w:val="21"/>
                    </w:rPr>
                  </w:pPr>
                  <w:r>
                    <w:rPr>
                      <w:rFonts w:hint="eastAsia"/>
                      <w:szCs w:val="21"/>
                    </w:rPr>
                    <w:t>100</w:t>
                  </w:r>
                </w:p>
              </w:tc>
            </w:tr>
            <w:tr w:rsidR="005B474E" w:rsidTr="00BA0D02">
              <w:trPr>
                <w:trHeight w:val="340"/>
              </w:trPr>
              <w:tc>
                <w:tcPr>
                  <w:tcW w:w="264" w:type="pct"/>
                  <w:vMerge/>
                  <w:vAlign w:val="center"/>
                </w:tcPr>
                <w:p w:rsidR="005B474E" w:rsidRDefault="005B474E" w:rsidP="00BA0D02">
                  <w:pPr>
                    <w:tabs>
                      <w:tab w:val="left" w:pos="1155"/>
                    </w:tabs>
                    <w:jc w:val="center"/>
                    <w:rPr>
                      <w:sz w:val="24"/>
                    </w:rPr>
                  </w:pPr>
                </w:p>
              </w:tc>
              <w:tc>
                <w:tcPr>
                  <w:tcW w:w="461" w:type="pct"/>
                  <w:vAlign w:val="center"/>
                </w:tcPr>
                <w:p w:rsidR="005B474E" w:rsidRDefault="005B474E" w:rsidP="00BA0D02">
                  <w:pPr>
                    <w:pStyle w:val="ac"/>
                    <w:tabs>
                      <w:tab w:val="clear" w:pos="4153"/>
                      <w:tab w:val="clear" w:pos="8306"/>
                    </w:tabs>
                    <w:adjustRightInd w:val="0"/>
                    <w:rPr>
                      <w:sz w:val="21"/>
                      <w:szCs w:val="21"/>
                    </w:rPr>
                  </w:pPr>
                  <w:r>
                    <w:rPr>
                      <w:rFonts w:hint="eastAsia"/>
                      <w:sz w:val="21"/>
                      <w:szCs w:val="21"/>
                    </w:rPr>
                    <w:t>颗粒物</w:t>
                  </w:r>
                </w:p>
              </w:tc>
              <w:tc>
                <w:tcPr>
                  <w:tcW w:w="623" w:type="pct"/>
                  <w:vAlign w:val="center"/>
                </w:tcPr>
                <w:p w:rsidR="005B474E" w:rsidRDefault="005B474E" w:rsidP="00BC4313">
                  <w:pPr>
                    <w:pStyle w:val="a3"/>
                    <w:adjustRightInd w:val="0"/>
                    <w:snapToGrid w:val="0"/>
                    <w:ind w:firstLine="0"/>
                    <w:jc w:val="center"/>
                    <w:rPr>
                      <w:rFonts w:ascii="Times New Roman" w:hAnsi="Times New Roman"/>
                      <w:color w:val="000000" w:themeColor="text1"/>
                      <w:szCs w:val="21"/>
                    </w:rPr>
                  </w:pPr>
                  <w:r>
                    <w:rPr>
                      <w:rFonts w:ascii="Times New Roman" w:hAnsi="Times New Roman" w:hint="eastAsia"/>
                      <w:color w:val="000000" w:themeColor="text1"/>
                      <w:szCs w:val="21"/>
                    </w:rPr>
                    <w:t>0.0</w:t>
                  </w:r>
                  <w:r w:rsidR="00BC4313">
                    <w:rPr>
                      <w:rFonts w:ascii="Times New Roman" w:hAnsi="Times New Roman" w:hint="eastAsia"/>
                      <w:color w:val="000000" w:themeColor="text1"/>
                      <w:szCs w:val="21"/>
                    </w:rPr>
                    <w:t>89</w:t>
                  </w:r>
                </w:p>
              </w:tc>
              <w:tc>
                <w:tcPr>
                  <w:tcW w:w="489" w:type="pct"/>
                  <w:vMerge/>
                  <w:vAlign w:val="center"/>
                </w:tcPr>
                <w:p w:rsidR="005B474E" w:rsidRDefault="005B474E" w:rsidP="00BA0D02">
                  <w:pPr>
                    <w:tabs>
                      <w:tab w:val="left" w:pos="1155"/>
                    </w:tabs>
                    <w:jc w:val="center"/>
                    <w:rPr>
                      <w:sz w:val="24"/>
                    </w:rPr>
                  </w:pPr>
                </w:p>
              </w:tc>
              <w:tc>
                <w:tcPr>
                  <w:tcW w:w="324"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4</w:t>
                  </w:r>
                  <w:r>
                    <w:rPr>
                      <w:rFonts w:ascii="Times New Roman" w:hAnsi="Times New Roman"/>
                      <w:bCs/>
                      <w:szCs w:val="21"/>
                    </w:rPr>
                    <w:t>70</w:t>
                  </w:r>
                </w:p>
              </w:tc>
              <w:tc>
                <w:tcPr>
                  <w:tcW w:w="41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0.021</w:t>
                  </w:r>
                </w:p>
              </w:tc>
              <w:tc>
                <w:tcPr>
                  <w:tcW w:w="35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1.85</w:t>
                  </w:r>
                </w:p>
              </w:tc>
              <w:tc>
                <w:tcPr>
                  <w:tcW w:w="35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bCs/>
                      <w:szCs w:val="21"/>
                    </w:rPr>
                    <w:t>0.84</w:t>
                  </w:r>
                </w:p>
              </w:tc>
              <w:tc>
                <w:tcPr>
                  <w:tcW w:w="735" w:type="pct"/>
                  <w:vAlign w:val="center"/>
                </w:tcPr>
                <w:p w:rsidR="005B474E" w:rsidRDefault="005B474E"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0.9</w:t>
                  </w:r>
                </w:p>
              </w:tc>
              <w:tc>
                <w:tcPr>
                  <w:tcW w:w="489" w:type="pct"/>
                  <w:vAlign w:val="center"/>
                </w:tcPr>
                <w:p w:rsidR="005B474E" w:rsidRDefault="00BC4313" w:rsidP="00BA0D02">
                  <w:pPr>
                    <w:pStyle w:val="a3"/>
                    <w:adjustRightInd w:val="0"/>
                    <w:snapToGrid w:val="0"/>
                    <w:ind w:firstLine="0"/>
                    <w:jc w:val="center"/>
                    <w:rPr>
                      <w:rFonts w:ascii="Times New Roman" w:hAnsi="Times New Roman"/>
                      <w:bCs/>
                      <w:szCs w:val="21"/>
                    </w:rPr>
                  </w:pPr>
                  <w:r>
                    <w:rPr>
                      <w:rFonts w:ascii="Times New Roman" w:hAnsi="Times New Roman" w:hint="eastAsia"/>
                      <w:bCs/>
                      <w:szCs w:val="21"/>
                    </w:rPr>
                    <w:t>20.667</w:t>
                  </w:r>
                </w:p>
              </w:tc>
              <w:tc>
                <w:tcPr>
                  <w:tcW w:w="489" w:type="pct"/>
                  <w:vMerge/>
                  <w:vAlign w:val="center"/>
                </w:tcPr>
                <w:p w:rsidR="005B474E" w:rsidRDefault="005B474E" w:rsidP="00BA0D02">
                  <w:pPr>
                    <w:tabs>
                      <w:tab w:val="left" w:pos="1155"/>
                    </w:tabs>
                    <w:jc w:val="center"/>
                    <w:rPr>
                      <w:sz w:val="24"/>
                    </w:rPr>
                  </w:pPr>
                </w:p>
              </w:tc>
            </w:tr>
          </w:tbl>
          <w:p w:rsidR="009B780E" w:rsidRPr="009B780E" w:rsidRDefault="009B780E" w:rsidP="009B780E">
            <w:pPr>
              <w:snapToGrid w:val="0"/>
              <w:spacing w:line="360" w:lineRule="auto"/>
              <w:ind w:firstLineChars="200" w:firstLine="480"/>
              <w:rPr>
                <w:bCs/>
                <w:sz w:val="24"/>
              </w:rPr>
            </w:pPr>
            <w:r w:rsidRPr="009B780E">
              <w:rPr>
                <w:rFonts w:hAnsi="宋体"/>
                <w:sz w:val="24"/>
              </w:rPr>
              <w:t>由上表可知，本项目生产车间产生的各种污染物的卫生防护距离计算结果均小于</w:t>
            </w:r>
            <w:r w:rsidRPr="009B780E">
              <w:rPr>
                <w:sz w:val="24"/>
              </w:rPr>
              <w:t>50</w:t>
            </w:r>
            <w:r w:rsidRPr="009B780E">
              <w:rPr>
                <w:rFonts w:hAnsi="宋体"/>
                <w:sz w:val="24"/>
              </w:rPr>
              <w:t>米。</w:t>
            </w:r>
            <w:r w:rsidRPr="00555F6F">
              <w:rPr>
                <w:rFonts w:hAnsi="宋体"/>
                <w:sz w:val="24"/>
              </w:rPr>
              <w:t>《大气有害物质无组织排放卫生防护距离推导技术导则》</w:t>
            </w:r>
            <w:r w:rsidRPr="00555F6F">
              <w:rPr>
                <w:sz w:val="24"/>
              </w:rPr>
              <w:t>(GB/T39499-2020)6.1</w:t>
            </w:r>
            <w:r w:rsidRPr="00555F6F">
              <w:rPr>
                <w:rFonts w:hAnsi="宋体"/>
                <w:sz w:val="24"/>
              </w:rPr>
              <w:t>规定：卫生防护距离初值小于</w:t>
            </w:r>
            <w:r w:rsidRPr="00555F6F">
              <w:rPr>
                <w:sz w:val="24"/>
              </w:rPr>
              <w:t>50m</w:t>
            </w:r>
            <w:r w:rsidRPr="00555F6F">
              <w:rPr>
                <w:rFonts w:hAnsi="宋体"/>
                <w:sz w:val="24"/>
              </w:rPr>
              <w:t>时，级差为</w:t>
            </w:r>
            <w:r w:rsidRPr="00555F6F">
              <w:rPr>
                <w:sz w:val="24"/>
              </w:rPr>
              <w:t>50m</w:t>
            </w:r>
            <w:r w:rsidRPr="00555F6F">
              <w:rPr>
                <w:rFonts w:hAnsi="宋体"/>
                <w:sz w:val="24"/>
              </w:rPr>
              <w:t>。</w:t>
            </w:r>
            <w:r w:rsidRPr="00555F6F">
              <w:rPr>
                <w:sz w:val="24"/>
              </w:rPr>
              <w:t>6.2</w:t>
            </w:r>
            <w:r w:rsidRPr="00555F6F">
              <w:rPr>
                <w:rFonts w:hAnsi="宋体"/>
                <w:sz w:val="24"/>
              </w:rPr>
              <w:t>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rsidR="00222A68" w:rsidRDefault="009B780E" w:rsidP="003517F1">
            <w:pPr>
              <w:adjustRightInd w:val="0"/>
              <w:snapToGrid w:val="0"/>
              <w:spacing w:line="360" w:lineRule="auto"/>
              <w:ind w:firstLineChars="200" w:firstLine="480"/>
              <w:rPr>
                <w:rFonts w:ascii="宋体" w:hAnsi="宋体" w:cs="宋体"/>
                <w:sz w:val="24"/>
              </w:rPr>
            </w:pPr>
            <w:r>
              <w:rPr>
                <w:rFonts w:hint="eastAsia"/>
                <w:bCs/>
                <w:sz w:val="24"/>
              </w:rPr>
              <w:t>故</w:t>
            </w:r>
            <w:r w:rsidR="005B474E" w:rsidRPr="00FA0785">
              <w:rPr>
                <w:bCs/>
                <w:sz w:val="24"/>
              </w:rPr>
              <w:t>本项目确定以生产车间为边界设置</w:t>
            </w:r>
            <w:r w:rsidR="005B474E" w:rsidRPr="00FA0785">
              <w:rPr>
                <w:bCs/>
                <w:sz w:val="24"/>
              </w:rPr>
              <w:t>100</w:t>
            </w:r>
            <w:r w:rsidR="005B474E" w:rsidRPr="00FA0785">
              <w:rPr>
                <w:bCs/>
                <w:sz w:val="24"/>
              </w:rPr>
              <w:t>米的卫生防护距离</w:t>
            </w:r>
            <w:r w:rsidR="002833A0" w:rsidRPr="00FA0785">
              <w:rPr>
                <w:bCs/>
                <w:sz w:val="24"/>
              </w:rPr>
              <w:t>。</w:t>
            </w:r>
            <w:r w:rsidR="002833A0" w:rsidRPr="00FA0785">
              <w:rPr>
                <w:rFonts w:hAnsi="宋体"/>
                <w:sz w:val="24"/>
              </w:rPr>
              <w:t>距离本项目最近</w:t>
            </w:r>
            <w:r w:rsidR="002833A0" w:rsidRPr="00FA0785">
              <w:rPr>
                <w:rFonts w:hAnsi="宋体"/>
                <w:sz w:val="24"/>
              </w:rPr>
              <w:lastRenderedPageBreak/>
              <w:t>的敏感点（</w:t>
            </w:r>
            <w:r w:rsidR="002833A0" w:rsidRPr="00FA0785">
              <w:rPr>
                <w:sz w:val="24"/>
              </w:rPr>
              <w:t>前进村</w:t>
            </w:r>
            <w:r w:rsidR="002833A0" w:rsidRPr="00FA0785">
              <w:rPr>
                <w:rFonts w:hAnsi="宋体"/>
                <w:sz w:val="24"/>
              </w:rPr>
              <w:t>）距离生产车间</w:t>
            </w:r>
            <w:r w:rsidR="002833A0" w:rsidRPr="00FA0785">
              <w:rPr>
                <w:sz w:val="24"/>
              </w:rPr>
              <w:t>159m</w:t>
            </w:r>
            <w:r w:rsidR="002833A0" w:rsidRPr="00FA0785">
              <w:rPr>
                <w:rFonts w:hAnsi="宋体"/>
                <w:sz w:val="24"/>
              </w:rPr>
              <w:t>，故企业卫生防护距离内无环境敏感点。因此卫生防护距离内无敏感目标，防护距离内将来也不得建设各类环境敏感目</w:t>
            </w:r>
            <w:r w:rsidR="002833A0" w:rsidRPr="002833A0">
              <w:rPr>
                <w:rFonts w:ascii="宋体" w:hAnsi="宋体" w:cs="宋体" w:hint="eastAsia"/>
                <w:sz w:val="24"/>
              </w:rPr>
              <w:t>标</w:t>
            </w:r>
            <w:r w:rsidR="002833A0">
              <w:rPr>
                <w:rFonts w:ascii="宋体" w:hAnsi="宋体" w:cs="宋体" w:hint="eastAsia"/>
                <w:sz w:val="24"/>
              </w:rPr>
              <w:t>。</w:t>
            </w:r>
          </w:p>
          <w:p w:rsidR="002833A0" w:rsidRPr="002833A0" w:rsidRDefault="009046FA" w:rsidP="002833A0">
            <w:pPr>
              <w:snapToGrid w:val="0"/>
              <w:spacing w:line="360" w:lineRule="auto"/>
              <w:ind w:firstLineChars="200" w:firstLine="480"/>
              <w:jc w:val="left"/>
              <w:rPr>
                <w:rFonts w:ascii="宋体" w:hAnsi="宋体" w:cs="宋体"/>
                <w:sz w:val="24"/>
              </w:rPr>
            </w:pPr>
            <w:r>
              <w:rPr>
                <w:rFonts w:ascii="宋体" w:hAnsi="宋体" w:cs="宋体" w:hint="eastAsia"/>
                <w:sz w:val="24"/>
              </w:rPr>
              <w:t>4）</w:t>
            </w:r>
            <w:r w:rsidR="002833A0" w:rsidRPr="002833A0">
              <w:rPr>
                <w:rFonts w:ascii="宋体" w:hAnsi="宋体" w:cs="宋体" w:hint="eastAsia"/>
                <w:sz w:val="24"/>
              </w:rPr>
              <w:t>影响分析</w:t>
            </w:r>
          </w:p>
          <w:p w:rsidR="002833A0" w:rsidRDefault="002833A0" w:rsidP="002833A0">
            <w:pPr>
              <w:snapToGrid w:val="0"/>
              <w:spacing w:line="360" w:lineRule="auto"/>
              <w:ind w:firstLineChars="200" w:firstLine="480"/>
              <w:jc w:val="left"/>
              <w:rPr>
                <w:rFonts w:ascii="宋体" w:hAnsi="宋体" w:cs="宋体"/>
                <w:bCs/>
                <w:sz w:val="24"/>
              </w:rPr>
            </w:pPr>
            <w:r>
              <w:rPr>
                <w:rFonts w:ascii="宋体" w:hAnsi="宋体" w:cs="宋体" w:hint="eastAsia"/>
                <w:bCs/>
                <w:sz w:val="24"/>
              </w:rPr>
              <w:t>项目位于环境质量非达标区，评价范围内无一类区，根据估算模式判定本项目大气评价等级为二级。</w:t>
            </w:r>
          </w:p>
          <w:p w:rsidR="002833A0" w:rsidRDefault="00B3237F" w:rsidP="002833A0">
            <w:pPr>
              <w:snapToGrid w:val="0"/>
              <w:spacing w:line="360" w:lineRule="auto"/>
              <w:ind w:firstLineChars="200" w:firstLine="480"/>
              <w:jc w:val="left"/>
              <w:rPr>
                <w:rFonts w:ascii="宋体" w:hAnsi="宋体" w:cs="宋体"/>
                <w:bCs/>
                <w:sz w:val="24"/>
              </w:rPr>
            </w:pPr>
            <w:r>
              <w:rPr>
                <w:rFonts w:ascii="宋体" w:hAnsi="宋体" w:cs="宋体" w:hint="eastAsia"/>
                <w:bCs/>
                <w:sz w:val="24"/>
              </w:rPr>
              <w:t>①</w:t>
            </w:r>
            <w:r w:rsidR="002833A0">
              <w:rPr>
                <w:rFonts w:ascii="宋体" w:hAnsi="宋体" w:cs="宋体" w:hint="eastAsia"/>
                <w:bCs/>
                <w:sz w:val="24"/>
              </w:rPr>
              <w:t>正常工况下，排放的大气污染物贡献值较小，其中生产车间内无组织排放的颗粒物占标率最大，最大</w:t>
            </w:r>
            <w:r w:rsidR="002833A0" w:rsidRPr="00CC3D91">
              <w:rPr>
                <w:rFonts w:hAnsi="宋体"/>
                <w:bCs/>
                <w:sz w:val="24"/>
              </w:rPr>
              <w:t>占标率为</w:t>
            </w:r>
            <w:r w:rsidR="002833A0" w:rsidRPr="00CC3D91">
              <w:rPr>
                <w:bCs/>
                <w:sz w:val="24"/>
              </w:rPr>
              <w:t>7.</w:t>
            </w:r>
            <w:r w:rsidR="009046FA" w:rsidRPr="00CC3D91">
              <w:rPr>
                <w:bCs/>
                <w:sz w:val="24"/>
              </w:rPr>
              <w:t>98</w:t>
            </w:r>
            <w:r w:rsidR="002833A0" w:rsidRPr="00CC3D91">
              <w:rPr>
                <w:bCs/>
                <w:sz w:val="24"/>
              </w:rPr>
              <w:t>%</w:t>
            </w:r>
            <w:r w:rsidR="002833A0" w:rsidRPr="00CC3D91">
              <w:rPr>
                <w:rFonts w:hAnsi="宋体"/>
                <w:bCs/>
                <w:sz w:val="24"/>
              </w:rPr>
              <w:t>＜</w:t>
            </w:r>
            <w:r w:rsidR="002833A0" w:rsidRPr="00CC3D91">
              <w:rPr>
                <w:bCs/>
                <w:sz w:val="24"/>
              </w:rPr>
              <w:t>10%</w:t>
            </w:r>
            <w:r w:rsidR="002833A0" w:rsidRPr="00CC3D91">
              <w:rPr>
                <w:rFonts w:hAnsi="宋体"/>
                <w:bCs/>
                <w:sz w:val="24"/>
              </w:rPr>
              <w:t>，各污染物下风向最大浓度均小于评价标准要求，因此，项目正常情况排放的大气</w:t>
            </w:r>
            <w:r w:rsidR="002833A0">
              <w:rPr>
                <w:rFonts w:ascii="宋体" w:hAnsi="宋体" w:cs="宋体" w:hint="eastAsia"/>
                <w:bCs/>
                <w:sz w:val="24"/>
              </w:rPr>
              <w:t>污染物对大气环境影响较小。</w:t>
            </w:r>
          </w:p>
          <w:p w:rsidR="002833A0" w:rsidRDefault="00B3237F" w:rsidP="002833A0">
            <w:pPr>
              <w:snapToGrid w:val="0"/>
              <w:spacing w:line="360" w:lineRule="auto"/>
              <w:ind w:firstLineChars="200" w:firstLine="480"/>
              <w:jc w:val="left"/>
              <w:rPr>
                <w:rFonts w:ascii="宋体" w:hAnsi="宋体" w:cs="宋体"/>
                <w:bCs/>
                <w:sz w:val="24"/>
              </w:rPr>
            </w:pPr>
            <w:r>
              <w:rPr>
                <w:rFonts w:ascii="宋体" w:hAnsi="宋体" w:cs="宋体" w:hint="eastAsia"/>
                <w:bCs/>
                <w:sz w:val="24"/>
              </w:rPr>
              <w:t>②</w:t>
            </w:r>
            <w:r w:rsidR="002833A0">
              <w:rPr>
                <w:rFonts w:ascii="宋体" w:hAnsi="宋体" w:cs="宋体" w:hint="eastAsia"/>
                <w:bCs/>
                <w:sz w:val="24"/>
              </w:rPr>
              <w:t>项目环境影响符合环境功能区划。</w:t>
            </w:r>
          </w:p>
          <w:p w:rsidR="002833A0" w:rsidRDefault="00B3237F" w:rsidP="002833A0">
            <w:pPr>
              <w:snapToGrid w:val="0"/>
              <w:spacing w:line="360" w:lineRule="auto"/>
              <w:ind w:firstLineChars="200" w:firstLine="480"/>
              <w:jc w:val="left"/>
              <w:rPr>
                <w:rFonts w:ascii="宋体" w:hAnsi="宋体" w:cs="宋体"/>
                <w:bCs/>
                <w:sz w:val="24"/>
              </w:rPr>
            </w:pPr>
            <w:r>
              <w:rPr>
                <w:rFonts w:ascii="宋体" w:hAnsi="宋体" w:cs="宋体" w:hint="eastAsia"/>
                <w:bCs/>
                <w:sz w:val="24"/>
              </w:rPr>
              <w:t>③</w:t>
            </w:r>
            <w:r w:rsidR="002833A0">
              <w:rPr>
                <w:rFonts w:ascii="宋体" w:hAnsi="宋体" w:cs="宋体" w:hint="eastAsia"/>
                <w:bCs/>
                <w:sz w:val="24"/>
              </w:rPr>
              <w:t>项目厂界浓度满足大气污染物厂界浓度限值，且厂界外大气污染物短期贡献浓度不超过环境质量浓度限值，所以本项目不需要设置大气环境防护距离。</w:t>
            </w:r>
          </w:p>
          <w:p w:rsidR="002833A0" w:rsidRDefault="00B3237F" w:rsidP="002833A0">
            <w:pPr>
              <w:snapToGrid w:val="0"/>
              <w:spacing w:line="360" w:lineRule="auto"/>
              <w:ind w:firstLineChars="200" w:firstLine="480"/>
              <w:jc w:val="left"/>
              <w:rPr>
                <w:rFonts w:ascii="宋体" w:hAnsi="宋体" w:cs="宋体"/>
                <w:bCs/>
                <w:sz w:val="24"/>
              </w:rPr>
            </w:pPr>
            <w:r>
              <w:rPr>
                <w:rFonts w:ascii="宋体" w:hAnsi="宋体" w:cs="宋体" w:hint="eastAsia"/>
                <w:bCs/>
                <w:sz w:val="24"/>
              </w:rPr>
              <w:t>④</w:t>
            </w:r>
            <w:r w:rsidR="002833A0">
              <w:rPr>
                <w:rFonts w:ascii="宋体" w:hAnsi="宋体" w:cs="宋体" w:hint="eastAsia"/>
                <w:bCs/>
                <w:sz w:val="24"/>
              </w:rPr>
              <w:t>本项目卫生防护距离是以生产车间为边界设置</w:t>
            </w:r>
            <w:r w:rsidR="009046FA">
              <w:rPr>
                <w:rFonts w:ascii="宋体" w:hAnsi="宋体" w:cs="宋体" w:hint="eastAsia"/>
                <w:bCs/>
                <w:sz w:val="24"/>
              </w:rPr>
              <w:t>100</w:t>
            </w:r>
            <w:r w:rsidR="002833A0">
              <w:rPr>
                <w:rFonts w:ascii="宋体" w:hAnsi="宋体" w:cs="宋体" w:hint="eastAsia"/>
                <w:bCs/>
                <w:sz w:val="24"/>
              </w:rPr>
              <w:t>米的卫生防护距离，该范围内目前无居民、学校等环境敏感保护目标，可满足卫生防护距离设置要求，将来在该卫生防护距离范围也不得新建居民、学校、医院等属于环境保护目标的项目。</w:t>
            </w:r>
          </w:p>
          <w:p w:rsidR="003517F1" w:rsidRPr="004B5BB1" w:rsidRDefault="004B5BB1" w:rsidP="004B5BB1">
            <w:pPr>
              <w:adjustRightInd w:val="0"/>
              <w:snapToGrid w:val="0"/>
              <w:spacing w:line="360" w:lineRule="auto"/>
              <w:ind w:firstLineChars="200" w:firstLine="482"/>
              <w:rPr>
                <w:b/>
                <w:bCs/>
                <w:sz w:val="24"/>
              </w:rPr>
            </w:pPr>
            <w:r w:rsidRPr="00892484">
              <w:rPr>
                <w:rFonts w:hint="eastAsia"/>
                <w:b/>
                <w:bCs/>
                <w:sz w:val="24"/>
              </w:rPr>
              <w:t>（</w:t>
            </w:r>
            <w:r w:rsidRPr="00892484">
              <w:rPr>
                <w:rFonts w:hint="eastAsia"/>
                <w:b/>
                <w:bCs/>
                <w:sz w:val="24"/>
              </w:rPr>
              <w:t>4</w:t>
            </w:r>
            <w:r w:rsidRPr="00892484">
              <w:rPr>
                <w:rFonts w:hint="eastAsia"/>
                <w:b/>
                <w:bCs/>
                <w:sz w:val="24"/>
              </w:rPr>
              <w:t>）非正常工况废气污染物源强分析</w:t>
            </w:r>
          </w:p>
          <w:p w:rsidR="003517F1" w:rsidRPr="00B2758F" w:rsidRDefault="003517F1" w:rsidP="003517F1">
            <w:pPr>
              <w:adjustRightInd w:val="0"/>
              <w:snapToGrid w:val="0"/>
              <w:spacing w:line="360" w:lineRule="auto"/>
              <w:ind w:firstLineChars="200" w:firstLine="480"/>
              <w:rPr>
                <w:sz w:val="24"/>
              </w:rPr>
            </w:pPr>
            <w:r w:rsidRPr="00B2758F">
              <w:rPr>
                <w:rFonts w:hint="eastAsia"/>
                <w:sz w:val="24"/>
              </w:rPr>
              <w:t>在分析本项目生产工艺的基础上可知，本项目非正常工况主要有以下</w:t>
            </w:r>
            <w:r w:rsidRPr="00B2758F">
              <w:rPr>
                <w:rFonts w:hint="eastAsia"/>
                <w:sz w:val="24"/>
              </w:rPr>
              <w:t>2</w:t>
            </w:r>
            <w:r w:rsidRPr="00B2758F">
              <w:rPr>
                <w:rFonts w:hint="eastAsia"/>
                <w:sz w:val="24"/>
              </w:rPr>
              <w:t>类：</w:t>
            </w:r>
          </w:p>
          <w:p w:rsidR="003517F1" w:rsidRPr="00B2758F" w:rsidRDefault="003517F1" w:rsidP="003517F1">
            <w:pPr>
              <w:adjustRightInd w:val="0"/>
              <w:snapToGrid w:val="0"/>
              <w:spacing w:line="360" w:lineRule="auto"/>
              <w:ind w:firstLineChars="200" w:firstLine="480"/>
              <w:rPr>
                <w:sz w:val="24"/>
              </w:rPr>
            </w:pPr>
            <w:r>
              <w:rPr>
                <w:rFonts w:ascii="宋体" w:hAnsi="宋体" w:hint="eastAsia"/>
                <w:sz w:val="24"/>
              </w:rPr>
              <w:t>①</w:t>
            </w:r>
            <w:r w:rsidRPr="00B2758F">
              <w:rPr>
                <w:rFonts w:hint="eastAsia"/>
                <w:sz w:val="24"/>
              </w:rPr>
              <w:t>污染防治措施及装置出现故障</w:t>
            </w:r>
          </w:p>
          <w:p w:rsidR="003517F1" w:rsidRPr="00A753FF" w:rsidRDefault="003517F1" w:rsidP="003517F1">
            <w:pPr>
              <w:adjustRightInd w:val="0"/>
              <w:snapToGrid w:val="0"/>
              <w:spacing w:line="360" w:lineRule="auto"/>
              <w:ind w:firstLineChars="200" w:firstLine="480"/>
              <w:rPr>
                <w:sz w:val="24"/>
              </w:rPr>
            </w:pPr>
            <w:r w:rsidRPr="00B2758F">
              <w:rPr>
                <w:rFonts w:hint="eastAsia"/>
                <w:sz w:val="24"/>
              </w:rPr>
              <w:t>本项目考虑最大风险情况下，选择</w:t>
            </w:r>
            <w:r w:rsidR="002D0A7E">
              <w:rPr>
                <w:rFonts w:hint="eastAsia"/>
                <w:sz w:val="24"/>
              </w:rPr>
              <w:t>废气治理设备</w:t>
            </w:r>
            <w:r w:rsidRPr="00B2758F">
              <w:rPr>
                <w:rFonts w:hint="eastAsia"/>
                <w:sz w:val="24"/>
              </w:rPr>
              <w:t>出现故障情况下排气筒（</w:t>
            </w:r>
            <w:r>
              <w:rPr>
                <w:rFonts w:hint="eastAsia"/>
                <w:sz w:val="24"/>
              </w:rPr>
              <w:t>FQ-1</w:t>
            </w:r>
            <w:r w:rsidRPr="00B2758F">
              <w:rPr>
                <w:rFonts w:hint="eastAsia"/>
                <w:sz w:val="24"/>
              </w:rPr>
              <w:t>）来进行分析。非正常工况下，如废气防治措施未起到应有的效果，导致有组织废气未经有效处理直接排放。则本项目非正常工况时废气源强表</w:t>
            </w:r>
            <w:r>
              <w:rPr>
                <w:rFonts w:hint="eastAsia"/>
                <w:sz w:val="24"/>
              </w:rPr>
              <w:t>4-</w:t>
            </w:r>
            <w:r w:rsidR="003350EE">
              <w:rPr>
                <w:rFonts w:hint="eastAsia"/>
                <w:sz w:val="24"/>
              </w:rPr>
              <w:t>10</w:t>
            </w:r>
            <w:r w:rsidRPr="00B2758F">
              <w:rPr>
                <w:rFonts w:hint="eastAsia"/>
                <w:sz w:val="24"/>
              </w:rPr>
              <w:t>所示。</w:t>
            </w:r>
          </w:p>
          <w:p w:rsidR="003517F1" w:rsidRDefault="003517F1" w:rsidP="003517F1">
            <w:pPr>
              <w:pStyle w:val="a3"/>
              <w:adjustRightInd w:val="0"/>
              <w:snapToGrid w:val="0"/>
              <w:ind w:firstLineChars="211" w:firstLine="508"/>
              <w:jc w:val="center"/>
              <w:rPr>
                <w:rFonts w:ascii="宋体" w:hAnsi="宋体" w:cs="宋体"/>
                <w:b/>
                <w:bCs/>
                <w:sz w:val="24"/>
                <w:szCs w:val="24"/>
              </w:rPr>
            </w:pPr>
            <w:r w:rsidRPr="00341CD8">
              <w:rPr>
                <w:rFonts w:ascii="Times New Roman" w:hAnsi="宋体"/>
                <w:b/>
                <w:bCs/>
                <w:sz w:val="24"/>
                <w:szCs w:val="24"/>
              </w:rPr>
              <w:t>表</w:t>
            </w:r>
            <w:r>
              <w:rPr>
                <w:rFonts w:ascii="Times New Roman" w:hAnsi="Times New Roman" w:hint="eastAsia"/>
                <w:b/>
                <w:bCs/>
                <w:sz w:val="24"/>
                <w:szCs w:val="24"/>
              </w:rPr>
              <w:t>4</w:t>
            </w:r>
            <w:r w:rsidRPr="00341CD8">
              <w:rPr>
                <w:rFonts w:ascii="Times New Roman" w:hAnsi="Times New Roman"/>
                <w:b/>
                <w:bCs/>
                <w:sz w:val="24"/>
                <w:szCs w:val="24"/>
              </w:rPr>
              <w:t>-</w:t>
            </w:r>
            <w:r w:rsidR="004B5BB1">
              <w:rPr>
                <w:rFonts w:ascii="Times New Roman" w:hAnsi="Times New Roman" w:hint="eastAsia"/>
                <w:b/>
                <w:bCs/>
                <w:sz w:val="24"/>
                <w:szCs w:val="24"/>
              </w:rPr>
              <w:t>10</w:t>
            </w:r>
            <w:r w:rsidR="00FB0E2A">
              <w:rPr>
                <w:rFonts w:ascii="Times New Roman" w:hAnsi="Times New Roman" w:hint="eastAsia"/>
                <w:b/>
                <w:bCs/>
                <w:sz w:val="24"/>
                <w:szCs w:val="24"/>
              </w:rPr>
              <w:t>项</w:t>
            </w:r>
            <w:r>
              <w:rPr>
                <w:rFonts w:ascii="宋体" w:hAnsi="宋体" w:cs="宋体" w:hint="eastAsia"/>
                <w:b/>
                <w:bCs/>
                <w:sz w:val="24"/>
                <w:szCs w:val="24"/>
              </w:rPr>
              <w:t>目非正常工况污染物源强分析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1029"/>
              <w:gridCol w:w="1029"/>
              <w:gridCol w:w="1208"/>
              <w:gridCol w:w="1030"/>
              <w:gridCol w:w="1179"/>
              <w:gridCol w:w="1070"/>
              <w:gridCol w:w="907"/>
              <w:gridCol w:w="1201"/>
            </w:tblGrid>
            <w:tr w:rsidR="003517F1" w:rsidRPr="00423105" w:rsidTr="002D0A7E">
              <w:trPr>
                <w:trHeight w:val="340"/>
              </w:trPr>
              <w:tc>
                <w:tcPr>
                  <w:tcW w:w="595" w:type="pct"/>
                  <w:vMerge w:val="restart"/>
                  <w:vAlign w:val="center"/>
                </w:tcPr>
                <w:p w:rsidR="003517F1" w:rsidRPr="00423105" w:rsidRDefault="003517F1" w:rsidP="00F95CB1">
                  <w:pPr>
                    <w:adjustRightInd w:val="0"/>
                    <w:snapToGrid w:val="0"/>
                    <w:jc w:val="center"/>
                    <w:rPr>
                      <w:b/>
                      <w:szCs w:val="21"/>
                    </w:rPr>
                  </w:pPr>
                  <w:r w:rsidRPr="00423105">
                    <w:rPr>
                      <w:rFonts w:hint="eastAsia"/>
                      <w:b/>
                      <w:szCs w:val="21"/>
                    </w:rPr>
                    <w:t>排气筒编号</w:t>
                  </w:r>
                </w:p>
              </w:tc>
              <w:tc>
                <w:tcPr>
                  <w:tcW w:w="595" w:type="pct"/>
                  <w:vMerge w:val="restart"/>
                  <w:vAlign w:val="center"/>
                </w:tcPr>
                <w:p w:rsidR="003517F1" w:rsidRPr="00423105" w:rsidRDefault="003517F1" w:rsidP="00F95CB1">
                  <w:pPr>
                    <w:adjustRightInd w:val="0"/>
                    <w:snapToGrid w:val="0"/>
                    <w:jc w:val="center"/>
                    <w:rPr>
                      <w:b/>
                      <w:szCs w:val="21"/>
                    </w:rPr>
                  </w:pPr>
                  <w:r w:rsidRPr="00423105">
                    <w:rPr>
                      <w:rFonts w:hint="eastAsia"/>
                      <w:b/>
                      <w:szCs w:val="21"/>
                    </w:rPr>
                    <w:t>污染源名称</w:t>
                  </w:r>
                </w:p>
              </w:tc>
              <w:tc>
                <w:tcPr>
                  <w:tcW w:w="698" w:type="pct"/>
                  <w:vMerge w:val="restart"/>
                  <w:vAlign w:val="center"/>
                </w:tcPr>
                <w:p w:rsidR="003517F1" w:rsidRPr="00423105" w:rsidRDefault="003517F1" w:rsidP="00F95CB1">
                  <w:pPr>
                    <w:adjustRightInd w:val="0"/>
                    <w:snapToGrid w:val="0"/>
                    <w:jc w:val="center"/>
                    <w:rPr>
                      <w:b/>
                      <w:szCs w:val="21"/>
                    </w:rPr>
                  </w:pPr>
                  <w:r w:rsidRPr="00423105">
                    <w:rPr>
                      <w:rFonts w:hint="eastAsia"/>
                      <w:b/>
                      <w:szCs w:val="21"/>
                    </w:rPr>
                    <w:t>排气量（</w:t>
                  </w:r>
                  <w:r w:rsidRPr="00423105">
                    <w:rPr>
                      <w:rFonts w:hint="eastAsia"/>
                      <w:b/>
                      <w:szCs w:val="21"/>
                    </w:rPr>
                    <w:t>m</w:t>
                  </w:r>
                  <w:r w:rsidRPr="00423105">
                    <w:rPr>
                      <w:rFonts w:hint="eastAsia"/>
                      <w:b/>
                      <w:szCs w:val="21"/>
                      <w:vertAlign w:val="superscript"/>
                    </w:rPr>
                    <w:t>3</w:t>
                  </w:r>
                  <w:r w:rsidRPr="00423105">
                    <w:rPr>
                      <w:rFonts w:hint="eastAsia"/>
                      <w:b/>
                      <w:szCs w:val="21"/>
                    </w:rPr>
                    <w:t>/h</w:t>
                  </w:r>
                  <w:r w:rsidRPr="00423105">
                    <w:rPr>
                      <w:rFonts w:hint="eastAsia"/>
                      <w:b/>
                      <w:szCs w:val="21"/>
                    </w:rPr>
                    <w:t>）</w:t>
                  </w:r>
                </w:p>
              </w:tc>
              <w:tc>
                <w:tcPr>
                  <w:tcW w:w="595" w:type="pct"/>
                  <w:vMerge w:val="restart"/>
                  <w:vAlign w:val="center"/>
                </w:tcPr>
                <w:p w:rsidR="003517F1" w:rsidRPr="00423105" w:rsidRDefault="003517F1" w:rsidP="00F95CB1">
                  <w:pPr>
                    <w:adjustRightInd w:val="0"/>
                    <w:snapToGrid w:val="0"/>
                    <w:jc w:val="center"/>
                    <w:rPr>
                      <w:b/>
                      <w:szCs w:val="21"/>
                    </w:rPr>
                  </w:pPr>
                  <w:r w:rsidRPr="00423105">
                    <w:rPr>
                      <w:rFonts w:hint="eastAsia"/>
                      <w:b/>
                      <w:szCs w:val="21"/>
                    </w:rPr>
                    <w:t>产污及污染物名称</w:t>
                  </w:r>
                </w:p>
              </w:tc>
              <w:tc>
                <w:tcPr>
                  <w:tcW w:w="681" w:type="pct"/>
                  <w:vMerge w:val="restart"/>
                  <w:vAlign w:val="center"/>
                </w:tcPr>
                <w:p w:rsidR="003517F1" w:rsidRPr="00423105" w:rsidRDefault="003517F1" w:rsidP="00F95CB1">
                  <w:pPr>
                    <w:adjustRightInd w:val="0"/>
                    <w:snapToGrid w:val="0"/>
                    <w:jc w:val="center"/>
                    <w:rPr>
                      <w:b/>
                      <w:szCs w:val="21"/>
                    </w:rPr>
                  </w:pPr>
                  <w:r w:rsidRPr="00423105">
                    <w:rPr>
                      <w:rFonts w:hint="eastAsia"/>
                      <w:b/>
                      <w:szCs w:val="21"/>
                    </w:rPr>
                    <w:t>排放速率（</w:t>
                  </w:r>
                  <w:r w:rsidRPr="00423105">
                    <w:rPr>
                      <w:rFonts w:hint="eastAsia"/>
                      <w:b/>
                      <w:szCs w:val="21"/>
                    </w:rPr>
                    <w:t>kg/h</w:t>
                  </w:r>
                  <w:r w:rsidRPr="00423105">
                    <w:rPr>
                      <w:rFonts w:hint="eastAsia"/>
                      <w:b/>
                      <w:szCs w:val="21"/>
                    </w:rPr>
                    <w:t>）</w:t>
                  </w:r>
                </w:p>
              </w:tc>
              <w:tc>
                <w:tcPr>
                  <w:tcW w:w="1836" w:type="pct"/>
                  <w:gridSpan w:val="3"/>
                  <w:vAlign w:val="center"/>
                </w:tcPr>
                <w:p w:rsidR="003517F1" w:rsidRPr="00423105" w:rsidRDefault="003517F1" w:rsidP="00F95CB1">
                  <w:pPr>
                    <w:adjustRightInd w:val="0"/>
                    <w:snapToGrid w:val="0"/>
                    <w:jc w:val="center"/>
                    <w:rPr>
                      <w:b/>
                      <w:szCs w:val="21"/>
                    </w:rPr>
                  </w:pPr>
                  <w:r w:rsidRPr="00423105">
                    <w:rPr>
                      <w:rFonts w:hint="eastAsia"/>
                      <w:b/>
                      <w:szCs w:val="21"/>
                    </w:rPr>
                    <w:t>排放源参数</w:t>
                  </w:r>
                </w:p>
              </w:tc>
            </w:tr>
            <w:tr w:rsidR="003517F1" w:rsidRPr="00423105" w:rsidTr="002D0A7E">
              <w:trPr>
                <w:trHeight w:val="340"/>
              </w:trPr>
              <w:tc>
                <w:tcPr>
                  <w:tcW w:w="595" w:type="pct"/>
                  <w:vMerge/>
                  <w:vAlign w:val="center"/>
                </w:tcPr>
                <w:p w:rsidR="003517F1" w:rsidRPr="00423105" w:rsidRDefault="003517F1" w:rsidP="00F95CB1">
                  <w:pPr>
                    <w:adjustRightInd w:val="0"/>
                    <w:snapToGrid w:val="0"/>
                    <w:jc w:val="center"/>
                    <w:rPr>
                      <w:b/>
                      <w:szCs w:val="21"/>
                    </w:rPr>
                  </w:pPr>
                </w:p>
              </w:tc>
              <w:tc>
                <w:tcPr>
                  <w:tcW w:w="595" w:type="pct"/>
                  <w:vMerge/>
                  <w:vAlign w:val="center"/>
                </w:tcPr>
                <w:p w:rsidR="003517F1" w:rsidRPr="00423105" w:rsidRDefault="003517F1" w:rsidP="00F95CB1">
                  <w:pPr>
                    <w:adjustRightInd w:val="0"/>
                    <w:snapToGrid w:val="0"/>
                    <w:jc w:val="center"/>
                    <w:rPr>
                      <w:b/>
                      <w:szCs w:val="21"/>
                    </w:rPr>
                  </w:pPr>
                </w:p>
              </w:tc>
              <w:tc>
                <w:tcPr>
                  <w:tcW w:w="698" w:type="pct"/>
                  <w:vMerge/>
                  <w:vAlign w:val="center"/>
                </w:tcPr>
                <w:p w:rsidR="003517F1" w:rsidRPr="00423105" w:rsidRDefault="003517F1" w:rsidP="00F95CB1">
                  <w:pPr>
                    <w:adjustRightInd w:val="0"/>
                    <w:snapToGrid w:val="0"/>
                    <w:jc w:val="center"/>
                    <w:rPr>
                      <w:b/>
                      <w:szCs w:val="21"/>
                    </w:rPr>
                  </w:pPr>
                </w:p>
              </w:tc>
              <w:tc>
                <w:tcPr>
                  <w:tcW w:w="595" w:type="pct"/>
                  <w:vMerge/>
                  <w:vAlign w:val="center"/>
                </w:tcPr>
                <w:p w:rsidR="003517F1" w:rsidRPr="00423105" w:rsidRDefault="003517F1" w:rsidP="00F95CB1">
                  <w:pPr>
                    <w:adjustRightInd w:val="0"/>
                    <w:snapToGrid w:val="0"/>
                    <w:jc w:val="center"/>
                    <w:rPr>
                      <w:b/>
                      <w:szCs w:val="21"/>
                    </w:rPr>
                  </w:pPr>
                </w:p>
              </w:tc>
              <w:tc>
                <w:tcPr>
                  <w:tcW w:w="681" w:type="pct"/>
                  <w:vMerge/>
                  <w:vAlign w:val="center"/>
                </w:tcPr>
                <w:p w:rsidR="003517F1" w:rsidRPr="00423105" w:rsidRDefault="003517F1" w:rsidP="00F95CB1">
                  <w:pPr>
                    <w:adjustRightInd w:val="0"/>
                    <w:snapToGrid w:val="0"/>
                    <w:jc w:val="center"/>
                    <w:rPr>
                      <w:b/>
                      <w:szCs w:val="21"/>
                    </w:rPr>
                  </w:pPr>
                </w:p>
              </w:tc>
              <w:tc>
                <w:tcPr>
                  <w:tcW w:w="618" w:type="pct"/>
                  <w:vAlign w:val="center"/>
                </w:tcPr>
                <w:p w:rsidR="003517F1" w:rsidRPr="00423105" w:rsidRDefault="003517F1" w:rsidP="00F95CB1">
                  <w:pPr>
                    <w:adjustRightInd w:val="0"/>
                    <w:snapToGrid w:val="0"/>
                    <w:jc w:val="center"/>
                    <w:rPr>
                      <w:b/>
                      <w:szCs w:val="21"/>
                    </w:rPr>
                  </w:pPr>
                  <w:r w:rsidRPr="00423105">
                    <w:rPr>
                      <w:rFonts w:hint="eastAsia"/>
                      <w:b/>
                      <w:szCs w:val="21"/>
                    </w:rPr>
                    <w:t>排放高度（</w:t>
                  </w:r>
                  <w:r w:rsidRPr="00423105">
                    <w:rPr>
                      <w:rFonts w:hint="eastAsia"/>
                      <w:b/>
                      <w:szCs w:val="21"/>
                    </w:rPr>
                    <w:t>m</w:t>
                  </w:r>
                  <w:r w:rsidRPr="00423105">
                    <w:rPr>
                      <w:rFonts w:hint="eastAsia"/>
                      <w:b/>
                      <w:szCs w:val="21"/>
                    </w:rPr>
                    <w:t>）</w:t>
                  </w:r>
                </w:p>
              </w:tc>
              <w:tc>
                <w:tcPr>
                  <w:tcW w:w="524" w:type="pct"/>
                  <w:vAlign w:val="center"/>
                </w:tcPr>
                <w:p w:rsidR="003517F1" w:rsidRPr="00423105" w:rsidRDefault="003517F1" w:rsidP="00F95CB1">
                  <w:pPr>
                    <w:adjustRightInd w:val="0"/>
                    <w:snapToGrid w:val="0"/>
                    <w:jc w:val="center"/>
                    <w:rPr>
                      <w:b/>
                      <w:szCs w:val="21"/>
                    </w:rPr>
                  </w:pPr>
                  <w:r w:rsidRPr="00423105">
                    <w:rPr>
                      <w:rFonts w:hint="eastAsia"/>
                      <w:b/>
                      <w:szCs w:val="21"/>
                    </w:rPr>
                    <w:t>直径（</w:t>
                  </w:r>
                  <w:r w:rsidRPr="00423105">
                    <w:rPr>
                      <w:rFonts w:hint="eastAsia"/>
                      <w:b/>
                      <w:szCs w:val="21"/>
                    </w:rPr>
                    <w:t>m</w:t>
                  </w:r>
                  <w:r w:rsidRPr="00423105">
                    <w:rPr>
                      <w:rFonts w:hint="eastAsia"/>
                      <w:b/>
                      <w:szCs w:val="21"/>
                    </w:rPr>
                    <w:t>）</w:t>
                  </w:r>
                </w:p>
              </w:tc>
              <w:tc>
                <w:tcPr>
                  <w:tcW w:w="694" w:type="pct"/>
                  <w:vAlign w:val="center"/>
                </w:tcPr>
                <w:p w:rsidR="003517F1" w:rsidRPr="00423105" w:rsidRDefault="003517F1" w:rsidP="00F95CB1">
                  <w:pPr>
                    <w:adjustRightInd w:val="0"/>
                    <w:snapToGrid w:val="0"/>
                    <w:jc w:val="center"/>
                    <w:rPr>
                      <w:b/>
                      <w:szCs w:val="21"/>
                    </w:rPr>
                  </w:pPr>
                  <w:r w:rsidRPr="00423105">
                    <w:rPr>
                      <w:rFonts w:hint="eastAsia"/>
                      <w:b/>
                      <w:szCs w:val="21"/>
                    </w:rPr>
                    <w:t>出口处烟气温度</w:t>
                  </w:r>
                  <w:r w:rsidRPr="00423105">
                    <w:rPr>
                      <w:rFonts w:hint="eastAsia"/>
                      <w:b/>
                      <w:szCs w:val="21"/>
                    </w:rPr>
                    <w:t>(K)</w:t>
                  </w:r>
                </w:p>
              </w:tc>
            </w:tr>
            <w:tr w:rsidR="002D0A7E" w:rsidRPr="00423105" w:rsidTr="002D0A7E">
              <w:trPr>
                <w:trHeight w:val="340"/>
              </w:trPr>
              <w:tc>
                <w:tcPr>
                  <w:tcW w:w="595" w:type="pct"/>
                  <w:vMerge w:val="restart"/>
                  <w:vAlign w:val="center"/>
                </w:tcPr>
                <w:p w:rsidR="002D0A7E" w:rsidRPr="002D0A7E" w:rsidRDefault="002D0A7E" w:rsidP="003517F1">
                  <w:pPr>
                    <w:adjustRightInd w:val="0"/>
                    <w:snapToGrid w:val="0"/>
                    <w:jc w:val="center"/>
                    <w:rPr>
                      <w:szCs w:val="21"/>
                    </w:rPr>
                  </w:pPr>
                  <w:r>
                    <w:rPr>
                      <w:rFonts w:hint="eastAsia"/>
                      <w:szCs w:val="21"/>
                    </w:rPr>
                    <w:t>FQ-1</w:t>
                  </w:r>
                </w:p>
              </w:tc>
              <w:tc>
                <w:tcPr>
                  <w:tcW w:w="595" w:type="pct"/>
                  <w:vAlign w:val="center"/>
                </w:tcPr>
                <w:p w:rsidR="002D0A7E" w:rsidRPr="002D0A7E" w:rsidRDefault="002D0A7E" w:rsidP="00F95CB1">
                  <w:pPr>
                    <w:adjustRightInd w:val="0"/>
                    <w:snapToGrid w:val="0"/>
                    <w:jc w:val="center"/>
                    <w:rPr>
                      <w:szCs w:val="21"/>
                    </w:rPr>
                  </w:pPr>
                  <w:r>
                    <w:rPr>
                      <w:rFonts w:hint="eastAsia"/>
                      <w:szCs w:val="21"/>
                    </w:rPr>
                    <w:t>喷塑粉尘</w:t>
                  </w:r>
                </w:p>
              </w:tc>
              <w:tc>
                <w:tcPr>
                  <w:tcW w:w="698" w:type="pct"/>
                  <w:vMerge w:val="restart"/>
                  <w:vAlign w:val="center"/>
                </w:tcPr>
                <w:p w:rsidR="002D0A7E" w:rsidRPr="002D0A7E" w:rsidRDefault="002D0A7E" w:rsidP="00F95CB1">
                  <w:pPr>
                    <w:adjustRightInd w:val="0"/>
                    <w:snapToGrid w:val="0"/>
                    <w:jc w:val="center"/>
                    <w:rPr>
                      <w:szCs w:val="21"/>
                    </w:rPr>
                  </w:pPr>
                  <w:r>
                    <w:rPr>
                      <w:rFonts w:hint="eastAsia"/>
                      <w:szCs w:val="21"/>
                    </w:rPr>
                    <w:t>12000</w:t>
                  </w:r>
                </w:p>
              </w:tc>
              <w:tc>
                <w:tcPr>
                  <w:tcW w:w="595" w:type="pct"/>
                  <w:vAlign w:val="center"/>
                </w:tcPr>
                <w:p w:rsidR="002D0A7E" w:rsidRPr="002D0A7E" w:rsidRDefault="002D0A7E" w:rsidP="00F95CB1">
                  <w:pPr>
                    <w:adjustRightInd w:val="0"/>
                    <w:snapToGrid w:val="0"/>
                    <w:jc w:val="center"/>
                    <w:rPr>
                      <w:szCs w:val="21"/>
                    </w:rPr>
                  </w:pPr>
                  <w:r>
                    <w:rPr>
                      <w:rFonts w:hint="eastAsia"/>
                      <w:szCs w:val="21"/>
                    </w:rPr>
                    <w:t>粉尘</w:t>
                  </w:r>
                </w:p>
              </w:tc>
              <w:tc>
                <w:tcPr>
                  <w:tcW w:w="681" w:type="pct"/>
                  <w:vAlign w:val="center"/>
                </w:tcPr>
                <w:p w:rsidR="002D0A7E" w:rsidRPr="002D0A7E" w:rsidRDefault="002D0A7E" w:rsidP="00F445DF">
                  <w:pPr>
                    <w:adjustRightInd w:val="0"/>
                    <w:snapToGrid w:val="0"/>
                    <w:jc w:val="center"/>
                    <w:rPr>
                      <w:szCs w:val="21"/>
                    </w:rPr>
                  </w:pPr>
                  <w:r>
                    <w:rPr>
                      <w:rFonts w:hint="eastAsia"/>
                      <w:szCs w:val="21"/>
                    </w:rPr>
                    <w:t>0.56</w:t>
                  </w:r>
                  <w:r w:rsidR="00F445DF">
                    <w:rPr>
                      <w:rFonts w:hint="eastAsia"/>
                      <w:szCs w:val="21"/>
                    </w:rPr>
                    <w:t>3</w:t>
                  </w:r>
                </w:p>
              </w:tc>
              <w:tc>
                <w:tcPr>
                  <w:tcW w:w="618" w:type="pct"/>
                  <w:vMerge w:val="restart"/>
                  <w:vAlign w:val="center"/>
                </w:tcPr>
                <w:p w:rsidR="002D0A7E" w:rsidRPr="002D0A7E" w:rsidRDefault="002D0A7E" w:rsidP="00F95CB1">
                  <w:pPr>
                    <w:adjustRightInd w:val="0"/>
                    <w:snapToGrid w:val="0"/>
                    <w:jc w:val="center"/>
                    <w:rPr>
                      <w:szCs w:val="21"/>
                    </w:rPr>
                  </w:pPr>
                  <w:r>
                    <w:rPr>
                      <w:rFonts w:hint="eastAsia"/>
                      <w:szCs w:val="21"/>
                    </w:rPr>
                    <w:t>15</w:t>
                  </w:r>
                </w:p>
              </w:tc>
              <w:tc>
                <w:tcPr>
                  <w:tcW w:w="524" w:type="pct"/>
                  <w:vMerge w:val="restart"/>
                  <w:vAlign w:val="center"/>
                </w:tcPr>
                <w:p w:rsidR="002D0A7E" w:rsidRPr="002D0A7E" w:rsidRDefault="002D0A7E" w:rsidP="003517F1">
                  <w:pPr>
                    <w:adjustRightInd w:val="0"/>
                    <w:snapToGrid w:val="0"/>
                    <w:jc w:val="center"/>
                    <w:rPr>
                      <w:szCs w:val="21"/>
                    </w:rPr>
                  </w:pPr>
                  <w:r>
                    <w:rPr>
                      <w:rFonts w:hint="eastAsia"/>
                      <w:szCs w:val="21"/>
                    </w:rPr>
                    <w:t>0.7</w:t>
                  </w:r>
                </w:p>
              </w:tc>
              <w:tc>
                <w:tcPr>
                  <w:tcW w:w="694" w:type="pct"/>
                  <w:vMerge w:val="restart"/>
                  <w:vAlign w:val="center"/>
                </w:tcPr>
                <w:p w:rsidR="002D0A7E" w:rsidRPr="002D0A7E" w:rsidRDefault="002D0A7E" w:rsidP="00F95CB1">
                  <w:pPr>
                    <w:adjustRightInd w:val="0"/>
                    <w:snapToGrid w:val="0"/>
                    <w:jc w:val="center"/>
                    <w:rPr>
                      <w:szCs w:val="21"/>
                    </w:rPr>
                  </w:pPr>
                  <w:r>
                    <w:rPr>
                      <w:rFonts w:hint="eastAsia"/>
                      <w:szCs w:val="21"/>
                    </w:rPr>
                    <w:t>298.15</w:t>
                  </w:r>
                </w:p>
              </w:tc>
            </w:tr>
            <w:tr w:rsidR="002D0A7E" w:rsidRPr="00423105" w:rsidTr="002D0A7E">
              <w:trPr>
                <w:trHeight w:val="340"/>
              </w:trPr>
              <w:tc>
                <w:tcPr>
                  <w:tcW w:w="595" w:type="pct"/>
                  <w:vMerge/>
                  <w:vAlign w:val="center"/>
                </w:tcPr>
                <w:p w:rsidR="002D0A7E" w:rsidRPr="00423105" w:rsidRDefault="002D0A7E" w:rsidP="003517F1">
                  <w:pPr>
                    <w:adjustRightInd w:val="0"/>
                    <w:snapToGrid w:val="0"/>
                    <w:jc w:val="center"/>
                    <w:rPr>
                      <w:szCs w:val="21"/>
                    </w:rPr>
                  </w:pPr>
                </w:p>
              </w:tc>
              <w:tc>
                <w:tcPr>
                  <w:tcW w:w="595" w:type="pct"/>
                  <w:vAlign w:val="center"/>
                </w:tcPr>
                <w:p w:rsidR="002D0A7E" w:rsidRPr="00423105" w:rsidRDefault="002D0A7E" w:rsidP="00F95CB1">
                  <w:pPr>
                    <w:adjustRightInd w:val="0"/>
                    <w:snapToGrid w:val="0"/>
                    <w:jc w:val="center"/>
                    <w:rPr>
                      <w:szCs w:val="21"/>
                    </w:rPr>
                  </w:pPr>
                  <w:r>
                    <w:rPr>
                      <w:rFonts w:hint="eastAsia"/>
                      <w:szCs w:val="21"/>
                    </w:rPr>
                    <w:t>固化废气</w:t>
                  </w:r>
                </w:p>
              </w:tc>
              <w:tc>
                <w:tcPr>
                  <w:tcW w:w="698" w:type="pct"/>
                  <w:vMerge/>
                  <w:vAlign w:val="center"/>
                </w:tcPr>
                <w:p w:rsidR="002D0A7E" w:rsidRPr="00423105" w:rsidRDefault="002D0A7E" w:rsidP="00F95CB1">
                  <w:pPr>
                    <w:adjustRightInd w:val="0"/>
                    <w:snapToGrid w:val="0"/>
                    <w:jc w:val="center"/>
                    <w:rPr>
                      <w:szCs w:val="21"/>
                    </w:rPr>
                  </w:pPr>
                </w:p>
              </w:tc>
              <w:tc>
                <w:tcPr>
                  <w:tcW w:w="595" w:type="pct"/>
                  <w:vAlign w:val="center"/>
                </w:tcPr>
                <w:p w:rsidR="002D0A7E" w:rsidRPr="00423105" w:rsidRDefault="002D0A7E" w:rsidP="00F95CB1">
                  <w:pPr>
                    <w:adjustRightInd w:val="0"/>
                    <w:snapToGrid w:val="0"/>
                    <w:jc w:val="center"/>
                    <w:rPr>
                      <w:szCs w:val="21"/>
                    </w:rPr>
                  </w:pPr>
                  <w:r>
                    <w:rPr>
                      <w:rFonts w:hint="eastAsia"/>
                      <w:szCs w:val="21"/>
                    </w:rPr>
                    <w:t>非甲烷总烃</w:t>
                  </w:r>
                </w:p>
              </w:tc>
              <w:tc>
                <w:tcPr>
                  <w:tcW w:w="681" w:type="pct"/>
                  <w:vAlign w:val="center"/>
                </w:tcPr>
                <w:p w:rsidR="002D0A7E" w:rsidRPr="00423105" w:rsidRDefault="002D0A7E" w:rsidP="00F95CB1">
                  <w:pPr>
                    <w:adjustRightInd w:val="0"/>
                    <w:snapToGrid w:val="0"/>
                    <w:jc w:val="center"/>
                    <w:rPr>
                      <w:szCs w:val="21"/>
                    </w:rPr>
                  </w:pPr>
                  <w:r>
                    <w:rPr>
                      <w:rFonts w:hint="eastAsia"/>
                      <w:szCs w:val="21"/>
                    </w:rPr>
                    <w:t>0.061</w:t>
                  </w:r>
                </w:p>
              </w:tc>
              <w:tc>
                <w:tcPr>
                  <w:tcW w:w="618" w:type="pct"/>
                  <w:vMerge/>
                  <w:vAlign w:val="center"/>
                </w:tcPr>
                <w:p w:rsidR="002D0A7E" w:rsidRPr="00423105" w:rsidRDefault="002D0A7E" w:rsidP="00F95CB1">
                  <w:pPr>
                    <w:adjustRightInd w:val="0"/>
                    <w:snapToGrid w:val="0"/>
                    <w:jc w:val="center"/>
                    <w:rPr>
                      <w:szCs w:val="21"/>
                    </w:rPr>
                  </w:pPr>
                </w:p>
              </w:tc>
              <w:tc>
                <w:tcPr>
                  <w:tcW w:w="524" w:type="pct"/>
                  <w:vMerge/>
                  <w:vAlign w:val="center"/>
                </w:tcPr>
                <w:p w:rsidR="002D0A7E" w:rsidRPr="00423105" w:rsidRDefault="002D0A7E" w:rsidP="003517F1">
                  <w:pPr>
                    <w:adjustRightInd w:val="0"/>
                    <w:snapToGrid w:val="0"/>
                    <w:jc w:val="center"/>
                    <w:rPr>
                      <w:szCs w:val="21"/>
                    </w:rPr>
                  </w:pPr>
                </w:p>
              </w:tc>
              <w:tc>
                <w:tcPr>
                  <w:tcW w:w="694" w:type="pct"/>
                  <w:vMerge/>
                  <w:vAlign w:val="center"/>
                </w:tcPr>
                <w:p w:rsidR="002D0A7E" w:rsidRPr="00423105" w:rsidRDefault="002D0A7E" w:rsidP="00F95CB1">
                  <w:pPr>
                    <w:adjustRightInd w:val="0"/>
                    <w:snapToGrid w:val="0"/>
                    <w:jc w:val="center"/>
                    <w:rPr>
                      <w:szCs w:val="21"/>
                    </w:rPr>
                  </w:pPr>
                </w:p>
              </w:tc>
            </w:tr>
          </w:tbl>
          <w:p w:rsidR="003517F1" w:rsidRPr="00C85F53" w:rsidRDefault="003517F1" w:rsidP="003517F1">
            <w:pPr>
              <w:adjustRightInd w:val="0"/>
              <w:snapToGrid w:val="0"/>
              <w:spacing w:line="360" w:lineRule="auto"/>
              <w:ind w:firstLineChars="200" w:firstLine="480"/>
              <w:rPr>
                <w:sz w:val="24"/>
              </w:rPr>
            </w:pPr>
            <w:r w:rsidRPr="00C85F53">
              <w:rPr>
                <w:rFonts w:hint="eastAsia"/>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rsidR="003517F1" w:rsidRPr="00C85F53" w:rsidRDefault="003517F1" w:rsidP="003517F1">
            <w:pPr>
              <w:adjustRightInd w:val="0"/>
              <w:snapToGrid w:val="0"/>
              <w:spacing w:line="360" w:lineRule="auto"/>
              <w:ind w:firstLineChars="200" w:firstLine="480"/>
              <w:rPr>
                <w:sz w:val="24"/>
              </w:rPr>
            </w:pPr>
            <w:r>
              <w:rPr>
                <w:rFonts w:ascii="宋体" w:hAnsi="宋体" w:hint="eastAsia"/>
                <w:sz w:val="24"/>
              </w:rPr>
              <w:lastRenderedPageBreak/>
              <w:t>②</w:t>
            </w:r>
            <w:r w:rsidRPr="00C85F53">
              <w:rPr>
                <w:rFonts w:hint="eastAsia"/>
                <w:sz w:val="24"/>
              </w:rPr>
              <w:t>突发事故</w:t>
            </w:r>
          </w:p>
          <w:p w:rsidR="003517F1" w:rsidRPr="00C85F53" w:rsidRDefault="003517F1" w:rsidP="003517F1">
            <w:pPr>
              <w:adjustRightInd w:val="0"/>
              <w:snapToGrid w:val="0"/>
              <w:spacing w:line="360" w:lineRule="auto"/>
              <w:ind w:firstLineChars="200" w:firstLine="480"/>
              <w:rPr>
                <w:sz w:val="24"/>
              </w:rPr>
            </w:pPr>
            <w:r w:rsidRPr="00C85F53">
              <w:rPr>
                <w:rFonts w:hint="eastAsia"/>
                <w:sz w:val="24"/>
              </w:rPr>
              <w:t>突发性事故可因管理不善、设备检修等内部因素引起，具体表现为意外负荷跳闸，仪表失灵导致操作失控、误操作等，也可因突然断电等引起，最严重的后果是生产无法正常进行等。</w:t>
            </w:r>
          </w:p>
          <w:p w:rsidR="00A4033D" w:rsidRPr="006B7610" w:rsidRDefault="004B5BB1" w:rsidP="006B7610">
            <w:pPr>
              <w:adjustRightInd w:val="0"/>
              <w:snapToGrid w:val="0"/>
              <w:spacing w:line="360" w:lineRule="auto"/>
              <w:ind w:firstLineChars="200" w:firstLine="482"/>
              <w:rPr>
                <w:rFonts w:ascii="宋体" w:hAnsi="宋体" w:cs="宋体"/>
                <w:b/>
                <w:sz w:val="24"/>
              </w:rPr>
            </w:pPr>
            <w:r w:rsidRPr="006B7610">
              <w:rPr>
                <w:rFonts w:ascii="宋体" w:hAnsi="宋体" w:cs="宋体" w:hint="eastAsia"/>
                <w:b/>
                <w:sz w:val="24"/>
              </w:rPr>
              <w:t>（5）</w:t>
            </w:r>
            <w:r w:rsidR="00A4033D" w:rsidRPr="006B7610">
              <w:rPr>
                <w:rFonts w:ascii="宋体" w:hAnsi="宋体" w:cs="宋体" w:hint="eastAsia"/>
                <w:b/>
                <w:sz w:val="24"/>
              </w:rPr>
              <w:t>大气</w:t>
            </w:r>
            <w:r w:rsidR="00A4033D" w:rsidRPr="006B7610">
              <w:rPr>
                <w:rFonts w:ascii="宋体" w:hAnsi="宋体" w:cs="宋体" w:hint="eastAsia"/>
                <w:b/>
                <w:color w:val="000000"/>
                <w:sz w:val="24"/>
              </w:rPr>
              <w:t>监测</w:t>
            </w:r>
            <w:r w:rsidR="00A4033D" w:rsidRPr="006B7610">
              <w:rPr>
                <w:rFonts w:ascii="宋体" w:hAnsi="宋体" w:cs="宋体" w:hint="eastAsia"/>
                <w:b/>
                <w:sz w:val="24"/>
              </w:rPr>
              <w:t>计划</w:t>
            </w:r>
          </w:p>
          <w:p w:rsidR="00A4033D" w:rsidRDefault="00A4033D" w:rsidP="00A4033D">
            <w:pPr>
              <w:adjustRightInd w:val="0"/>
              <w:snapToGrid w:val="0"/>
              <w:spacing w:line="360" w:lineRule="auto"/>
              <w:ind w:firstLineChars="200" w:firstLine="480"/>
              <w:rPr>
                <w:sz w:val="24"/>
              </w:rPr>
            </w:pPr>
            <w:r>
              <w:rPr>
                <w:rFonts w:hAnsi="宋体"/>
                <w:sz w:val="24"/>
              </w:rPr>
              <w:t>监测点位：排气筒</w:t>
            </w:r>
            <w:r>
              <w:rPr>
                <w:rFonts w:hAnsi="宋体" w:hint="eastAsia"/>
                <w:sz w:val="24"/>
              </w:rPr>
              <w:t>（</w:t>
            </w:r>
            <w:r>
              <w:rPr>
                <w:rFonts w:hAnsi="宋体" w:hint="eastAsia"/>
                <w:sz w:val="24"/>
              </w:rPr>
              <w:t>FQ-1</w:t>
            </w:r>
            <w:r>
              <w:rPr>
                <w:rFonts w:hAnsi="宋体" w:hint="eastAsia"/>
                <w:sz w:val="24"/>
              </w:rPr>
              <w:t>）</w:t>
            </w:r>
            <w:r>
              <w:rPr>
                <w:rFonts w:hAnsi="宋体"/>
                <w:sz w:val="24"/>
              </w:rPr>
              <w:t>排口设置采样平台；厂界下风向设置</w:t>
            </w:r>
            <w:r>
              <w:rPr>
                <w:sz w:val="24"/>
              </w:rPr>
              <w:t>2</w:t>
            </w:r>
            <w:r>
              <w:rPr>
                <w:rFonts w:hAnsi="宋体"/>
                <w:sz w:val="24"/>
              </w:rPr>
              <w:t>个无组织排放监控点，</w:t>
            </w:r>
            <w:r>
              <w:rPr>
                <w:rFonts w:ascii="宋体" w:hAnsi="宋体" w:cs="宋体" w:hint="eastAsia"/>
                <w:sz w:val="24"/>
              </w:rPr>
              <w:t>厂区设置1个内无组织排放监控点，</w:t>
            </w:r>
            <w:r>
              <w:rPr>
                <w:sz w:val="24"/>
              </w:rPr>
              <w:t>上风向设置</w:t>
            </w:r>
            <w:r>
              <w:rPr>
                <w:sz w:val="24"/>
              </w:rPr>
              <w:t>1</w:t>
            </w:r>
            <w:r>
              <w:rPr>
                <w:sz w:val="24"/>
              </w:rPr>
              <w:t>个参照点</w:t>
            </w:r>
            <w:r>
              <w:rPr>
                <w:rFonts w:hAnsi="宋体"/>
                <w:sz w:val="24"/>
              </w:rPr>
              <w:t>；</w:t>
            </w:r>
          </w:p>
          <w:p w:rsidR="00A4033D" w:rsidRDefault="00A4033D" w:rsidP="00A4033D">
            <w:pPr>
              <w:adjustRightInd w:val="0"/>
              <w:snapToGrid w:val="0"/>
              <w:spacing w:line="360" w:lineRule="auto"/>
              <w:ind w:firstLineChars="200" w:firstLine="480"/>
              <w:rPr>
                <w:sz w:val="24"/>
              </w:rPr>
            </w:pPr>
            <w:r>
              <w:rPr>
                <w:rFonts w:ascii="宋体" w:hAnsi="宋体" w:cs="宋体" w:hint="eastAsia"/>
                <w:sz w:val="24"/>
              </w:rPr>
              <w:t>监测频</w:t>
            </w:r>
            <w:r>
              <w:rPr>
                <w:rFonts w:hAnsi="宋体"/>
                <w:sz w:val="24"/>
              </w:rPr>
              <w:t>次：按照《排污单位自行监测技术指南总则》（</w:t>
            </w:r>
            <w:r>
              <w:rPr>
                <w:sz w:val="24"/>
              </w:rPr>
              <w:t>HJ819-2017</w:t>
            </w:r>
            <w:r>
              <w:rPr>
                <w:rFonts w:hAnsi="宋体"/>
                <w:sz w:val="24"/>
              </w:rPr>
              <w:t>）中相关要求；</w:t>
            </w:r>
          </w:p>
          <w:p w:rsidR="00A4033D" w:rsidRDefault="00A4033D" w:rsidP="00A4033D">
            <w:pPr>
              <w:adjustRightInd w:val="0"/>
              <w:snapToGrid w:val="0"/>
              <w:spacing w:line="360" w:lineRule="auto"/>
              <w:ind w:firstLineChars="200" w:firstLine="480"/>
              <w:rPr>
                <w:sz w:val="24"/>
              </w:rPr>
            </w:pPr>
            <w:r>
              <w:rPr>
                <w:rFonts w:hAnsi="宋体"/>
                <w:sz w:val="24"/>
              </w:rPr>
              <w:t>监测因子：</w:t>
            </w:r>
            <w:r w:rsidRPr="006B7610">
              <w:rPr>
                <w:rFonts w:hAnsi="宋体"/>
                <w:sz w:val="24"/>
              </w:rPr>
              <w:t>非甲烷总烃</w:t>
            </w:r>
            <w:r w:rsidRPr="006B7610">
              <w:rPr>
                <w:rFonts w:hAnsi="宋体" w:hint="eastAsia"/>
                <w:sz w:val="24"/>
              </w:rPr>
              <w:t>、颗粒物、</w:t>
            </w:r>
            <w:r w:rsidRPr="006B7610">
              <w:rPr>
                <w:rFonts w:hAnsi="宋体" w:hint="eastAsia"/>
                <w:sz w:val="24"/>
              </w:rPr>
              <w:t>SO</w:t>
            </w:r>
            <w:r w:rsidRPr="006B7610">
              <w:rPr>
                <w:rFonts w:hAnsi="宋体" w:hint="eastAsia"/>
                <w:sz w:val="24"/>
                <w:vertAlign w:val="subscript"/>
              </w:rPr>
              <w:t>2</w:t>
            </w:r>
            <w:r w:rsidRPr="006B7610">
              <w:rPr>
                <w:rFonts w:hAnsi="宋体" w:hint="eastAsia"/>
                <w:sz w:val="24"/>
              </w:rPr>
              <w:t>、</w:t>
            </w:r>
            <w:r w:rsidRPr="006B7610">
              <w:rPr>
                <w:rFonts w:hAnsi="宋体" w:hint="eastAsia"/>
                <w:sz w:val="24"/>
              </w:rPr>
              <w:t>NO</w:t>
            </w:r>
            <w:r w:rsidRPr="006B7610">
              <w:rPr>
                <w:rFonts w:hAnsi="宋体" w:hint="eastAsia"/>
                <w:sz w:val="24"/>
                <w:vertAlign w:val="subscript"/>
              </w:rPr>
              <w:t>X</w:t>
            </w:r>
            <w:r>
              <w:rPr>
                <w:rFonts w:hAnsi="宋体"/>
                <w:sz w:val="24"/>
              </w:rPr>
              <w:t>。</w:t>
            </w:r>
          </w:p>
          <w:p w:rsidR="00A4033D" w:rsidRDefault="00A4033D" w:rsidP="00A4033D">
            <w:pPr>
              <w:adjustRightInd w:val="0"/>
              <w:snapToGrid w:val="0"/>
              <w:spacing w:line="360" w:lineRule="auto"/>
              <w:ind w:firstLineChars="200" w:firstLine="480"/>
              <w:rPr>
                <w:sz w:val="24"/>
              </w:rPr>
            </w:pPr>
            <w:r>
              <w:rPr>
                <w:rFonts w:hAnsi="宋体"/>
                <w:sz w:val="24"/>
              </w:rPr>
              <w:t>废气监测位置、监测因子、频率等详见表</w:t>
            </w:r>
            <w:r>
              <w:rPr>
                <w:rFonts w:hint="eastAsia"/>
                <w:sz w:val="24"/>
              </w:rPr>
              <w:t>4-1</w:t>
            </w:r>
            <w:r w:rsidR="006B7610">
              <w:rPr>
                <w:rFonts w:hint="eastAsia"/>
                <w:sz w:val="24"/>
              </w:rPr>
              <w:t>1</w:t>
            </w:r>
            <w:r>
              <w:rPr>
                <w:rFonts w:hAnsi="宋体"/>
                <w:sz w:val="24"/>
              </w:rPr>
              <w:t>；</w:t>
            </w:r>
          </w:p>
          <w:p w:rsidR="00A4033D" w:rsidRDefault="00A4033D" w:rsidP="00A4033D">
            <w:pPr>
              <w:pStyle w:val="aff0"/>
              <w:spacing w:beforeLines="0" w:line="240" w:lineRule="auto"/>
              <w:ind w:firstLineChars="0" w:firstLine="0"/>
              <w:jc w:val="center"/>
              <w:rPr>
                <w:rFonts w:ascii="宋体" w:hAnsi="宋体"/>
                <w:b/>
              </w:rPr>
            </w:pPr>
            <w:r>
              <w:rPr>
                <w:rFonts w:hAnsi="宋体" w:cs="Times New Roman"/>
                <w:b/>
              </w:rPr>
              <w:t>表</w:t>
            </w:r>
            <w:r>
              <w:rPr>
                <w:rFonts w:cs="Times New Roman" w:hint="eastAsia"/>
                <w:b/>
              </w:rPr>
              <w:t>4-1</w:t>
            </w:r>
            <w:r w:rsidR="006B7610">
              <w:rPr>
                <w:rFonts w:cs="Times New Roman" w:hint="eastAsia"/>
                <w:b/>
              </w:rPr>
              <w:t>1</w:t>
            </w:r>
            <w:r>
              <w:rPr>
                <w:rFonts w:cs="Times New Roman"/>
                <w:b/>
              </w:rPr>
              <w:t xml:space="preserve"> </w:t>
            </w:r>
            <w:r>
              <w:rPr>
                <w:rFonts w:hAnsi="宋体" w:cs="Times New Roman"/>
                <w:b/>
              </w:rPr>
              <w:t>废气监测因子及频次</w:t>
            </w:r>
            <w:r>
              <w:rPr>
                <w:rFonts w:ascii="宋体" w:hAnsi="宋体" w:hint="eastAsia"/>
                <w:b/>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65"/>
              <w:gridCol w:w="2177"/>
              <w:gridCol w:w="2598"/>
              <w:gridCol w:w="2613"/>
            </w:tblGrid>
            <w:tr w:rsidR="006B7610" w:rsidTr="00BA0D02">
              <w:trPr>
                <w:trHeight w:val="340"/>
                <w:jc w:val="center"/>
              </w:trPr>
              <w:tc>
                <w:tcPr>
                  <w:tcW w:w="731" w:type="pct"/>
                  <w:vAlign w:val="center"/>
                </w:tcPr>
                <w:p w:rsidR="006B7610" w:rsidRDefault="006B7610" w:rsidP="00BA0D02">
                  <w:pPr>
                    <w:adjustRightInd w:val="0"/>
                    <w:snapToGrid w:val="0"/>
                    <w:jc w:val="center"/>
                    <w:rPr>
                      <w:b/>
                      <w:szCs w:val="21"/>
                    </w:rPr>
                  </w:pPr>
                  <w:r>
                    <w:rPr>
                      <w:b/>
                      <w:szCs w:val="21"/>
                    </w:rPr>
                    <w:t>污染种类</w:t>
                  </w:r>
                </w:p>
              </w:tc>
              <w:tc>
                <w:tcPr>
                  <w:tcW w:w="1258" w:type="pct"/>
                  <w:vAlign w:val="center"/>
                </w:tcPr>
                <w:p w:rsidR="006B7610" w:rsidRDefault="006B7610" w:rsidP="00BA0D02">
                  <w:pPr>
                    <w:adjustRightInd w:val="0"/>
                    <w:snapToGrid w:val="0"/>
                    <w:jc w:val="center"/>
                    <w:rPr>
                      <w:b/>
                      <w:szCs w:val="21"/>
                    </w:rPr>
                  </w:pPr>
                  <w:r>
                    <w:rPr>
                      <w:b/>
                      <w:szCs w:val="21"/>
                    </w:rPr>
                    <w:t>监测点位</w:t>
                  </w:r>
                </w:p>
              </w:tc>
              <w:tc>
                <w:tcPr>
                  <w:tcW w:w="1501" w:type="pct"/>
                  <w:vAlign w:val="center"/>
                </w:tcPr>
                <w:p w:rsidR="006B7610" w:rsidRDefault="006B7610" w:rsidP="00BA0D02">
                  <w:pPr>
                    <w:adjustRightInd w:val="0"/>
                    <w:snapToGrid w:val="0"/>
                    <w:jc w:val="center"/>
                    <w:rPr>
                      <w:b/>
                      <w:szCs w:val="21"/>
                    </w:rPr>
                  </w:pPr>
                  <w:r>
                    <w:rPr>
                      <w:b/>
                      <w:szCs w:val="21"/>
                    </w:rPr>
                    <w:t>监测项目</w:t>
                  </w:r>
                </w:p>
              </w:tc>
              <w:tc>
                <w:tcPr>
                  <w:tcW w:w="1511" w:type="pct"/>
                  <w:vAlign w:val="center"/>
                </w:tcPr>
                <w:p w:rsidR="006B7610" w:rsidRDefault="006B7610" w:rsidP="00BA0D02">
                  <w:pPr>
                    <w:adjustRightInd w:val="0"/>
                    <w:snapToGrid w:val="0"/>
                    <w:jc w:val="center"/>
                    <w:rPr>
                      <w:b/>
                      <w:szCs w:val="21"/>
                    </w:rPr>
                  </w:pPr>
                  <w:r>
                    <w:rPr>
                      <w:b/>
                      <w:szCs w:val="21"/>
                    </w:rPr>
                    <w:t>监测频率</w:t>
                  </w:r>
                </w:p>
              </w:tc>
            </w:tr>
            <w:tr w:rsidR="006B7610" w:rsidTr="00BA0D02">
              <w:trPr>
                <w:trHeight w:val="340"/>
                <w:jc w:val="center"/>
              </w:trPr>
              <w:tc>
                <w:tcPr>
                  <w:tcW w:w="731" w:type="pct"/>
                  <w:vMerge w:val="restart"/>
                  <w:vAlign w:val="center"/>
                </w:tcPr>
                <w:p w:rsidR="006B7610" w:rsidRDefault="006B7610" w:rsidP="00BA0D02">
                  <w:pPr>
                    <w:adjustRightInd w:val="0"/>
                    <w:snapToGrid w:val="0"/>
                    <w:jc w:val="center"/>
                    <w:rPr>
                      <w:szCs w:val="21"/>
                    </w:rPr>
                  </w:pPr>
                  <w:r>
                    <w:rPr>
                      <w:szCs w:val="21"/>
                    </w:rPr>
                    <w:t>废气</w:t>
                  </w:r>
                </w:p>
              </w:tc>
              <w:tc>
                <w:tcPr>
                  <w:tcW w:w="1258" w:type="pct"/>
                  <w:vAlign w:val="center"/>
                </w:tcPr>
                <w:p w:rsidR="006B7610" w:rsidRDefault="006B7610" w:rsidP="00BA0D02">
                  <w:pPr>
                    <w:adjustRightInd w:val="0"/>
                    <w:snapToGrid w:val="0"/>
                    <w:jc w:val="center"/>
                    <w:rPr>
                      <w:szCs w:val="21"/>
                    </w:rPr>
                  </w:pPr>
                  <w:r>
                    <w:rPr>
                      <w:szCs w:val="21"/>
                    </w:rPr>
                    <w:t>排气筒</w:t>
                  </w:r>
                  <w:r w:rsidR="00FD501E">
                    <w:rPr>
                      <w:rFonts w:hint="eastAsia"/>
                      <w:szCs w:val="21"/>
                    </w:rPr>
                    <w:t>（</w:t>
                  </w:r>
                  <w:r w:rsidR="00FD501E">
                    <w:rPr>
                      <w:rFonts w:hint="eastAsia"/>
                      <w:szCs w:val="21"/>
                    </w:rPr>
                    <w:t>FQ-1</w:t>
                  </w:r>
                  <w:r w:rsidR="00FD501E">
                    <w:rPr>
                      <w:rFonts w:hint="eastAsia"/>
                      <w:szCs w:val="21"/>
                    </w:rPr>
                    <w:t>）</w:t>
                  </w:r>
                </w:p>
              </w:tc>
              <w:tc>
                <w:tcPr>
                  <w:tcW w:w="1501" w:type="pct"/>
                  <w:vAlign w:val="center"/>
                </w:tcPr>
                <w:p w:rsidR="006B7610" w:rsidRPr="006B7610" w:rsidRDefault="006B7610" w:rsidP="00BA0D02">
                  <w:pPr>
                    <w:adjustRightInd w:val="0"/>
                    <w:snapToGrid w:val="0"/>
                    <w:jc w:val="center"/>
                    <w:rPr>
                      <w:szCs w:val="21"/>
                      <w:vertAlign w:val="subscript"/>
                    </w:rPr>
                  </w:pPr>
                  <w:r>
                    <w:rPr>
                      <w:szCs w:val="21"/>
                    </w:rPr>
                    <w:t>非甲烷总烃</w:t>
                  </w:r>
                  <w:r>
                    <w:rPr>
                      <w:rFonts w:hint="eastAsia"/>
                      <w:szCs w:val="21"/>
                    </w:rPr>
                    <w:t>、颗粒物、</w:t>
                  </w:r>
                  <w:r>
                    <w:rPr>
                      <w:rFonts w:hint="eastAsia"/>
                      <w:szCs w:val="21"/>
                    </w:rPr>
                    <w:t>SO</w:t>
                  </w:r>
                  <w:r>
                    <w:rPr>
                      <w:rFonts w:hint="eastAsia"/>
                      <w:szCs w:val="21"/>
                      <w:vertAlign w:val="subscript"/>
                    </w:rPr>
                    <w:t>2</w:t>
                  </w:r>
                  <w:r>
                    <w:rPr>
                      <w:rFonts w:hint="eastAsia"/>
                      <w:szCs w:val="21"/>
                    </w:rPr>
                    <w:t>、</w:t>
                  </w:r>
                  <w:r>
                    <w:rPr>
                      <w:rFonts w:hint="eastAsia"/>
                      <w:szCs w:val="21"/>
                    </w:rPr>
                    <w:t>NO</w:t>
                  </w:r>
                  <w:r>
                    <w:rPr>
                      <w:rFonts w:hint="eastAsia"/>
                      <w:szCs w:val="21"/>
                      <w:vertAlign w:val="subscript"/>
                    </w:rPr>
                    <w:t>X</w:t>
                  </w:r>
                </w:p>
              </w:tc>
              <w:tc>
                <w:tcPr>
                  <w:tcW w:w="1511" w:type="pct"/>
                  <w:vAlign w:val="center"/>
                </w:tcPr>
                <w:p w:rsidR="006B7610" w:rsidRDefault="006B7610" w:rsidP="00BA0D02">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6B7610" w:rsidTr="00BA0D02">
              <w:trPr>
                <w:trHeight w:val="340"/>
                <w:jc w:val="center"/>
              </w:trPr>
              <w:tc>
                <w:tcPr>
                  <w:tcW w:w="731" w:type="pct"/>
                  <w:vMerge/>
                  <w:vAlign w:val="center"/>
                </w:tcPr>
                <w:p w:rsidR="006B7610" w:rsidRDefault="006B7610" w:rsidP="00BA0D02">
                  <w:pPr>
                    <w:adjustRightInd w:val="0"/>
                    <w:snapToGrid w:val="0"/>
                    <w:jc w:val="center"/>
                    <w:rPr>
                      <w:szCs w:val="21"/>
                    </w:rPr>
                  </w:pPr>
                </w:p>
              </w:tc>
              <w:tc>
                <w:tcPr>
                  <w:tcW w:w="1258" w:type="pct"/>
                  <w:vAlign w:val="center"/>
                </w:tcPr>
                <w:p w:rsidR="006B7610" w:rsidRDefault="006B7610" w:rsidP="00BA0D02">
                  <w:pPr>
                    <w:adjustRightInd w:val="0"/>
                    <w:snapToGrid w:val="0"/>
                    <w:jc w:val="center"/>
                    <w:rPr>
                      <w:szCs w:val="21"/>
                    </w:rPr>
                  </w:pPr>
                  <w:r>
                    <w:rPr>
                      <w:szCs w:val="21"/>
                    </w:rPr>
                    <w:t>厂界</w:t>
                  </w:r>
                </w:p>
              </w:tc>
              <w:tc>
                <w:tcPr>
                  <w:tcW w:w="1501" w:type="pct"/>
                  <w:vAlign w:val="center"/>
                </w:tcPr>
                <w:p w:rsidR="006B7610" w:rsidRDefault="006B7610" w:rsidP="00100A25">
                  <w:pPr>
                    <w:adjustRightInd w:val="0"/>
                    <w:snapToGrid w:val="0"/>
                    <w:jc w:val="center"/>
                    <w:rPr>
                      <w:szCs w:val="21"/>
                    </w:rPr>
                  </w:pPr>
                  <w:r>
                    <w:rPr>
                      <w:szCs w:val="21"/>
                    </w:rPr>
                    <w:t>非甲烷总烃</w:t>
                  </w:r>
                  <w:r>
                    <w:rPr>
                      <w:rFonts w:hint="eastAsia"/>
                      <w:szCs w:val="21"/>
                    </w:rPr>
                    <w:t>、颗粒物</w:t>
                  </w:r>
                </w:p>
              </w:tc>
              <w:tc>
                <w:tcPr>
                  <w:tcW w:w="1511" w:type="pct"/>
                  <w:vAlign w:val="center"/>
                </w:tcPr>
                <w:p w:rsidR="006B7610" w:rsidRDefault="006B7610" w:rsidP="00BA0D02">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6B7610" w:rsidTr="00BA0D02">
              <w:trPr>
                <w:trHeight w:val="340"/>
                <w:jc w:val="center"/>
              </w:trPr>
              <w:tc>
                <w:tcPr>
                  <w:tcW w:w="731" w:type="pct"/>
                  <w:vMerge/>
                  <w:vAlign w:val="center"/>
                </w:tcPr>
                <w:p w:rsidR="006B7610" w:rsidRDefault="006B7610" w:rsidP="00BA0D02">
                  <w:pPr>
                    <w:adjustRightInd w:val="0"/>
                    <w:snapToGrid w:val="0"/>
                    <w:jc w:val="center"/>
                    <w:rPr>
                      <w:szCs w:val="21"/>
                    </w:rPr>
                  </w:pPr>
                </w:p>
              </w:tc>
              <w:tc>
                <w:tcPr>
                  <w:tcW w:w="1258" w:type="pct"/>
                  <w:vAlign w:val="center"/>
                </w:tcPr>
                <w:p w:rsidR="006B7610" w:rsidRDefault="006B7610" w:rsidP="00BA0D02">
                  <w:pPr>
                    <w:adjustRightInd w:val="0"/>
                    <w:snapToGrid w:val="0"/>
                    <w:jc w:val="center"/>
                    <w:rPr>
                      <w:szCs w:val="21"/>
                    </w:rPr>
                  </w:pPr>
                  <w:r>
                    <w:rPr>
                      <w:rFonts w:hint="eastAsia"/>
                      <w:szCs w:val="21"/>
                    </w:rPr>
                    <w:t>厂区内</w:t>
                  </w:r>
                </w:p>
              </w:tc>
              <w:tc>
                <w:tcPr>
                  <w:tcW w:w="1501" w:type="pct"/>
                  <w:vAlign w:val="center"/>
                </w:tcPr>
                <w:p w:rsidR="006B7610" w:rsidRDefault="006B7610" w:rsidP="00100A25">
                  <w:pPr>
                    <w:adjustRightInd w:val="0"/>
                    <w:snapToGrid w:val="0"/>
                    <w:jc w:val="center"/>
                    <w:rPr>
                      <w:szCs w:val="21"/>
                    </w:rPr>
                  </w:pPr>
                  <w:r>
                    <w:rPr>
                      <w:szCs w:val="21"/>
                    </w:rPr>
                    <w:t>非甲烷总烃</w:t>
                  </w:r>
                  <w:r>
                    <w:rPr>
                      <w:rFonts w:hint="eastAsia"/>
                      <w:szCs w:val="21"/>
                    </w:rPr>
                    <w:t>、颗粒物</w:t>
                  </w:r>
                </w:p>
              </w:tc>
              <w:tc>
                <w:tcPr>
                  <w:tcW w:w="1511" w:type="pct"/>
                  <w:vAlign w:val="center"/>
                </w:tcPr>
                <w:p w:rsidR="006B7610" w:rsidRDefault="006B7610" w:rsidP="00BA0D02">
                  <w:pPr>
                    <w:adjustRightInd w:val="0"/>
                    <w:snapToGrid w:val="0"/>
                    <w:jc w:val="center"/>
                    <w:rPr>
                      <w:szCs w:val="21"/>
                    </w:rPr>
                  </w:pPr>
                  <w:r>
                    <w:rPr>
                      <w:rFonts w:hint="eastAsia"/>
                      <w:szCs w:val="21"/>
                    </w:rPr>
                    <w:t>各地根据当地环境保护需要自行确定</w:t>
                  </w:r>
                </w:p>
              </w:tc>
            </w:tr>
          </w:tbl>
          <w:p w:rsidR="00435180" w:rsidRPr="00435180" w:rsidRDefault="00435180" w:rsidP="00435180">
            <w:pPr>
              <w:spacing w:line="360" w:lineRule="auto"/>
              <w:rPr>
                <w:rFonts w:ascii="宋体" w:hAnsi="宋体" w:cs="宋体"/>
                <w:b/>
                <w:bCs/>
                <w:color w:val="000000"/>
                <w:sz w:val="24"/>
              </w:rPr>
            </w:pPr>
            <w:r w:rsidRPr="00435180">
              <w:rPr>
                <w:rFonts w:cs="宋体" w:hint="eastAsia"/>
                <w:b/>
                <w:bCs/>
                <w:color w:val="000000"/>
                <w:sz w:val="24"/>
              </w:rPr>
              <w:t>2</w:t>
            </w:r>
            <w:r w:rsidRPr="00435180">
              <w:rPr>
                <w:rFonts w:cs="宋体" w:hint="eastAsia"/>
                <w:b/>
                <w:bCs/>
                <w:color w:val="000000"/>
                <w:sz w:val="24"/>
              </w:rPr>
              <w:t>、</w:t>
            </w:r>
            <w:r w:rsidRPr="00435180">
              <w:rPr>
                <w:rFonts w:ascii="宋体" w:hAnsi="宋体" w:cs="宋体" w:hint="eastAsia"/>
                <w:b/>
                <w:bCs/>
                <w:color w:val="000000"/>
                <w:sz w:val="24"/>
              </w:rPr>
              <w:t>废水</w:t>
            </w:r>
          </w:p>
          <w:p w:rsidR="00A4033D" w:rsidRPr="00A4033D" w:rsidRDefault="00A4033D" w:rsidP="00435180">
            <w:pPr>
              <w:spacing w:line="360" w:lineRule="auto"/>
              <w:ind w:firstLineChars="200" w:firstLine="480"/>
              <w:rPr>
                <w:sz w:val="24"/>
              </w:rPr>
            </w:pPr>
            <w:bookmarkStart w:id="2" w:name="_Toc320441364"/>
            <w:bookmarkStart w:id="3" w:name="_Toc320441110"/>
            <w:bookmarkStart w:id="4" w:name="_Toc320440933"/>
            <w:r w:rsidRPr="00A4033D">
              <w:rPr>
                <w:rFonts w:hAnsi="宋体"/>
                <w:sz w:val="24"/>
              </w:rPr>
              <w:t>（</w:t>
            </w:r>
            <w:r w:rsidRPr="00A4033D">
              <w:rPr>
                <w:sz w:val="24"/>
              </w:rPr>
              <w:t>1</w:t>
            </w:r>
            <w:r w:rsidRPr="00A4033D">
              <w:rPr>
                <w:rFonts w:hAnsi="宋体"/>
                <w:sz w:val="24"/>
              </w:rPr>
              <w:t>）产污情况分析</w:t>
            </w:r>
          </w:p>
          <w:p w:rsidR="00A4033D" w:rsidRPr="00C61E9C" w:rsidRDefault="00A4033D" w:rsidP="00A4033D">
            <w:pPr>
              <w:adjustRightInd w:val="0"/>
              <w:snapToGrid w:val="0"/>
              <w:spacing w:line="360" w:lineRule="auto"/>
              <w:ind w:firstLineChars="200" w:firstLine="480"/>
              <w:rPr>
                <w:sz w:val="24"/>
              </w:rPr>
            </w:pPr>
            <w:r w:rsidRPr="005400E5">
              <w:rPr>
                <w:rFonts w:hint="eastAsia"/>
                <w:sz w:val="24"/>
              </w:rPr>
              <w:t>本项目无生产废水产生，只</w:t>
            </w:r>
            <w:r>
              <w:rPr>
                <w:rFonts w:hint="eastAsia"/>
                <w:sz w:val="24"/>
              </w:rPr>
              <w:t>产生生活污水</w:t>
            </w:r>
            <w:r w:rsidRPr="005400E5">
              <w:rPr>
                <w:rFonts w:hint="eastAsia"/>
                <w:sz w:val="24"/>
              </w:rPr>
              <w:t>。</w:t>
            </w:r>
          </w:p>
          <w:p w:rsidR="00A4033D" w:rsidRDefault="00A4033D" w:rsidP="00A4033D">
            <w:pPr>
              <w:pStyle w:val="a7"/>
              <w:spacing w:after="0" w:line="360" w:lineRule="auto"/>
              <w:ind w:leftChars="0" w:left="0" w:rightChars="0" w:right="0" w:firstLineChars="200" w:firstLine="480"/>
              <w:rPr>
                <w:rFonts w:ascii="宋体" w:hAnsi="Times New Roman"/>
                <w:sz w:val="24"/>
                <w:szCs w:val="24"/>
              </w:rPr>
            </w:pPr>
            <w:r>
              <w:rPr>
                <w:rFonts w:ascii="宋体" w:hAnsi="宋体" w:hint="eastAsia"/>
                <w:sz w:val="24"/>
                <w:szCs w:val="24"/>
              </w:rPr>
              <w:t>项目拟用员工</w:t>
            </w:r>
            <w:r>
              <w:rPr>
                <w:rFonts w:ascii="Times New Roman" w:hAnsi="Times New Roman" w:hint="eastAsia"/>
                <w:sz w:val="24"/>
                <w:szCs w:val="24"/>
              </w:rPr>
              <w:t>8</w:t>
            </w:r>
            <w:r>
              <w:rPr>
                <w:rFonts w:ascii="宋体" w:hAnsi="宋体" w:hint="eastAsia"/>
                <w:sz w:val="24"/>
                <w:szCs w:val="24"/>
              </w:rPr>
              <w:t>人，年工作</w:t>
            </w:r>
            <w:r w:rsidRPr="00AE27B3">
              <w:rPr>
                <w:rFonts w:ascii="Times New Roman" w:hAnsi="Times New Roman" w:hint="eastAsia"/>
                <w:sz w:val="24"/>
                <w:szCs w:val="24"/>
              </w:rPr>
              <w:t>300</w:t>
            </w:r>
            <w:r>
              <w:rPr>
                <w:rFonts w:ascii="宋体" w:hAnsi="宋体" w:hint="eastAsia"/>
                <w:sz w:val="24"/>
                <w:szCs w:val="24"/>
              </w:rPr>
              <w:t>天，单班制生产，厂内不设食堂、浴室、员工宿舍，</w:t>
            </w:r>
            <w:r>
              <w:rPr>
                <w:rFonts w:ascii="宋体" w:hAnsi="宋体"/>
                <w:sz w:val="24"/>
                <w:szCs w:val="24"/>
              </w:rPr>
              <w:t>参照《常州市工业和城市生活用水定额》，厂区职工生活</w:t>
            </w:r>
            <w:r>
              <w:rPr>
                <w:rFonts w:ascii="宋体" w:hAnsi="宋体" w:hint="eastAsia"/>
                <w:sz w:val="24"/>
                <w:szCs w:val="24"/>
              </w:rPr>
              <w:t>用水量以</w:t>
            </w:r>
            <w:r w:rsidRPr="00AE27B3">
              <w:rPr>
                <w:rFonts w:ascii="Times New Roman" w:hAnsi="Times New Roman" w:hint="eastAsia"/>
                <w:sz w:val="24"/>
                <w:szCs w:val="24"/>
              </w:rPr>
              <w:t>100L</w:t>
            </w:r>
            <w:r>
              <w:rPr>
                <w:rFonts w:ascii="宋体" w:hAnsi="宋体" w:hint="eastAsia"/>
                <w:sz w:val="24"/>
                <w:szCs w:val="24"/>
              </w:rPr>
              <w:t>/</w:t>
            </w:r>
            <w:r w:rsidRPr="00AE27B3">
              <w:rPr>
                <w:rFonts w:ascii="Times New Roman" w:hAnsi="Times New Roman" w:hint="eastAsia"/>
                <w:sz w:val="24"/>
                <w:szCs w:val="24"/>
              </w:rPr>
              <w:t>d</w:t>
            </w:r>
            <w:r>
              <w:rPr>
                <w:rFonts w:ascii="宋体" w:hAnsi="宋体" w:hint="eastAsia"/>
                <w:sz w:val="24"/>
                <w:szCs w:val="24"/>
              </w:rPr>
              <w:t>·人计，则生活用水消耗量为</w:t>
            </w:r>
            <w:r>
              <w:rPr>
                <w:rFonts w:ascii="Times New Roman" w:hAnsi="Times New Roman" w:hint="eastAsia"/>
                <w:sz w:val="24"/>
                <w:szCs w:val="24"/>
              </w:rPr>
              <w:t>240</w:t>
            </w:r>
            <w:r w:rsidRPr="00AE27B3">
              <w:rPr>
                <w:rFonts w:ascii="Times New Roman" w:hAnsi="Times New Roman" w:hint="eastAsia"/>
                <w:sz w:val="24"/>
                <w:szCs w:val="24"/>
              </w:rPr>
              <w:t>t</w:t>
            </w:r>
            <w:r>
              <w:rPr>
                <w:rFonts w:ascii="宋体" w:hAnsi="宋体" w:hint="eastAsia"/>
                <w:sz w:val="24"/>
                <w:szCs w:val="24"/>
              </w:rPr>
              <w:t>/</w:t>
            </w:r>
            <w:r w:rsidRPr="00AE27B3">
              <w:rPr>
                <w:rFonts w:ascii="Times New Roman" w:hAnsi="Times New Roman" w:hint="eastAsia"/>
                <w:sz w:val="24"/>
                <w:szCs w:val="24"/>
              </w:rPr>
              <w:t>a</w:t>
            </w:r>
            <w:r>
              <w:rPr>
                <w:rFonts w:ascii="宋体" w:hAnsi="宋体" w:hint="eastAsia"/>
                <w:sz w:val="24"/>
                <w:szCs w:val="24"/>
              </w:rPr>
              <w:t>，生活污水的排放系数取</w:t>
            </w:r>
            <w:r w:rsidRPr="00AE27B3">
              <w:rPr>
                <w:rFonts w:ascii="Times New Roman" w:hAnsi="Times New Roman" w:hint="eastAsia"/>
                <w:sz w:val="24"/>
                <w:szCs w:val="24"/>
              </w:rPr>
              <w:t>80</w:t>
            </w:r>
            <w:r>
              <w:rPr>
                <w:rFonts w:ascii="宋体" w:hAnsi="宋体" w:hint="eastAsia"/>
                <w:sz w:val="24"/>
                <w:szCs w:val="24"/>
              </w:rPr>
              <w:t>％，则项目生活污水的排放量为</w:t>
            </w:r>
            <w:r w:rsidRPr="00AE27B3">
              <w:rPr>
                <w:rFonts w:ascii="Times New Roman" w:hAnsi="Times New Roman" w:hint="eastAsia"/>
                <w:sz w:val="24"/>
                <w:szCs w:val="24"/>
              </w:rPr>
              <w:t>1</w:t>
            </w:r>
            <w:r>
              <w:rPr>
                <w:rFonts w:ascii="Times New Roman" w:hAnsi="Times New Roman" w:hint="eastAsia"/>
                <w:sz w:val="24"/>
                <w:szCs w:val="24"/>
              </w:rPr>
              <w:t>92</w:t>
            </w:r>
            <w:r w:rsidRPr="00AE27B3">
              <w:rPr>
                <w:rFonts w:ascii="Times New Roman" w:hAnsi="Times New Roman" w:hint="eastAsia"/>
                <w:sz w:val="24"/>
                <w:szCs w:val="24"/>
              </w:rPr>
              <w:t>t</w:t>
            </w:r>
            <w:r>
              <w:rPr>
                <w:rFonts w:ascii="宋体" w:hAnsi="宋体" w:hint="eastAsia"/>
                <w:sz w:val="24"/>
                <w:szCs w:val="24"/>
              </w:rPr>
              <w:t>/</w:t>
            </w:r>
            <w:r w:rsidRPr="00AE27B3">
              <w:rPr>
                <w:rFonts w:ascii="Times New Roman" w:hAnsi="Times New Roman" w:hint="eastAsia"/>
                <w:sz w:val="24"/>
                <w:szCs w:val="24"/>
              </w:rPr>
              <w:t>a</w:t>
            </w:r>
            <w:r>
              <w:rPr>
                <w:rFonts w:ascii="宋体" w:hAnsi="宋体" w:hint="eastAsia"/>
                <w:sz w:val="24"/>
                <w:szCs w:val="24"/>
              </w:rPr>
              <w:t>，</w:t>
            </w:r>
            <w:r>
              <w:rPr>
                <w:rFonts w:ascii="宋体" w:hAnsi="Times New Roman" w:hint="eastAsia"/>
                <w:sz w:val="24"/>
              </w:rPr>
              <w:t>污染物浓度为：</w:t>
            </w:r>
            <w:r w:rsidRPr="00AE27B3">
              <w:rPr>
                <w:rFonts w:ascii="Times New Roman" w:hAnsi="Times New Roman" w:hint="eastAsia"/>
                <w:sz w:val="24"/>
              </w:rPr>
              <w:t>COD</w:t>
            </w:r>
            <w:r>
              <w:rPr>
                <w:rFonts w:ascii="宋体" w:hAnsi="Times New Roman" w:hint="eastAsia"/>
                <w:sz w:val="24"/>
              </w:rPr>
              <w:t xml:space="preserve"> </w:t>
            </w:r>
            <w:r w:rsidRPr="00AE27B3">
              <w:rPr>
                <w:rFonts w:ascii="Times New Roman" w:hAnsi="Times New Roman" w:hint="eastAsia"/>
                <w:sz w:val="24"/>
              </w:rPr>
              <w:t>400mg</w:t>
            </w:r>
            <w:r>
              <w:rPr>
                <w:rFonts w:ascii="宋体" w:hAnsi="Times New Roman" w:hint="eastAsia"/>
                <w:sz w:val="24"/>
              </w:rPr>
              <w:t>/</w:t>
            </w:r>
            <w:r w:rsidRPr="00AE27B3">
              <w:rPr>
                <w:rFonts w:ascii="Times New Roman" w:hAnsi="Times New Roman" w:hint="eastAsia"/>
                <w:sz w:val="24"/>
              </w:rPr>
              <w:t>l</w:t>
            </w:r>
            <w:r>
              <w:rPr>
                <w:rFonts w:ascii="宋体" w:hAnsi="Times New Roman" w:hint="eastAsia"/>
                <w:sz w:val="24"/>
              </w:rPr>
              <w:t>、</w:t>
            </w:r>
            <w:r w:rsidRPr="00AE27B3">
              <w:rPr>
                <w:rFonts w:ascii="Times New Roman" w:hAnsi="Times New Roman" w:hint="eastAsia"/>
                <w:sz w:val="24"/>
              </w:rPr>
              <w:t>SS</w:t>
            </w:r>
            <w:r>
              <w:rPr>
                <w:rFonts w:ascii="宋体" w:hAnsi="Times New Roman" w:hint="eastAsia"/>
                <w:sz w:val="24"/>
              </w:rPr>
              <w:t xml:space="preserve"> </w:t>
            </w:r>
            <w:r w:rsidRPr="00AE27B3">
              <w:rPr>
                <w:rFonts w:ascii="Times New Roman" w:hAnsi="Times New Roman" w:hint="eastAsia"/>
                <w:sz w:val="24"/>
              </w:rPr>
              <w:t>300mg</w:t>
            </w:r>
            <w:r>
              <w:rPr>
                <w:rFonts w:ascii="宋体" w:hAnsi="Times New Roman" w:hint="eastAsia"/>
                <w:sz w:val="24"/>
              </w:rPr>
              <w:t>/</w:t>
            </w:r>
            <w:r w:rsidRPr="00AE27B3">
              <w:rPr>
                <w:rFonts w:ascii="Times New Roman" w:hAnsi="Times New Roman" w:hint="eastAsia"/>
                <w:sz w:val="24"/>
              </w:rPr>
              <w:t>l</w:t>
            </w:r>
            <w:r>
              <w:rPr>
                <w:rFonts w:ascii="宋体" w:hAnsi="Times New Roman" w:hint="eastAsia"/>
                <w:sz w:val="24"/>
              </w:rPr>
              <w:t>、</w:t>
            </w:r>
            <w:r w:rsidRPr="00AE27B3">
              <w:rPr>
                <w:rFonts w:ascii="Times New Roman" w:hAnsi="Times New Roman" w:hint="eastAsia"/>
                <w:sz w:val="24"/>
              </w:rPr>
              <w:t>NH</w:t>
            </w:r>
            <w:r w:rsidRPr="00AE27B3">
              <w:rPr>
                <w:rFonts w:ascii="Times New Roman" w:hAnsi="Times New Roman" w:hint="eastAsia"/>
                <w:sz w:val="24"/>
                <w:vertAlign w:val="subscript"/>
              </w:rPr>
              <w:t>3</w:t>
            </w:r>
            <w:r>
              <w:rPr>
                <w:rFonts w:ascii="宋体" w:hAnsi="Times New Roman" w:hint="eastAsia"/>
                <w:sz w:val="24"/>
              </w:rPr>
              <w:t>-</w:t>
            </w:r>
            <w:r w:rsidRPr="00AE27B3">
              <w:rPr>
                <w:rFonts w:ascii="Times New Roman" w:hAnsi="Times New Roman" w:hint="eastAsia"/>
                <w:sz w:val="24"/>
              </w:rPr>
              <w:t>N</w:t>
            </w:r>
            <w:r>
              <w:rPr>
                <w:rFonts w:ascii="宋体" w:hAnsi="Times New Roman" w:hint="eastAsia"/>
                <w:sz w:val="24"/>
              </w:rPr>
              <w:t xml:space="preserve"> </w:t>
            </w:r>
            <w:r w:rsidRPr="00AE27B3">
              <w:rPr>
                <w:rFonts w:ascii="Times New Roman" w:hAnsi="Times New Roman" w:hint="eastAsia"/>
                <w:sz w:val="24"/>
              </w:rPr>
              <w:t>25mg</w:t>
            </w:r>
            <w:r>
              <w:rPr>
                <w:rFonts w:ascii="宋体" w:hAnsi="Times New Roman" w:hint="eastAsia"/>
                <w:sz w:val="24"/>
              </w:rPr>
              <w:t>/</w:t>
            </w:r>
            <w:r w:rsidRPr="00AE27B3">
              <w:rPr>
                <w:rFonts w:ascii="Times New Roman" w:hAnsi="Times New Roman" w:hint="eastAsia"/>
                <w:sz w:val="24"/>
              </w:rPr>
              <w:t>l</w:t>
            </w:r>
            <w:r>
              <w:rPr>
                <w:rFonts w:ascii="宋体" w:hAnsi="Times New Roman" w:hint="eastAsia"/>
                <w:sz w:val="24"/>
              </w:rPr>
              <w:t>、</w:t>
            </w:r>
            <w:r w:rsidRPr="00AE27B3">
              <w:rPr>
                <w:rFonts w:ascii="Times New Roman" w:hAnsi="Times New Roman" w:hint="eastAsia"/>
                <w:sz w:val="24"/>
              </w:rPr>
              <w:t>TP</w:t>
            </w:r>
            <w:r>
              <w:rPr>
                <w:rFonts w:ascii="宋体" w:hAnsi="Times New Roman" w:hint="eastAsia"/>
                <w:sz w:val="24"/>
              </w:rPr>
              <w:t xml:space="preserve"> </w:t>
            </w:r>
            <w:r w:rsidRPr="00AE27B3">
              <w:rPr>
                <w:rFonts w:ascii="Times New Roman" w:hAnsi="Times New Roman" w:hint="eastAsia"/>
                <w:sz w:val="24"/>
              </w:rPr>
              <w:t>5mg</w:t>
            </w:r>
            <w:r>
              <w:rPr>
                <w:rFonts w:ascii="宋体" w:hAnsi="Times New Roman" w:hint="eastAsia"/>
                <w:sz w:val="24"/>
              </w:rPr>
              <w:t>/</w:t>
            </w:r>
            <w:r w:rsidRPr="00AE27B3">
              <w:rPr>
                <w:rFonts w:ascii="Times New Roman" w:hAnsi="Times New Roman" w:hint="eastAsia"/>
                <w:sz w:val="24"/>
              </w:rPr>
              <w:t>l</w:t>
            </w:r>
            <w:r>
              <w:rPr>
                <w:rFonts w:ascii="宋体" w:hAnsi="宋体" w:cs="宋体" w:hint="eastAsia"/>
                <w:sz w:val="24"/>
              </w:rPr>
              <w:t>、</w:t>
            </w:r>
            <w:r w:rsidRPr="00AE27B3">
              <w:rPr>
                <w:rFonts w:ascii="Times New Roman" w:hAnsi="Times New Roman" w:cs="宋体" w:hint="eastAsia"/>
                <w:sz w:val="24"/>
              </w:rPr>
              <w:t>TN</w:t>
            </w:r>
            <w:r>
              <w:rPr>
                <w:rFonts w:ascii="宋体" w:hAnsi="宋体" w:cs="宋体" w:hint="eastAsia"/>
                <w:sz w:val="24"/>
              </w:rPr>
              <w:t xml:space="preserve"> </w:t>
            </w:r>
            <w:r w:rsidRPr="00AE27B3">
              <w:rPr>
                <w:rFonts w:ascii="Times New Roman" w:hAnsi="Times New Roman" w:cs="宋体" w:hint="eastAsia"/>
                <w:sz w:val="24"/>
              </w:rPr>
              <w:t>50</w:t>
            </w:r>
            <w:r w:rsidRPr="00AE27B3">
              <w:rPr>
                <w:rFonts w:ascii="Times New Roman" w:hAnsi="Times New Roman" w:cs="宋体"/>
                <w:sz w:val="24"/>
              </w:rPr>
              <w:t>mg</w:t>
            </w:r>
            <w:r>
              <w:rPr>
                <w:rFonts w:ascii="宋体" w:hAnsi="宋体" w:cs="宋体"/>
                <w:sz w:val="24"/>
              </w:rPr>
              <w:t>/</w:t>
            </w:r>
            <w:r w:rsidRPr="00AE27B3">
              <w:rPr>
                <w:rFonts w:ascii="Times New Roman" w:hAnsi="Times New Roman" w:cs="宋体"/>
                <w:sz w:val="24"/>
              </w:rPr>
              <w:t>L</w:t>
            </w:r>
            <w:r>
              <w:rPr>
                <w:rFonts w:ascii="宋体" w:hAnsi="Times New Roman" w:hint="eastAsia"/>
                <w:sz w:val="24"/>
                <w:szCs w:val="24"/>
              </w:rPr>
              <w:t>。</w:t>
            </w:r>
          </w:p>
          <w:p w:rsidR="00A4033D" w:rsidRDefault="00A4033D" w:rsidP="00A4033D">
            <w:pPr>
              <w:spacing w:line="360" w:lineRule="auto"/>
              <w:ind w:firstLineChars="200" w:firstLine="480"/>
              <w:rPr>
                <w:rFonts w:ascii="宋体" w:hAnsi="宋体"/>
                <w:sz w:val="24"/>
              </w:rPr>
            </w:pPr>
            <w:r>
              <w:rPr>
                <w:rFonts w:ascii="宋体" w:hAnsi="宋体" w:hint="eastAsia"/>
                <w:sz w:val="24"/>
              </w:rPr>
              <w:t>本项目废水产生及排放情况见下表。</w:t>
            </w:r>
          </w:p>
          <w:p w:rsidR="00555F6F" w:rsidRDefault="00555F6F" w:rsidP="00555F6F">
            <w:pPr>
              <w:spacing w:line="360" w:lineRule="auto"/>
              <w:ind w:firstLineChars="200" w:firstLine="480"/>
              <w:rPr>
                <w:rFonts w:ascii="宋体" w:hAnsi="宋体"/>
                <w:sz w:val="24"/>
              </w:rPr>
            </w:pPr>
          </w:p>
          <w:p w:rsidR="00555F6F" w:rsidRDefault="00555F6F" w:rsidP="00555F6F">
            <w:pPr>
              <w:spacing w:line="360" w:lineRule="auto"/>
              <w:ind w:firstLineChars="200" w:firstLine="482"/>
              <w:rPr>
                <w:rFonts w:ascii="宋体" w:hAnsi="宋体" w:hint="eastAsia"/>
                <w:b/>
                <w:bCs/>
                <w:sz w:val="24"/>
              </w:rPr>
            </w:pPr>
          </w:p>
          <w:p w:rsidR="00EE3DB8" w:rsidRDefault="00EE3DB8" w:rsidP="00555F6F">
            <w:pPr>
              <w:spacing w:line="360" w:lineRule="auto"/>
              <w:ind w:firstLineChars="200" w:firstLine="482"/>
              <w:rPr>
                <w:rFonts w:ascii="宋体" w:hAnsi="宋体" w:hint="eastAsia"/>
                <w:b/>
                <w:bCs/>
                <w:sz w:val="24"/>
              </w:rPr>
            </w:pPr>
          </w:p>
          <w:p w:rsidR="00EE3DB8" w:rsidRDefault="00EE3DB8" w:rsidP="00555F6F">
            <w:pPr>
              <w:spacing w:line="360" w:lineRule="auto"/>
              <w:ind w:firstLineChars="200" w:firstLine="482"/>
              <w:rPr>
                <w:rFonts w:ascii="宋体" w:hAnsi="宋体"/>
                <w:b/>
                <w:bCs/>
                <w:sz w:val="24"/>
              </w:rPr>
            </w:pPr>
          </w:p>
          <w:p w:rsidR="00A4033D" w:rsidRDefault="00A4033D" w:rsidP="00A4033D">
            <w:pPr>
              <w:jc w:val="center"/>
              <w:rPr>
                <w:rFonts w:ascii="宋体" w:hAnsi="宋体"/>
                <w:b/>
                <w:bCs/>
                <w:sz w:val="24"/>
              </w:rPr>
            </w:pPr>
            <w:r>
              <w:rPr>
                <w:rFonts w:ascii="宋体" w:hAnsi="宋体" w:hint="eastAsia"/>
                <w:b/>
                <w:bCs/>
                <w:sz w:val="24"/>
              </w:rPr>
              <w:lastRenderedPageBreak/>
              <w:t>表</w:t>
            </w:r>
            <w:r>
              <w:rPr>
                <w:rFonts w:hint="eastAsia"/>
                <w:b/>
                <w:bCs/>
                <w:sz w:val="24"/>
              </w:rPr>
              <w:t>4-1</w:t>
            </w:r>
            <w:r w:rsidR="004715D6">
              <w:rPr>
                <w:rFonts w:hint="eastAsia"/>
                <w:b/>
                <w:bCs/>
                <w:sz w:val="24"/>
              </w:rPr>
              <w:t>2</w:t>
            </w:r>
            <w:r>
              <w:rPr>
                <w:rFonts w:ascii="宋体" w:hAnsi="宋体" w:hint="eastAsia"/>
                <w:b/>
                <w:bCs/>
                <w:sz w:val="24"/>
              </w:rPr>
              <w:t xml:space="preserve"> 本项目废水产生及排放情况</w:t>
            </w:r>
          </w:p>
          <w:tbl>
            <w:tblPr>
              <w:tblW w:w="5000" w:type="pct"/>
              <w:tblBorders>
                <w:top w:val="single" w:sz="12" w:space="0" w:color="000000"/>
                <w:bottom w:val="single" w:sz="12" w:space="0" w:color="000000"/>
                <w:insideH w:val="single" w:sz="4" w:space="0" w:color="000000"/>
                <w:insideV w:val="single" w:sz="4" w:space="0" w:color="000000"/>
              </w:tblBorders>
              <w:tblLook w:val="0000"/>
            </w:tblPr>
            <w:tblGrid>
              <w:gridCol w:w="710"/>
              <w:gridCol w:w="891"/>
              <w:gridCol w:w="779"/>
              <w:gridCol w:w="770"/>
              <w:gridCol w:w="931"/>
              <w:gridCol w:w="704"/>
              <w:gridCol w:w="919"/>
              <w:gridCol w:w="1305"/>
              <w:gridCol w:w="915"/>
              <w:gridCol w:w="729"/>
            </w:tblGrid>
            <w:tr w:rsidR="00A4033D" w:rsidTr="007B5FBE">
              <w:trPr>
                <w:cantSplit/>
                <w:trHeight w:val="340"/>
                <w:tblHeader/>
              </w:trPr>
              <w:tc>
                <w:tcPr>
                  <w:tcW w:w="410" w:type="pct"/>
                  <w:vMerge w:val="restar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废水来源</w:t>
                  </w:r>
                </w:p>
              </w:tc>
              <w:tc>
                <w:tcPr>
                  <w:tcW w:w="515" w:type="pct"/>
                  <w:vMerge w:val="restar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废水量</w:t>
                  </w:r>
                  <w:r w:rsidRPr="00AE27B3">
                    <w:rPr>
                      <w:rFonts w:hint="eastAsia"/>
                      <w:b/>
                      <w:bCs/>
                      <w:szCs w:val="21"/>
                    </w:rPr>
                    <w:t>m</w:t>
                  </w:r>
                  <w:r w:rsidRPr="00AE27B3">
                    <w:rPr>
                      <w:rFonts w:hint="eastAsia"/>
                      <w:b/>
                      <w:bCs/>
                      <w:szCs w:val="21"/>
                      <w:vertAlign w:val="superscript"/>
                    </w:rPr>
                    <w:t>3</w:t>
                  </w:r>
                  <w:r>
                    <w:rPr>
                      <w:rFonts w:ascii="宋体" w:hAnsi="宋体" w:hint="eastAsia"/>
                      <w:b/>
                      <w:bCs/>
                      <w:szCs w:val="21"/>
                    </w:rPr>
                    <w:t>/</w:t>
                  </w:r>
                  <w:r w:rsidRPr="00AE27B3">
                    <w:rPr>
                      <w:rFonts w:hint="eastAsia"/>
                      <w:b/>
                      <w:bCs/>
                      <w:szCs w:val="21"/>
                    </w:rPr>
                    <w:t>a</w:t>
                  </w:r>
                </w:p>
              </w:tc>
              <w:tc>
                <w:tcPr>
                  <w:tcW w:w="1433" w:type="pct"/>
                  <w:gridSpan w:val="3"/>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污染物产生情况</w:t>
                  </w:r>
                </w:p>
              </w:tc>
              <w:tc>
                <w:tcPr>
                  <w:tcW w:w="407" w:type="pct"/>
                  <w:vMerge w:val="restar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处理方法</w:t>
                  </w:r>
                </w:p>
              </w:tc>
              <w:tc>
                <w:tcPr>
                  <w:tcW w:w="1285" w:type="pct"/>
                  <w:gridSpan w:val="2"/>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排放情况</w:t>
                  </w:r>
                </w:p>
              </w:tc>
              <w:tc>
                <w:tcPr>
                  <w:tcW w:w="529" w:type="pct"/>
                  <w:vMerge w:val="restar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污水厂接纳</w:t>
                  </w:r>
                </w:p>
                <w:p w:rsidR="00A4033D" w:rsidRDefault="00A4033D" w:rsidP="00016D7C">
                  <w:pPr>
                    <w:adjustRightInd w:val="0"/>
                    <w:snapToGrid w:val="0"/>
                    <w:jc w:val="center"/>
                    <w:rPr>
                      <w:rFonts w:ascii="宋体" w:hAnsi="宋体"/>
                      <w:b/>
                      <w:bCs/>
                      <w:szCs w:val="21"/>
                    </w:rPr>
                  </w:pPr>
                  <w:r>
                    <w:rPr>
                      <w:rFonts w:ascii="宋体" w:hAnsi="宋体" w:hint="eastAsia"/>
                      <w:b/>
                      <w:bCs/>
                      <w:szCs w:val="21"/>
                    </w:rPr>
                    <w:t>标准</w:t>
                  </w:r>
                </w:p>
              </w:tc>
              <w:tc>
                <w:tcPr>
                  <w:tcW w:w="421" w:type="pct"/>
                  <w:vMerge w:val="restart"/>
                  <w:tcBorders>
                    <w:top w:val="single" w:sz="12" w:space="0" w:color="000000"/>
                    <w:bottom w:val="single" w:sz="4" w:space="0" w:color="000000"/>
                    <w:right w:val="nil"/>
                  </w:tcBorders>
                  <w:vAlign w:val="center"/>
                </w:tcPr>
                <w:p w:rsidR="00A4033D" w:rsidRDefault="00A4033D" w:rsidP="00016D7C">
                  <w:pPr>
                    <w:widowControl/>
                    <w:adjustRightInd w:val="0"/>
                    <w:snapToGrid w:val="0"/>
                    <w:jc w:val="center"/>
                    <w:rPr>
                      <w:rFonts w:ascii="宋体" w:hAnsi="宋体"/>
                      <w:b/>
                      <w:bCs/>
                      <w:szCs w:val="21"/>
                    </w:rPr>
                  </w:pPr>
                  <w:r>
                    <w:rPr>
                      <w:rFonts w:ascii="宋体" w:hAnsi="宋体" w:hint="eastAsia"/>
                      <w:b/>
                      <w:bCs/>
                      <w:szCs w:val="21"/>
                    </w:rPr>
                    <w:t>排放方式与去向</w:t>
                  </w:r>
                </w:p>
              </w:tc>
            </w:tr>
            <w:tr w:rsidR="00A4033D" w:rsidTr="007B5FBE">
              <w:trPr>
                <w:cantSplit/>
                <w:trHeight w:val="340"/>
                <w:tblHeader/>
              </w:trPr>
              <w:tc>
                <w:tcPr>
                  <w:tcW w:w="410" w:type="pct"/>
                  <w:vMerge/>
                  <w:vAlign w:val="center"/>
                </w:tcPr>
                <w:p w:rsidR="00A4033D" w:rsidRDefault="00A4033D" w:rsidP="00016D7C">
                  <w:pPr>
                    <w:adjustRightInd w:val="0"/>
                    <w:snapToGrid w:val="0"/>
                    <w:jc w:val="center"/>
                    <w:rPr>
                      <w:rFonts w:ascii="宋体" w:hAnsi="宋体"/>
                      <w:b/>
                      <w:bCs/>
                      <w:szCs w:val="21"/>
                    </w:rPr>
                  </w:pPr>
                </w:p>
              </w:tc>
              <w:tc>
                <w:tcPr>
                  <w:tcW w:w="515" w:type="pct"/>
                  <w:vMerge/>
                  <w:vAlign w:val="center"/>
                </w:tcPr>
                <w:p w:rsidR="00A4033D" w:rsidRDefault="00A4033D" w:rsidP="00016D7C">
                  <w:pPr>
                    <w:adjustRightInd w:val="0"/>
                    <w:snapToGrid w:val="0"/>
                    <w:jc w:val="center"/>
                    <w:rPr>
                      <w:rFonts w:ascii="宋体" w:hAnsi="宋体"/>
                      <w:b/>
                      <w:bCs/>
                      <w:szCs w:val="21"/>
                    </w:rPr>
                  </w:pPr>
                </w:p>
              </w:tc>
              <w:tc>
                <w:tcPr>
                  <w:tcW w:w="450" w:type="pc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名称</w:t>
                  </w:r>
                </w:p>
              </w:tc>
              <w:tc>
                <w:tcPr>
                  <w:tcW w:w="445" w:type="pc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浓度</w:t>
                  </w:r>
                  <w:r w:rsidRPr="00AE27B3">
                    <w:rPr>
                      <w:rFonts w:hint="eastAsia"/>
                      <w:b/>
                      <w:bCs/>
                      <w:szCs w:val="21"/>
                    </w:rPr>
                    <w:t>mg</w:t>
                  </w:r>
                  <w:r>
                    <w:rPr>
                      <w:rFonts w:ascii="宋体" w:hAnsi="宋体" w:hint="eastAsia"/>
                      <w:b/>
                      <w:bCs/>
                      <w:szCs w:val="21"/>
                    </w:rPr>
                    <w:t>/</w:t>
                  </w:r>
                  <w:r w:rsidRPr="00AE27B3">
                    <w:rPr>
                      <w:rFonts w:hint="eastAsia"/>
                      <w:b/>
                      <w:bCs/>
                      <w:szCs w:val="21"/>
                    </w:rPr>
                    <w:t>L</w:t>
                  </w:r>
                </w:p>
              </w:tc>
              <w:tc>
                <w:tcPr>
                  <w:tcW w:w="537" w:type="pc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产生量</w:t>
                  </w:r>
                  <w:r w:rsidRPr="00AE27B3">
                    <w:rPr>
                      <w:rFonts w:hint="eastAsia"/>
                      <w:b/>
                      <w:bCs/>
                      <w:szCs w:val="21"/>
                    </w:rPr>
                    <w:t>t</w:t>
                  </w:r>
                  <w:r>
                    <w:rPr>
                      <w:rFonts w:ascii="宋体" w:hAnsi="宋体" w:hint="eastAsia"/>
                      <w:b/>
                      <w:bCs/>
                      <w:szCs w:val="21"/>
                    </w:rPr>
                    <w:t>/</w:t>
                  </w:r>
                  <w:r w:rsidRPr="00AE27B3">
                    <w:rPr>
                      <w:rFonts w:hint="eastAsia"/>
                      <w:b/>
                      <w:bCs/>
                      <w:szCs w:val="21"/>
                    </w:rPr>
                    <w:t>a</w:t>
                  </w:r>
                </w:p>
              </w:tc>
              <w:tc>
                <w:tcPr>
                  <w:tcW w:w="407" w:type="pct"/>
                  <w:vMerge/>
                  <w:vAlign w:val="center"/>
                </w:tcPr>
                <w:p w:rsidR="00A4033D" w:rsidRDefault="00A4033D" w:rsidP="00016D7C">
                  <w:pPr>
                    <w:adjustRightInd w:val="0"/>
                    <w:snapToGrid w:val="0"/>
                    <w:jc w:val="center"/>
                    <w:rPr>
                      <w:rFonts w:ascii="宋体" w:hAnsi="宋体"/>
                      <w:b/>
                      <w:bCs/>
                      <w:szCs w:val="21"/>
                    </w:rPr>
                  </w:pPr>
                </w:p>
              </w:tc>
              <w:tc>
                <w:tcPr>
                  <w:tcW w:w="531" w:type="pc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浓度</w:t>
                  </w:r>
                  <w:r w:rsidRPr="00AE27B3">
                    <w:rPr>
                      <w:rFonts w:hint="eastAsia"/>
                      <w:b/>
                      <w:bCs/>
                      <w:szCs w:val="21"/>
                    </w:rPr>
                    <w:t>mg</w:t>
                  </w:r>
                  <w:r>
                    <w:rPr>
                      <w:rFonts w:ascii="宋体" w:hAnsi="宋体" w:hint="eastAsia"/>
                      <w:b/>
                      <w:bCs/>
                      <w:szCs w:val="21"/>
                    </w:rPr>
                    <w:t>/</w:t>
                  </w:r>
                  <w:r w:rsidRPr="00AE27B3">
                    <w:rPr>
                      <w:rFonts w:hint="eastAsia"/>
                      <w:b/>
                      <w:bCs/>
                      <w:szCs w:val="21"/>
                    </w:rPr>
                    <w:t>L</w:t>
                  </w:r>
                </w:p>
              </w:tc>
              <w:tc>
                <w:tcPr>
                  <w:tcW w:w="754" w:type="pct"/>
                  <w:vAlign w:val="center"/>
                </w:tcPr>
                <w:p w:rsidR="00A4033D" w:rsidRDefault="00A4033D" w:rsidP="00016D7C">
                  <w:pPr>
                    <w:adjustRightInd w:val="0"/>
                    <w:snapToGrid w:val="0"/>
                    <w:jc w:val="center"/>
                    <w:rPr>
                      <w:rFonts w:ascii="宋体" w:hAnsi="宋体"/>
                      <w:b/>
                      <w:bCs/>
                      <w:szCs w:val="21"/>
                    </w:rPr>
                  </w:pPr>
                  <w:r>
                    <w:rPr>
                      <w:rFonts w:ascii="宋体" w:hAnsi="宋体" w:hint="eastAsia"/>
                      <w:b/>
                      <w:bCs/>
                      <w:szCs w:val="21"/>
                    </w:rPr>
                    <w:t>排放量</w:t>
                  </w:r>
                  <w:r w:rsidRPr="00AE27B3">
                    <w:rPr>
                      <w:rFonts w:hint="eastAsia"/>
                      <w:b/>
                      <w:bCs/>
                      <w:szCs w:val="21"/>
                    </w:rPr>
                    <w:t>t</w:t>
                  </w:r>
                  <w:r>
                    <w:rPr>
                      <w:rFonts w:ascii="宋体" w:hAnsi="宋体" w:hint="eastAsia"/>
                      <w:b/>
                      <w:bCs/>
                      <w:szCs w:val="21"/>
                    </w:rPr>
                    <w:t>/</w:t>
                  </w:r>
                  <w:r w:rsidRPr="00AE27B3">
                    <w:rPr>
                      <w:rFonts w:hint="eastAsia"/>
                      <w:b/>
                      <w:bCs/>
                      <w:szCs w:val="21"/>
                    </w:rPr>
                    <w:t>a</w:t>
                  </w:r>
                </w:p>
              </w:tc>
              <w:tc>
                <w:tcPr>
                  <w:tcW w:w="529" w:type="pct"/>
                  <w:vMerge/>
                  <w:vAlign w:val="center"/>
                </w:tcPr>
                <w:p w:rsidR="00A4033D" w:rsidRDefault="00A4033D" w:rsidP="00016D7C">
                  <w:pPr>
                    <w:adjustRightInd w:val="0"/>
                    <w:snapToGrid w:val="0"/>
                    <w:jc w:val="center"/>
                    <w:rPr>
                      <w:rFonts w:ascii="宋体" w:hAnsi="宋体"/>
                      <w:b/>
                      <w:bCs/>
                      <w:szCs w:val="21"/>
                    </w:rPr>
                  </w:pPr>
                </w:p>
              </w:tc>
              <w:tc>
                <w:tcPr>
                  <w:tcW w:w="421" w:type="pct"/>
                  <w:vMerge/>
                  <w:tcBorders>
                    <w:top w:val="single" w:sz="4" w:space="0" w:color="000000"/>
                    <w:bottom w:val="single" w:sz="4" w:space="0" w:color="000000"/>
                    <w:right w:val="nil"/>
                  </w:tcBorders>
                  <w:vAlign w:val="center"/>
                </w:tcPr>
                <w:p w:rsidR="00A4033D" w:rsidRDefault="00A4033D" w:rsidP="00016D7C">
                  <w:pPr>
                    <w:widowControl/>
                    <w:adjustRightInd w:val="0"/>
                    <w:snapToGrid w:val="0"/>
                    <w:jc w:val="center"/>
                    <w:rPr>
                      <w:rFonts w:ascii="宋体" w:hAnsi="宋体"/>
                      <w:b/>
                      <w:bCs/>
                      <w:szCs w:val="21"/>
                    </w:rPr>
                  </w:pPr>
                </w:p>
              </w:tc>
            </w:tr>
            <w:tr w:rsidR="00A4033D" w:rsidTr="007B5FBE">
              <w:trPr>
                <w:cantSplit/>
                <w:trHeight w:val="90"/>
              </w:trPr>
              <w:tc>
                <w:tcPr>
                  <w:tcW w:w="410" w:type="pct"/>
                  <w:vMerge w:val="restart"/>
                  <w:vAlign w:val="center"/>
                </w:tcPr>
                <w:p w:rsidR="00A4033D" w:rsidRDefault="00A4033D" w:rsidP="00016D7C">
                  <w:pPr>
                    <w:adjustRightInd w:val="0"/>
                    <w:snapToGrid w:val="0"/>
                    <w:jc w:val="center"/>
                    <w:rPr>
                      <w:rFonts w:ascii="宋体" w:hAnsi="宋体"/>
                      <w:bCs/>
                      <w:szCs w:val="21"/>
                    </w:rPr>
                  </w:pPr>
                  <w:r>
                    <w:rPr>
                      <w:rFonts w:ascii="宋体" w:hAnsi="宋体" w:hint="eastAsia"/>
                      <w:bCs/>
                      <w:szCs w:val="21"/>
                    </w:rPr>
                    <w:t>生活污水</w:t>
                  </w:r>
                </w:p>
              </w:tc>
              <w:tc>
                <w:tcPr>
                  <w:tcW w:w="515" w:type="pct"/>
                  <w:vMerge w:val="restar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1</w:t>
                  </w:r>
                  <w:r>
                    <w:rPr>
                      <w:rFonts w:hint="eastAsia"/>
                      <w:bCs/>
                      <w:szCs w:val="21"/>
                    </w:rPr>
                    <w:t>92</w:t>
                  </w:r>
                </w:p>
              </w:tc>
              <w:tc>
                <w:tcPr>
                  <w:tcW w:w="450"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COD</w:t>
                  </w:r>
                </w:p>
              </w:tc>
              <w:tc>
                <w:tcPr>
                  <w:tcW w:w="445"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400</w:t>
                  </w:r>
                </w:p>
              </w:tc>
              <w:tc>
                <w:tcPr>
                  <w:tcW w:w="537" w:type="pct"/>
                  <w:vAlign w:val="center"/>
                </w:tcPr>
                <w:p w:rsidR="00A4033D" w:rsidRPr="00A46258" w:rsidRDefault="00A4033D" w:rsidP="00016D7C">
                  <w:pPr>
                    <w:widowControl/>
                    <w:jc w:val="center"/>
                    <w:rPr>
                      <w:color w:val="000000"/>
                      <w:szCs w:val="21"/>
                    </w:rPr>
                  </w:pPr>
                  <w:r w:rsidRPr="00A46258">
                    <w:rPr>
                      <w:color w:val="000000"/>
                      <w:szCs w:val="21"/>
                    </w:rPr>
                    <w:t>0.0768</w:t>
                  </w:r>
                </w:p>
              </w:tc>
              <w:tc>
                <w:tcPr>
                  <w:tcW w:w="407" w:type="pct"/>
                  <w:vMerge w:val="restart"/>
                  <w:vAlign w:val="center"/>
                </w:tcPr>
                <w:p w:rsidR="00A4033D" w:rsidRDefault="00A4033D" w:rsidP="00016D7C">
                  <w:pPr>
                    <w:adjustRightInd w:val="0"/>
                    <w:snapToGrid w:val="0"/>
                    <w:jc w:val="center"/>
                    <w:rPr>
                      <w:rFonts w:ascii="宋体" w:hAnsi="宋体"/>
                      <w:bCs/>
                      <w:szCs w:val="21"/>
                    </w:rPr>
                  </w:pPr>
                  <w:r>
                    <w:rPr>
                      <w:rFonts w:ascii="宋体" w:hAnsi="宋体" w:hint="eastAsia"/>
                      <w:bCs/>
                      <w:szCs w:val="21"/>
                    </w:rPr>
                    <w:t>接管</w:t>
                  </w:r>
                </w:p>
              </w:tc>
              <w:tc>
                <w:tcPr>
                  <w:tcW w:w="531"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400</w:t>
                  </w:r>
                </w:p>
              </w:tc>
              <w:tc>
                <w:tcPr>
                  <w:tcW w:w="754" w:type="pct"/>
                  <w:vAlign w:val="center"/>
                </w:tcPr>
                <w:p w:rsidR="00A4033D" w:rsidRPr="00A46258" w:rsidRDefault="00A4033D" w:rsidP="00016D7C">
                  <w:pPr>
                    <w:widowControl/>
                    <w:jc w:val="center"/>
                    <w:rPr>
                      <w:color w:val="000000"/>
                      <w:szCs w:val="21"/>
                    </w:rPr>
                  </w:pPr>
                  <w:r w:rsidRPr="00A46258">
                    <w:rPr>
                      <w:color w:val="000000"/>
                      <w:szCs w:val="21"/>
                    </w:rPr>
                    <w:t>0.0768</w:t>
                  </w:r>
                </w:p>
              </w:tc>
              <w:tc>
                <w:tcPr>
                  <w:tcW w:w="529"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500</w:t>
                  </w:r>
                </w:p>
              </w:tc>
              <w:tc>
                <w:tcPr>
                  <w:tcW w:w="421" w:type="pct"/>
                  <w:vMerge w:val="restart"/>
                  <w:tcBorders>
                    <w:top w:val="single" w:sz="4" w:space="0" w:color="000000"/>
                    <w:bottom w:val="single" w:sz="12" w:space="0" w:color="000000"/>
                    <w:right w:val="nil"/>
                  </w:tcBorders>
                  <w:vAlign w:val="center"/>
                </w:tcPr>
                <w:p w:rsidR="00A4033D" w:rsidRPr="006B6021" w:rsidRDefault="00A4033D" w:rsidP="00016D7C">
                  <w:pPr>
                    <w:adjustRightInd w:val="0"/>
                    <w:snapToGrid w:val="0"/>
                    <w:jc w:val="center"/>
                    <w:rPr>
                      <w:rFonts w:ascii="宋体" w:hAnsi="宋体"/>
                      <w:bCs/>
                      <w:szCs w:val="21"/>
                    </w:rPr>
                  </w:pPr>
                  <w:r w:rsidRPr="006B6021">
                    <w:rPr>
                      <w:rFonts w:ascii="宋体" w:hAnsi="宋体" w:hint="eastAsia"/>
                      <w:bCs/>
                      <w:szCs w:val="21"/>
                    </w:rPr>
                    <w:t>武南污水处理厂</w:t>
                  </w:r>
                </w:p>
              </w:tc>
            </w:tr>
            <w:tr w:rsidR="00A4033D" w:rsidTr="007B5FBE">
              <w:trPr>
                <w:cantSplit/>
                <w:trHeight w:val="340"/>
              </w:trPr>
              <w:tc>
                <w:tcPr>
                  <w:tcW w:w="410" w:type="pct"/>
                  <w:vMerge/>
                  <w:vAlign w:val="center"/>
                </w:tcPr>
                <w:p w:rsidR="00A4033D" w:rsidRDefault="00A4033D" w:rsidP="00016D7C">
                  <w:pPr>
                    <w:adjustRightInd w:val="0"/>
                    <w:snapToGrid w:val="0"/>
                    <w:jc w:val="center"/>
                    <w:rPr>
                      <w:rFonts w:ascii="宋体" w:hAnsi="宋体"/>
                      <w:bCs/>
                      <w:szCs w:val="21"/>
                    </w:rPr>
                  </w:pPr>
                </w:p>
              </w:tc>
              <w:tc>
                <w:tcPr>
                  <w:tcW w:w="515" w:type="pct"/>
                  <w:vMerge/>
                  <w:vAlign w:val="center"/>
                </w:tcPr>
                <w:p w:rsidR="00A4033D" w:rsidRDefault="00A4033D" w:rsidP="00016D7C">
                  <w:pPr>
                    <w:adjustRightInd w:val="0"/>
                    <w:snapToGrid w:val="0"/>
                    <w:jc w:val="center"/>
                    <w:rPr>
                      <w:rFonts w:ascii="宋体" w:hAnsi="宋体"/>
                      <w:bCs/>
                      <w:szCs w:val="21"/>
                    </w:rPr>
                  </w:pPr>
                </w:p>
              </w:tc>
              <w:tc>
                <w:tcPr>
                  <w:tcW w:w="450"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SS</w:t>
                  </w:r>
                </w:p>
              </w:tc>
              <w:tc>
                <w:tcPr>
                  <w:tcW w:w="445"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300</w:t>
                  </w:r>
                </w:p>
              </w:tc>
              <w:tc>
                <w:tcPr>
                  <w:tcW w:w="537" w:type="pct"/>
                  <w:vAlign w:val="center"/>
                </w:tcPr>
                <w:p w:rsidR="00A4033D" w:rsidRPr="00A46258" w:rsidRDefault="00A4033D" w:rsidP="00016D7C">
                  <w:pPr>
                    <w:widowControl/>
                    <w:jc w:val="center"/>
                    <w:rPr>
                      <w:color w:val="000000"/>
                      <w:szCs w:val="21"/>
                    </w:rPr>
                  </w:pPr>
                  <w:r w:rsidRPr="00A46258">
                    <w:rPr>
                      <w:color w:val="000000"/>
                      <w:szCs w:val="21"/>
                    </w:rPr>
                    <w:t>0.0576</w:t>
                  </w:r>
                </w:p>
              </w:tc>
              <w:tc>
                <w:tcPr>
                  <w:tcW w:w="407" w:type="pct"/>
                  <w:vMerge/>
                  <w:vAlign w:val="center"/>
                </w:tcPr>
                <w:p w:rsidR="00A4033D" w:rsidRDefault="00A4033D" w:rsidP="00016D7C">
                  <w:pPr>
                    <w:adjustRightInd w:val="0"/>
                    <w:snapToGrid w:val="0"/>
                    <w:jc w:val="center"/>
                    <w:rPr>
                      <w:rFonts w:ascii="宋体" w:hAnsi="宋体"/>
                      <w:bCs/>
                      <w:szCs w:val="21"/>
                    </w:rPr>
                  </w:pPr>
                </w:p>
              </w:tc>
              <w:tc>
                <w:tcPr>
                  <w:tcW w:w="531"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300</w:t>
                  </w:r>
                </w:p>
              </w:tc>
              <w:tc>
                <w:tcPr>
                  <w:tcW w:w="754" w:type="pct"/>
                  <w:vAlign w:val="center"/>
                </w:tcPr>
                <w:p w:rsidR="00A4033D" w:rsidRPr="00A46258" w:rsidRDefault="00A4033D" w:rsidP="00016D7C">
                  <w:pPr>
                    <w:widowControl/>
                    <w:jc w:val="center"/>
                    <w:rPr>
                      <w:color w:val="000000"/>
                      <w:szCs w:val="21"/>
                    </w:rPr>
                  </w:pPr>
                  <w:r w:rsidRPr="00A46258">
                    <w:rPr>
                      <w:color w:val="000000"/>
                      <w:szCs w:val="21"/>
                    </w:rPr>
                    <w:t>0.0576</w:t>
                  </w:r>
                </w:p>
              </w:tc>
              <w:tc>
                <w:tcPr>
                  <w:tcW w:w="529"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400</w:t>
                  </w:r>
                </w:p>
              </w:tc>
              <w:tc>
                <w:tcPr>
                  <w:tcW w:w="421" w:type="pct"/>
                  <w:vMerge/>
                  <w:tcBorders>
                    <w:top w:val="single" w:sz="4" w:space="0" w:color="000000"/>
                    <w:bottom w:val="single" w:sz="12" w:space="0" w:color="000000"/>
                    <w:right w:val="nil"/>
                  </w:tcBorders>
                  <w:vAlign w:val="center"/>
                </w:tcPr>
                <w:p w:rsidR="00A4033D" w:rsidRDefault="00A4033D" w:rsidP="00016D7C">
                  <w:pPr>
                    <w:adjustRightInd w:val="0"/>
                    <w:snapToGrid w:val="0"/>
                    <w:jc w:val="center"/>
                    <w:rPr>
                      <w:rFonts w:ascii="宋体" w:hAnsi="宋体"/>
                      <w:bCs/>
                      <w:szCs w:val="21"/>
                    </w:rPr>
                  </w:pPr>
                </w:p>
              </w:tc>
            </w:tr>
            <w:tr w:rsidR="00A4033D" w:rsidTr="007B5FBE">
              <w:trPr>
                <w:cantSplit/>
                <w:trHeight w:val="340"/>
              </w:trPr>
              <w:tc>
                <w:tcPr>
                  <w:tcW w:w="410" w:type="pct"/>
                  <w:vMerge/>
                  <w:vAlign w:val="center"/>
                </w:tcPr>
                <w:p w:rsidR="00A4033D" w:rsidRDefault="00A4033D" w:rsidP="00016D7C">
                  <w:pPr>
                    <w:adjustRightInd w:val="0"/>
                    <w:snapToGrid w:val="0"/>
                    <w:jc w:val="center"/>
                    <w:rPr>
                      <w:rFonts w:ascii="宋体" w:hAnsi="宋体"/>
                      <w:bCs/>
                      <w:szCs w:val="21"/>
                    </w:rPr>
                  </w:pPr>
                </w:p>
              </w:tc>
              <w:tc>
                <w:tcPr>
                  <w:tcW w:w="515" w:type="pct"/>
                  <w:vMerge/>
                  <w:vAlign w:val="center"/>
                </w:tcPr>
                <w:p w:rsidR="00A4033D" w:rsidRDefault="00A4033D" w:rsidP="00016D7C">
                  <w:pPr>
                    <w:adjustRightInd w:val="0"/>
                    <w:snapToGrid w:val="0"/>
                    <w:jc w:val="center"/>
                    <w:rPr>
                      <w:rFonts w:ascii="宋体" w:hAnsi="宋体"/>
                      <w:bCs/>
                      <w:szCs w:val="21"/>
                    </w:rPr>
                  </w:pPr>
                </w:p>
              </w:tc>
              <w:tc>
                <w:tcPr>
                  <w:tcW w:w="450" w:type="pct"/>
                  <w:vAlign w:val="center"/>
                </w:tcPr>
                <w:p w:rsidR="00A4033D" w:rsidRDefault="00A4033D" w:rsidP="00016D7C">
                  <w:pPr>
                    <w:adjustRightInd w:val="0"/>
                    <w:snapToGrid w:val="0"/>
                    <w:jc w:val="center"/>
                    <w:rPr>
                      <w:rFonts w:ascii="宋体" w:hAnsi="宋体"/>
                      <w:bCs/>
                      <w:szCs w:val="21"/>
                    </w:rPr>
                  </w:pPr>
                  <w:r>
                    <w:rPr>
                      <w:rFonts w:ascii="宋体" w:hAnsi="宋体" w:hint="eastAsia"/>
                      <w:bCs/>
                      <w:szCs w:val="21"/>
                    </w:rPr>
                    <w:t>氨氮</w:t>
                  </w:r>
                </w:p>
              </w:tc>
              <w:tc>
                <w:tcPr>
                  <w:tcW w:w="445"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25</w:t>
                  </w:r>
                </w:p>
              </w:tc>
              <w:tc>
                <w:tcPr>
                  <w:tcW w:w="537" w:type="pct"/>
                  <w:vAlign w:val="center"/>
                </w:tcPr>
                <w:p w:rsidR="00A4033D" w:rsidRPr="00A46258" w:rsidRDefault="00A4033D" w:rsidP="00016D7C">
                  <w:pPr>
                    <w:widowControl/>
                    <w:jc w:val="center"/>
                    <w:rPr>
                      <w:color w:val="000000"/>
                      <w:szCs w:val="21"/>
                    </w:rPr>
                  </w:pPr>
                  <w:r w:rsidRPr="00A46258">
                    <w:rPr>
                      <w:color w:val="000000"/>
                      <w:szCs w:val="21"/>
                    </w:rPr>
                    <w:t>0.0048</w:t>
                  </w:r>
                </w:p>
              </w:tc>
              <w:tc>
                <w:tcPr>
                  <w:tcW w:w="407" w:type="pct"/>
                  <w:vMerge/>
                  <w:vAlign w:val="center"/>
                </w:tcPr>
                <w:p w:rsidR="00A4033D" w:rsidRDefault="00A4033D" w:rsidP="00016D7C">
                  <w:pPr>
                    <w:adjustRightInd w:val="0"/>
                    <w:snapToGrid w:val="0"/>
                    <w:jc w:val="center"/>
                    <w:rPr>
                      <w:rFonts w:ascii="宋体" w:hAnsi="宋体"/>
                      <w:bCs/>
                      <w:szCs w:val="21"/>
                    </w:rPr>
                  </w:pPr>
                </w:p>
              </w:tc>
              <w:tc>
                <w:tcPr>
                  <w:tcW w:w="531"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25</w:t>
                  </w:r>
                </w:p>
              </w:tc>
              <w:tc>
                <w:tcPr>
                  <w:tcW w:w="754" w:type="pct"/>
                  <w:vAlign w:val="center"/>
                </w:tcPr>
                <w:p w:rsidR="00A4033D" w:rsidRPr="00A46258" w:rsidRDefault="00A4033D" w:rsidP="00016D7C">
                  <w:pPr>
                    <w:widowControl/>
                    <w:jc w:val="center"/>
                    <w:rPr>
                      <w:color w:val="000000"/>
                      <w:szCs w:val="21"/>
                    </w:rPr>
                  </w:pPr>
                  <w:r w:rsidRPr="00A46258">
                    <w:rPr>
                      <w:color w:val="000000"/>
                      <w:szCs w:val="21"/>
                    </w:rPr>
                    <w:t>0.0048</w:t>
                  </w:r>
                </w:p>
              </w:tc>
              <w:tc>
                <w:tcPr>
                  <w:tcW w:w="529"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45</w:t>
                  </w:r>
                </w:p>
              </w:tc>
              <w:tc>
                <w:tcPr>
                  <w:tcW w:w="421" w:type="pct"/>
                  <w:vMerge/>
                  <w:tcBorders>
                    <w:top w:val="single" w:sz="4" w:space="0" w:color="000000"/>
                    <w:bottom w:val="single" w:sz="12" w:space="0" w:color="000000"/>
                    <w:right w:val="nil"/>
                  </w:tcBorders>
                  <w:vAlign w:val="center"/>
                </w:tcPr>
                <w:p w:rsidR="00A4033D" w:rsidRDefault="00A4033D" w:rsidP="00016D7C">
                  <w:pPr>
                    <w:adjustRightInd w:val="0"/>
                    <w:snapToGrid w:val="0"/>
                    <w:jc w:val="center"/>
                    <w:rPr>
                      <w:rFonts w:ascii="宋体" w:hAnsi="宋体"/>
                      <w:bCs/>
                      <w:szCs w:val="21"/>
                    </w:rPr>
                  </w:pPr>
                </w:p>
              </w:tc>
            </w:tr>
            <w:tr w:rsidR="00A4033D" w:rsidTr="007B5FBE">
              <w:trPr>
                <w:cantSplit/>
                <w:trHeight w:val="340"/>
              </w:trPr>
              <w:tc>
                <w:tcPr>
                  <w:tcW w:w="410" w:type="pct"/>
                  <w:vMerge/>
                  <w:vAlign w:val="center"/>
                </w:tcPr>
                <w:p w:rsidR="00A4033D" w:rsidRDefault="00A4033D" w:rsidP="00016D7C">
                  <w:pPr>
                    <w:adjustRightInd w:val="0"/>
                    <w:snapToGrid w:val="0"/>
                    <w:jc w:val="center"/>
                    <w:rPr>
                      <w:rFonts w:ascii="宋体" w:hAnsi="宋体"/>
                      <w:bCs/>
                      <w:szCs w:val="21"/>
                    </w:rPr>
                  </w:pPr>
                </w:p>
              </w:tc>
              <w:tc>
                <w:tcPr>
                  <w:tcW w:w="515" w:type="pct"/>
                  <w:vMerge/>
                  <w:vAlign w:val="center"/>
                </w:tcPr>
                <w:p w:rsidR="00A4033D" w:rsidRDefault="00A4033D" w:rsidP="00016D7C">
                  <w:pPr>
                    <w:adjustRightInd w:val="0"/>
                    <w:snapToGrid w:val="0"/>
                    <w:jc w:val="center"/>
                    <w:rPr>
                      <w:rFonts w:ascii="宋体" w:hAnsi="宋体"/>
                      <w:bCs/>
                      <w:szCs w:val="21"/>
                    </w:rPr>
                  </w:pPr>
                </w:p>
              </w:tc>
              <w:tc>
                <w:tcPr>
                  <w:tcW w:w="450"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TP</w:t>
                  </w:r>
                </w:p>
              </w:tc>
              <w:tc>
                <w:tcPr>
                  <w:tcW w:w="445"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5</w:t>
                  </w:r>
                </w:p>
              </w:tc>
              <w:tc>
                <w:tcPr>
                  <w:tcW w:w="537" w:type="pct"/>
                  <w:vAlign w:val="center"/>
                </w:tcPr>
                <w:p w:rsidR="00A4033D" w:rsidRPr="00A46258" w:rsidRDefault="00A4033D" w:rsidP="00016D7C">
                  <w:pPr>
                    <w:widowControl/>
                    <w:jc w:val="center"/>
                    <w:rPr>
                      <w:color w:val="000000"/>
                      <w:szCs w:val="21"/>
                    </w:rPr>
                  </w:pPr>
                  <w:r w:rsidRPr="00A46258">
                    <w:rPr>
                      <w:color w:val="000000"/>
                      <w:szCs w:val="21"/>
                    </w:rPr>
                    <w:t>0.00096</w:t>
                  </w:r>
                </w:p>
              </w:tc>
              <w:tc>
                <w:tcPr>
                  <w:tcW w:w="407" w:type="pct"/>
                  <w:vMerge/>
                  <w:vAlign w:val="center"/>
                </w:tcPr>
                <w:p w:rsidR="00A4033D" w:rsidRDefault="00A4033D" w:rsidP="00016D7C">
                  <w:pPr>
                    <w:adjustRightInd w:val="0"/>
                    <w:snapToGrid w:val="0"/>
                    <w:jc w:val="center"/>
                    <w:rPr>
                      <w:rFonts w:ascii="宋体" w:hAnsi="宋体"/>
                      <w:bCs/>
                      <w:szCs w:val="21"/>
                    </w:rPr>
                  </w:pPr>
                </w:p>
              </w:tc>
              <w:tc>
                <w:tcPr>
                  <w:tcW w:w="531"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5</w:t>
                  </w:r>
                </w:p>
              </w:tc>
              <w:tc>
                <w:tcPr>
                  <w:tcW w:w="754" w:type="pct"/>
                  <w:vAlign w:val="center"/>
                </w:tcPr>
                <w:p w:rsidR="00A4033D" w:rsidRPr="00A46258" w:rsidRDefault="00A4033D" w:rsidP="00016D7C">
                  <w:pPr>
                    <w:widowControl/>
                    <w:jc w:val="center"/>
                    <w:rPr>
                      <w:color w:val="000000"/>
                      <w:szCs w:val="21"/>
                    </w:rPr>
                  </w:pPr>
                  <w:r w:rsidRPr="00A46258">
                    <w:rPr>
                      <w:color w:val="000000"/>
                      <w:szCs w:val="21"/>
                    </w:rPr>
                    <w:t>0.00096</w:t>
                  </w:r>
                </w:p>
              </w:tc>
              <w:tc>
                <w:tcPr>
                  <w:tcW w:w="529"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8</w:t>
                  </w:r>
                </w:p>
              </w:tc>
              <w:tc>
                <w:tcPr>
                  <w:tcW w:w="421" w:type="pct"/>
                  <w:vMerge/>
                  <w:tcBorders>
                    <w:top w:val="single" w:sz="4" w:space="0" w:color="000000"/>
                    <w:bottom w:val="single" w:sz="12" w:space="0" w:color="000000"/>
                    <w:right w:val="nil"/>
                  </w:tcBorders>
                  <w:vAlign w:val="center"/>
                </w:tcPr>
                <w:p w:rsidR="00A4033D" w:rsidRDefault="00A4033D" w:rsidP="00016D7C">
                  <w:pPr>
                    <w:adjustRightInd w:val="0"/>
                    <w:snapToGrid w:val="0"/>
                    <w:jc w:val="center"/>
                    <w:rPr>
                      <w:rFonts w:ascii="宋体" w:hAnsi="宋体"/>
                      <w:bCs/>
                      <w:szCs w:val="21"/>
                    </w:rPr>
                  </w:pPr>
                </w:p>
              </w:tc>
            </w:tr>
            <w:tr w:rsidR="00A4033D" w:rsidTr="007B5FBE">
              <w:trPr>
                <w:cantSplit/>
                <w:trHeight w:val="340"/>
              </w:trPr>
              <w:tc>
                <w:tcPr>
                  <w:tcW w:w="410" w:type="pct"/>
                  <w:vMerge/>
                  <w:vAlign w:val="center"/>
                </w:tcPr>
                <w:p w:rsidR="00A4033D" w:rsidRDefault="00A4033D" w:rsidP="00016D7C">
                  <w:pPr>
                    <w:adjustRightInd w:val="0"/>
                    <w:snapToGrid w:val="0"/>
                    <w:jc w:val="center"/>
                    <w:rPr>
                      <w:rFonts w:ascii="宋体" w:hAnsi="宋体"/>
                      <w:bCs/>
                      <w:szCs w:val="21"/>
                    </w:rPr>
                  </w:pPr>
                </w:p>
              </w:tc>
              <w:tc>
                <w:tcPr>
                  <w:tcW w:w="515" w:type="pct"/>
                  <w:vMerge/>
                  <w:vAlign w:val="center"/>
                </w:tcPr>
                <w:p w:rsidR="00A4033D" w:rsidRDefault="00A4033D" w:rsidP="00016D7C">
                  <w:pPr>
                    <w:adjustRightInd w:val="0"/>
                    <w:snapToGrid w:val="0"/>
                    <w:jc w:val="center"/>
                    <w:rPr>
                      <w:rFonts w:ascii="宋体" w:hAnsi="宋体"/>
                      <w:bCs/>
                      <w:szCs w:val="21"/>
                    </w:rPr>
                  </w:pPr>
                </w:p>
              </w:tc>
              <w:tc>
                <w:tcPr>
                  <w:tcW w:w="450" w:type="pct"/>
                  <w:vAlign w:val="center"/>
                </w:tcPr>
                <w:p w:rsidR="00A4033D" w:rsidRDefault="00A4033D" w:rsidP="00016D7C">
                  <w:pPr>
                    <w:adjustRightInd w:val="0"/>
                    <w:snapToGrid w:val="0"/>
                    <w:jc w:val="center"/>
                    <w:rPr>
                      <w:rFonts w:ascii="宋体" w:hAnsi="宋体" w:cs="宋体"/>
                      <w:bCs/>
                      <w:szCs w:val="21"/>
                    </w:rPr>
                  </w:pPr>
                  <w:r w:rsidRPr="00AE27B3">
                    <w:rPr>
                      <w:rFonts w:cs="宋体" w:hint="eastAsia"/>
                      <w:bCs/>
                      <w:szCs w:val="21"/>
                    </w:rPr>
                    <w:t>TN</w:t>
                  </w:r>
                </w:p>
              </w:tc>
              <w:tc>
                <w:tcPr>
                  <w:tcW w:w="445" w:type="pct"/>
                  <w:vAlign w:val="center"/>
                </w:tcPr>
                <w:p w:rsidR="00A4033D" w:rsidRDefault="00A4033D" w:rsidP="00016D7C">
                  <w:pPr>
                    <w:adjustRightInd w:val="0"/>
                    <w:snapToGrid w:val="0"/>
                    <w:jc w:val="center"/>
                    <w:rPr>
                      <w:rFonts w:ascii="宋体" w:hAnsi="宋体" w:cs="宋体"/>
                      <w:bCs/>
                      <w:szCs w:val="21"/>
                    </w:rPr>
                  </w:pPr>
                  <w:r w:rsidRPr="00AE27B3">
                    <w:rPr>
                      <w:rFonts w:cs="宋体" w:hint="eastAsia"/>
                      <w:bCs/>
                      <w:szCs w:val="21"/>
                    </w:rPr>
                    <w:t>50</w:t>
                  </w:r>
                </w:p>
              </w:tc>
              <w:tc>
                <w:tcPr>
                  <w:tcW w:w="537" w:type="pct"/>
                  <w:vAlign w:val="center"/>
                </w:tcPr>
                <w:p w:rsidR="00A4033D" w:rsidRPr="00A46258" w:rsidRDefault="00A4033D" w:rsidP="00016D7C">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407" w:type="pct"/>
                  <w:vMerge/>
                  <w:vAlign w:val="center"/>
                </w:tcPr>
                <w:p w:rsidR="00A4033D" w:rsidRDefault="00A4033D" w:rsidP="00016D7C">
                  <w:pPr>
                    <w:adjustRightInd w:val="0"/>
                    <w:snapToGrid w:val="0"/>
                    <w:jc w:val="center"/>
                    <w:rPr>
                      <w:rFonts w:ascii="宋体" w:hAnsi="宋体"/>
                      <w:bCs/>
                      <w:szCs w:val="21"/>
                    </w:rPr>
                  </w:pPr>
                </w:p>
              </w:tc>
              <w:tc>
                <w:tcPr>
                  <w:tcW w:w="531"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50</w:t>
                  </w:r>
                </w:p>
              </w:tc>
              <w:tc>
                <w:tcPr>
                  <w:tcW w:w="754" w:type="pct"/>
                  <w:vAlign w:val="center"/>
                </w:tcPr>
                <w:p w:rsidR="00A4033D" w:rsidRPr="00A46258" w:rsidRDefault="00A4033D" w:rsidP="00016D7C">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529" w:type="pct"/>
                  <w:vAlign w:val="center"/>
                </w:tcPr>
                <w:p w:rsidR="00A4033D" w:rsidRDefault="00A4033D" w:rsidP="00016D7C">
                  <w:pPr>
                    <w:adjustRightInd w:val="0"/>
                    <w:snapToGrid w:val="0"/>
                    <w:jc w:val="center"/>
                    <w:rPr>
                      <w:rFonts w:ascii="宋体" w:hAnsi="宋体"/>
                      <w:bCs/>
                      <w:szCs w:val="21"/>
                    </w:rPr>
                  </w:pPr>
                  <w:r w:rsidRPr="00AE27B3">
                    <w:rPr>
                      <w:rFonts w:hint="eastAsia"/>
                      <w:bCs/>
                      <w:szCs w:val="21"/>
                    </w:rPr>
                    <w:t>70</w:t>
                  </w:r>
                </w:p>
              </w:tc>
              <w:tc>
                <w:tcPr>
                  <w:tcW w:w="421" w:type="pct"/>
                  <w:vMerge/>
                  <w:tcBorders>
                    <w:top w:val="single" w:sz="4" w:space="0" w:color="000000"/>
                    <w:bottom w:val="single" w:sz="12" w:space="0" w:color="000000"/>
                    <w:right w:val="nil"/>
                  </w:tcBorders>
                  <w:vAlign w:val="center"/>
                </w:tcPr>
                <w:p w:rsidR="00A4033D" w:rsidRDefault="00A4033D" w:rsidP="00016D7C">
                  <w:pPr>
                    <w:adjustRightInd w:val="0"/>
                    <w:snapToGrid w:val="0"/>
                    <w:jc w:val="center"/>
                    <w:rPr>
                      <w:rFonts w:ascii="宋体" w:hAnsi="宋体"/>
                      <w:bCs/>
                      <w:szCs w:val="21"/>
                    </w:rPr>
                  </w:pPr>
                </w:p>
              </w:tc>
            </w:tr>
          </w:tbl>
          <w:p w:rsidR="004715D6" w:rsidRDefault="004715D6" w:rsidP="004715D6">
            <w:pPr>
              <w:spacing w:line="360" w:lineRule="auto"/>
              <w:ind w:firstLineChars="200" w:firstLine="480"/>
              <w:rPr>
                <w:bCs/>
                <w:sz w:val="24"/>
              </w:rPr>
            </w:pPr>
            <w:r>
              <w:rPr>
                <w:bCs/>
                <w:sz w:val="24"/>
              </w:rPr>
              <w:t>本项目废水间接排放口基本情况表如下。</w:t>
            </w:r>
          </w:p>
          <w:p w:rsidR="004715D6" w:rsidRDefault="004715D6" w:rsidP="004715D6">
            <w:pPr>
              <w:jc w:val="center"/>
              <w:rPr>
                <w:b/>
                <w:bCs/>
              </w:rPr>
            </w:pPr>
            <w:r>
              <w:rPr>
                <w:b/>
                <w:sz w:val="24"/>
              </w:rPr>
              <w:t>表</w:t>
            </w:r>
            <w:r>
              <w:rPr>
                <w:rFonts w:hint="eastAsia"/>
                <w:b/>
                <w:sz w:val="24"/>
              </w:rPr>
              <w:t>4-13</w:t>
            </w:r>
            <w:r>
              <w:rPr>
                <w:b/>
                <w:sz w:val="24"/>
              </w:rPr>
              <w:t xml:space="preserve"> </w:t>
            </w:r>
            <w:r>
              <w:rPr>
                <w:b/>
                <w:sz w:val="24"/>
              </w:rPr>
              <w:t>废水间接排放口基本情况表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017"/>
              <w:gridCol w:w="972"/>
              <w:gridCol w:w="763"/>
              <w:gridCol w:w="1071"/>
              <w:gridCol w:w="763"/>
              <w:gridCol w:w="608"/>
              <w:gridCol w:w="766"/>
              <w:gridCol w:w="437"/>
              <w:gridCol w:w="681"/>
              <w:gridCol w:w="1148"/>
            </w:tblGrid>
            <w:tr w:rsidR="004715D6" w:rsidTr="00BA0D02">
              <w:trPr>
                <w:trHeight w:val="340"/>
                <w:jc w:val="center"/>
              </w:trPr>
              <w:tc>
                <w:tcPr>
                  <w:tcW w:w="196"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序号</w:t>
                  </w:r>
                </w:p>
              </w:tc>
              <w:tc>
                <w:tcPr>
                  <w:tcW w:w="593"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排放口编号</w:t>
                  </w:r>
                </w:p>
              </w:tc>
              <w:tc>
                <w:tcPr>
                  <w:tcW w:w="1013" w:type="pct"/>
                  <w:gridSpan w:val="2"/>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排放口地理坐标</w:t>
                  </w:r>
                </w:p>
              </w:tc>
              <w:tc>
                <w:tcPr>
                  <w:tcW w:w="624"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废水排放量</w:t>
                  </w:r>
                  <w:r>
                    <w:rPr>
                      <w:b/>
                      <w:bCs/>
                    </w:rPr>
                    <w:t>/</w:t>
                  </w:r>
                  <w:r>
                    <w:rPr>
                      <w:rFonts w:ascii="宋体" w:hAnsi="宋体"/>
                      <w:b/>
                      <w:bCs/>
                    </w:rPr>
                    <w:t>（万</w:t>
                  </w:r>
                  <w:r>
                    <w:rPr>
                      <w:b/>
                      <w:bCs/>
                    </w:rPr>
                    <w:t>t/a</w:t>
                  </w:r>
                  <w:r>
                    <w:rPr>
                      <w:rFonts w:ascii="宋体" w:hAnsi="宋体"/>
                      <w:b/>
                      <w:bCs/>
                    </w:rPr>
                    <w:t>）</w:t>
                  </w:r>
                </w:p>
              </w:tc>
              <w:tc>
                <w:tcPr>
                  <w:tcW w:w="446"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排放去向</w:t>
                  </w:r>
                </w:p>
              </w:tc>
              <w:tc>
                <w:tcPr>
                  <w:tcW w:w="356"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排放规律</w:t>
                  </w:r>
                </w:p>
              </w:tc>
              <w:tc>
                <w:tcPr>
                  <w:tcW w:w="447" w:type="pct"/>
                  <w:vMerge w:val="restart"/>
                  <w:tcBorders>
                    <w:top w:val="single" w:sz="12"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间歇排放时段</w:t>
                  </w:r>
                </w:p>
              </w:tc>
              <w:tc>
                <w:tcPr>
                  <w:tcW w:w="1323" w:type="pct"/>
                  <w:gridSpan w:val="3"/>
                  <w:tcBorders>
                    <w:top w:val="single" w:sz="12" w:space="0" w:color="auto"/>
                    <w:left w:val="nil"/>
                    <w:bottom w:val="nil"/>
                    <w:right w:val="nil"/>
                  </w:tcBorders>
                  <w:vAlign w:val="center"/>
                </w:tcPr>
                <w:p w:rsidR="004715D6" w:rsidRDefault="004715D6" w:rsidP="00BA0D02">
                  <w:pPr>
                    <w:adjustRightInd w:val="0"/>
                    <w:snapToGrid w:val="0"/>
                    <w:jc w:val="center"/>
                    <w:rPr>
                      <w:b/>
                      <w:bCs/>
                      <w:szCs w:val="21"/>
                    </w:rPr>
                  </w:pPr>
                  <w:r>
                    <w:rPr>
                      <w:b/>
                      <w:bCs/>
                    </w:rPr>
                    <w:t>收纳污水处理厂信息</w:t>
                  </w:r>
                </w:p>
              </w:tc>
            </w:tr>
            <w:tr w:rsidR="004715D6" w:rsidTr="00BA0D02">
              <w:trPr>
                <w:trHeight w:val="340"/>
                <w:jc w:val="center"/>
              </w:trPr>
              <w:tc>
                <w:tcPr>
                  <w:tcW w:w="196"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593"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567"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经度</w:t>
                  </w:r>
                </w:p>
              </w:tc>
              <w:tc>
                <w:tcPr>
                  <w:tcW w:w="446"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纬度</w:t>
                  </w:r>
                </w:p>
              </w:tc>
              <w:tc>
                <w:tcPr>
                  <w:tcW w:w="624"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446"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356"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447" w:type="pct"/>
                  <w:vMerge/>
                  <w:tcBorders>
                    <w:top w:val="single" w:sz="12" w:space="0" w:color="auto"/>
                    <w:left w:val="nil"/>
                    <w:bottom w:val="single" w:sz="4" w:space="0" w:color="auto"/>
                    <w:right w:val="single" w:sz="4" w:space="0" w:color="auto"/>
                  </w:tcBorders>
                  <w:vAlign w:val="center"/>
                </w:tcPr>
                <w:p w:rsidR="004715D6" w:rsidRDefault="004715D6" w:rsidP="00BA0D02">
                  <w:pPr>
                    <w:widowControl/>
                    <w:jc w:val="center"/>
                    <w:rPr>
                      <w:b/>
                      <w:bCs/>
                      <w:szCs w:val="21"/>
                    </w:rPr>
                  </w:pPr>
                </w:p>
              </w:tc>
              <w:tc>
                <w:tcPr>
                  <w:tcW w:w="257"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名称</w:t>
                  </w:r>
                </w:p>
              </w:tc>
              <w:tc>
                <w:tcPr>
                  <w:tcW w:w="398"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b/>
                      <w:bCs/>
                      <w:szCs w:val="21"/>
                    </w:rPr>
                  </w:pPr>
                  <w:r>
                    <w:rPr>
                      <w:b/>
                      <w:bCs/>
                    </w:rPr>
                    <w:t>污染物种类</w:t>
                  </w:r>
                </w:p>
              </w:tc>
              <w:tc>
                <w:tcPr>
                  <w:tcW w:w="668" w:type="pct"/>
                  <w:tcBorders>
                    <w:top w:val="single" w:sz="4" w:space="0" w:color="auto"/>
                    <w:left w:val="nil"/>
                    <w:bottom w:val="single" w:sz="4" w:space="0" w:color="auto"/>
                    <w:right w:val="nil"/>
                  </w:tcBorders>
                  <w:vAlign w:val="center"/>
                </w:tcPr>
                <w:p w:rsidR="004715D6" w:rsidRDefault="004715D6" w:rsidP="00BA0D02">
                  <w:pPr>
                    <w:adjustRightInd w:val="0"/>
                    <w:snapToGrid w:val="0"/>
                    <w:jc w:val="center"/>
                    <w:rPr>
                      <w:b/>
                      <w:bCs/>
                      <w:szCs w:val="21"/>
                    </w:rPr>
                  </w:pPr>
                  <w:r>
                    <w:rPr>
                      <w:b/>
                      <w:bCs/>
                    </w:rPr>
                    <w:t>国家或地方污染物排放标准浓度限值</w:t>
                  </w:r>
                  <w:r>
                    <w:rPr>
                      <w:b/>
                      <w:bCs/>
                    </w:rPr>
                    <w:t>/</w:t>
                  </w:r>
                  <w:r>
                    <w:rPr>
                      <w:rFonts w:ascii="宋体" w:hAnsi="宋体"/>
                      <w:b/>
                      <w:bCs/>
                    </w:rPr>
                    <w:t>（</w:t>
                  </w:r>
                  <w:r>
                    <w:rPr>
                      <w:b/>
                      <w:bCs/>
                    </w:rPr>
                    <w:t>mg/L</w:t>
                  </w:r>
                  <w:r>
                    <w:rPr>
                      <w:rFonts w:ascii="宋体" w:hAnsi="宋体"/>
                      <w:b/>
                      <w:bCs/>
                    </w:rPr>
                    <w:t>）</w:t>
                  </w:r>
                </w:p>
              </w:tc>
            </w:tr>
            <w:tr w:rsidR="004715D6" w:rsidTr="00BA0D02">
              <w:trPr>
                <w:trHeight w:val="340"/>
                <w:jc w:val="center"/>
              </w:trPr>
              <w:tc>
                <w:tcPr>
                  <w:tcW w:w="196"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1</w:t>
                  </w:r>
                </w:p>
              </w:tc>
              <w:tc>
                <w:tcPr>
                  <w:tcW w:w="593"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DW001</w:t>
                  </w:r>
                </w:p>
              </w:tc>
              <w:tc>
                <w:tcPr>
                  <w:tcW w:w="567"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119.9</w:t>
                  </w:r>
                  <w:r>
                    <w:rPr>
                      <w:rFonts w:hint="eastAsia"/>
                    </w:rPr>
                    <w:t>8</w:t>
                  </w:r>
                </w:p>
              </w:tc>
              <w:tc>
                <w:tcPr>
                  <w:tcW w:w="446"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31.6</w:t>
                  </w:r>
                  <w:r>
                    <w:rPr>
                      <w:rFonts w:hint="eastAsia"/>
                    </w:rPr>
                    <w:t>7</w:t>
                  </w:r>
                </w:p>
              </w:tc>
              <w:tc>
                <w:tcPr>
                  <w:tcW w:w="624"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0.</w:t>
                  </w:r>
                  <w:r>
                    <w:rPr>
                      <w:rFonts w:hint="eastAsia"/>
                    </w:rPr>
                    <w:t>3648</w:t>
                  </w:r>
                </w:p>
              </w:tc>
              <w:tc>
                <w:tcPr>
                  <w:tcW w:w="446"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进入城市污水处理厂</w:t>
                  </w:r>
                </w:p>
              </w:tc>
              <w:tc>
                <w:tcPr>
                  <w:tcW w:w="356"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间断排放</w:t>
                  </w:r>
                </w:p>
              </w:tc>
              <w:tc>
                <w:tcPr>
                  <w:tcW w:w="447" w:type="pct"/>
                  <w:vMerge w:val="restart"/>
                  <w:tcBorders>
                    <w:top w:val="nil"/>
                    <w:left w:val="nil"/>
                    <w:bottom w:val="single" w:sz="4" w:space="0" w:color="auto"/>
                    <w:right w:val="single" w:sz="4" w:space="0" w:color="auto"/>
                  </w:tcBorders>
                  <w:vAlign w:val="center"/>
                </w:tcPr>
                <w:p w:rsidR="004715D6" w:rsidRDefault="004715D6" w:rsidP="00BA0D02">
                  <w:pPr>
                    <w:pStyle w:val="TableParagraph"/>
                    <w:spacing w:before="1"/>
                    <w:jc w:val="center"/>
                    <w:rPr>
                      <w:rFonts w:ascii="Times New Roman" w:hAnsi="Times New Roman"/>
                      <w:kern w:val="2"/>
                      <w:sz w:val="21"/>
                      <w:szCs w:val="21"/>
                    </w:rPr>
                  </w:pPr>
                  <w:r>
                    <w:rPr>
                      <w:rFonts w:ascii="Times New Roman" w:hAnsi="Times New Roman"/>
                      <w:sz w:val="21"/>
                      <w:szCs w:val="21"/>
                    </w:rPr>
                    <w:t>8</w:t>
                  </w:r>
                  <w:r>
                    <w:rPr>
                      <w:rFonts w:ascii="宋体" w:hAnsi="宋体"/>
                      <w:sz w:val="21"/>
                      <w:szCs w:val="21"/>
                    </w:rPr>
                    <w:t>：</w:t>
                  </w:r>
                  <w:r>
                    <w:rPr>
                      <w:rFonts w:ascii="Times New Roman" w:hAnsi="Times New Roman"/>
                      <w:sz w:val="21"/>
                      <w:szCs w:val="21"/>
                    </w:rPr>
                    <w:t>00</w:t>
                  </w:r>
                </w:p>
                <w:p w:rsidR="004715D6" w:rsidRDefault="004715D6" w:rsidP="00BA0D02">
                  <w:pPr>
                    <w:adjustRightInd w:val="0"/>
                    <w:snapToGrid w:val="0"/>
                    <w:jc w:val="center"/>
                    <w:rPr>
                      <w:szCs w:val="21"/>
                    </w:rPr>
                  </w:pPr>
                  <w:r>
                    <w:t>-18</w:t>
                  </w:r>
                  <w:r>
                    <w:rPr>
                      <w:rFonts w:ascii="宋体" w:hAnsi="宋体"/>
                    </w:rPr>
                    <w:t>：</w:t>
                  </w:r>
                  <w:r>
                    <w:t>00</w:t>
                  </w:r>
                </w:p>
              </w:tc>
              <w:tc>
                <w:tcPr>
                  <w:tcW w:w="257" w:type="pct"/>
                  <w:vMerge w:val="restart"/>
                  <w:tcBorders>
                    <w:top w:val="nil"/>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武南污水处理厂</w:t>
                  </w:r>
                </w:p>
              </w:tc>
              <w:tc>
                <w:tcPr>
                  <w:tcW w:w="398"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COD</w:t>
                  </w:r>
                </w:p>
              </w:tc>
              <w:tc>
                <w:tcPr>
                  <w:tcW w:w="668" w:type="pct"/>
                  <w:tcBorders>
                    <w:top w:val="single" w:sz="4" w:space="0" w:color="auto"/>
                    <w:left w:val="nil"/>
                    <w:bottom w:val="single" w:sz="4" w:space="0" w:color="auto"/>
                    <w:right w:val="nil"/>
                  </w:tcBorders>
                  <w:vAlign w:val="center"/>
                </w:tcPr>
                <w:p w:rsidR="004715D6" w:rsidRDefault="004715D6" w:rsidP="00BA0D02">
                  <w:pPr>
                    <w:adjustRightInd w:val="0"/>
                    <w:snapToGrid w:val="0"/>
                    <w:jc w:val="center"/>
                    <w:rPr>
                      <w:szCs w:val="21"/>
                    </w:rPr>
                  </w:pPr>
                  <w:r>
                    <w:t>50</w:t>
                  </w:r>
                </w:p>
              </w:tc>
            </w:tr>
            <w:tr w:rsidR="004715D6" w:rsidTr="00BA0D02">
              <w:trPr>
                <w:trHeight w:val="340"/>
                <w:jc w:val="center"/>
              </w:trPr>
              <w:tc>
                <w:tcPr>
                  <w:tcW w:w="19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93"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6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624"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5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25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SS</w:t>
                  </w:r>
                </w:p>
              </w:tc>
              <w:tc>
                <w:tcPr>
                  <w:tcW w:w="668" w:type="pct"/>
                  <w:tcBorders>
                    <w:top w:val="single" w:sz="4" w:space="0" w:color="auto"/>
                    <w:left w:val="nil"/>
                    <w:bottom w:val="single" w:sz="4" w:space="0" w:color="auto"/>
                    <w:right w:val="nil"/>
                  </w:tcBorders>
                  <w:vAlign w:val="center"/>
                </w:tcPr>
                <w:p w:rsidR="004715D6" w:rsidRDefault="004715D6" w:rsidP="00BA0D02">
                  <w:pPr>
                    <w:adjustRightInd w:val="0"/>
                    <w:snapToGrid w:val="0"/>
                    <w:jc w:val="center"/>
                    <w:rPr>
                      <w:szCs w:val="21"/>
                    </w:rPr>
                  </w:pPr>
                  <w:r>
                    <w:t>10</w:t>
                  </w:r>
                </w:p>
              </w:tc>
            </w:tr>
            <w:tr w:rsidR="004715D6" w:rsidTr="00BA0D02">
              <w:trPr>
                <w:trHeight w:val="340"/>
                <w:jc w:val="center"/>
              </w:trPr>
              <w:tc>
                <w:tcPr>
                  <w:tcW w:w="19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93"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6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624"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5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25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氨氮</w:t>
                  </w:r>
                </w:p>
              </w:tc>
              <w:tc>
                <w:tcPr>
                  <w:tcW w:w="668" w:type="pct"/>
                  <w:tcBorders>
                    <w:top w:val="single" w:sz="4" w:space="0" w:color="auto"/>
                    <w:left w:val="nil"/>
                    <w:bottom w:val="single" w:sz="4" w:space="0" w:color="auto"/>
                    <w:right w:val="nil"/>
                  </w:tcBorders>
                  <w:vAlign w:val="center"/>
                </w:tcPr>
                <w:p w:rsidR="004715D6" w:rsidRDefault="004715D6" w:rsidP="00BA0D02">
                  <w:pPr>
                    <w:adjustRightInd w:val="0"/>
                    <w:snapToGrid w:val="0"/>
                    <w:jc w:val="center"/>
                    <w:rPr>
                      <w:szCs w:val="21"/>
                    </w:rPr>
                  </w:pPr>
                  <w:r>
                    <w:rPr>
                      <w:rFonts w:hint="eastAsia"/>
                    </w:rPr>
                    <w:t>4</w:t>
                  </w:r>
                  <w:r>
                    <w:rPr>
                      <w:rFonts w:ascii="宋体" w:hAnsi="宋体" w:hint="eastAsia"/>
                    </w:rPr>
                    <w:t>（</w:t>
                  </w:r>
                  <w:r>
                    <w:rPr>
                      <w:rFonts w:hint="eastAsia"/>
                    </w:rPr>
                    <w:t>6</w:t>
                  </w:r>
                  <w:r>
                    <w:rPr>
                      <w:rFonts w:ascii="宋体" w:hAnsi="宋体" w:hint="eastAsia"/>
                    </w:rPr>
                    <w:t>）</w:t>
                  </w:r>
                </w:p>
              </w:tc>
            </w:tr>
            <w:tr w:rsidR="004715D6" w:rsidTr="00BA0D02">
              <w:trPr>
                <w:trHeight w:val="340"/>
                <w:jc w:val="center"/>
              </w:trPr>
              <w:tc>
                <w:tcPr>
                  <w:tcW w:w="19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93"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56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624"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56"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44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257" w:type="pct"/>
                  <w:vMerge/>
                  <w:tcBorders>
                    <w:top w:val="nil"/>
                    <w:left w:val="nil"/>
                    <w:bottom w:val="single" w:sz="4" w:space="0" w:color="auto"/>
                    <w:right w:val="single" w:sz="4" w:space="0" w:color="auto"/>
                  </w:tcBorders>
                  <w:vAlign w:val="center"/>
                </w:tcPr>
                <w:p w:rsidR="004715D6" w:rsidRDefault="004715D6" w:rsidP="00BA0D02">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4715D6" w:rsidRDefault="004715D6" w:rsidP="00BA0D02">
                  <w:pPr>
                    <w:adjustRightInd w:val="0"/>
                    <w:snapToGrid w:val="0"/>
                    <w:jc w:val="center"/>
                    <w:rPr>
                      <w:szCs w:val="21"/>
                    </w:rPr>
                  </w:pPr>
                  <w:r>
                    <w:t>总氮</w:t>
                  </w:r>
                </w:p>
              </w:tc>
              <w:tc>
                <w:tcPr>
                  <w:tcW w:w="668" w:type="pct"/>
                  <w:tcBorders>
                    <w:top w:val="single" w:sz="4" w:space="0" w:color="auto"/>
                    <w:left w:val="nil"/>
                    <w:bottom w:val="single" w:sz="4" w:space="0" w:color="auto"/>
                    <w:right w:val="nil"/>
                  </w:tcBorders>
                  <w:vAlign w:val="center"/>
                </w:tcPr>
                <w:p w:rsidR="004715D6" w:rsidRDefault="004715D6" w:rsidP="00BA0D02">
                  <w:pPr>
                    <w:adjustRightInd w:val="0"/>
                    <w:snapToGrid w:val="0"/>
                    <w:jc w:val="center"/>
                    <w:rPr>
                      <w:szCs w:val="21"/>
                    </w:rPr>
                  </w:pPr>
                  <w:r>
                    <w:rPr>
                      <w:rFonts w:hint="eastAsia"/>
                    </w:rPr>
                    <w:t>12</w:t>
                  </w:r>
                  <w:r>
                    <w:rPr>
                      <w:rFonts w:ascii="宋体" w:hAnsi="宋体" w:hint="eastAsia"/>
                    </w:rPr>
                    <w:t>（</w:t>
                  </w:r>
                  <w:r>
                    <w:t>15</w:t>
                  </w:r>
                  <w:r>
                    <w:rPr>
                      <w:rFonts w:hint="eastAsia"/>
                    </w:rPr>
                    <w:t>）</w:t>
                  </w:r>
                </w:p>
              </w:tc>
            </w:tr>
            <w:tr w:rsidR="004715D6" w:rsidTr="00BA0D02">
              <w:trPr>
                <w:trHeight w:val="340"/>
                <w:jc w:val="center"/>
              </w:trPr>
              <w:tc>
                <w:tcPr>
                  <w:tcW w:w="196"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593"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567"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624"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446"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356"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447"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257" w:type="pct"/>
                  <w:vMerge/>
                  <w:tcBorders>
                    <w:top w:val="nil"/>
                    <w:left w:val="nil"/>
                    <w:bottom w:val="single" w:sz="12" w:space="0" w:color="auto"/>
                    <w:right w:val="single" w:sz="4" w:space="0" w:color="auto"/>
                  </w:tcBorders>
                  <w:vAlign w:val="center"/>
                </w:tcPr>
                <w:p w:rsidR="004715D6" w:rsidRDefault="004715D6" w:rsidP="00BA0D02">
                  <w:pPr>
                    <w:widowControl/>
                    <w:jc w:val="center"/>
                    <w:rPr>
                      <w:szCs w:val="21"/>
                    </w:rPr>
                  </w:pPr>
                </w:p>
              </w:tc>
              <w:tc>
                <w:tcPr>
                  <w:tcW w:w="398" w:type="pct"/>
                  <w:tcBorders>
                    <w:top w:val="single" w:sz="4" w:space="0" w:color="auto"/>
                    <w:left w:val="nil"/>
                    <w:bottom w:val="single" w:sz="12" w:space="0" w:color="auto"/>
                    <w:right w:val="single" w:sz="4" w:space="0" w:color="auto"/>
                  </w:tcBorders>
                  <w:vAlign w:val="center"/>
                </w:tcPr>
                <w:p w:rsidR="004715D6" w:rsidRDefault="004715D6" w:rsidP="00BA0D02">
                  <w:pPr>
                    <w:adjustRightInd w:val="0"/>
                    <w:snapToGrid w:val="0"/>
                    <w:jc w:val="center"/>
                    <w:rPr>
                      <w:szCs w:val="21"/>
                    </w:rPr>
                  </w:pPr>
                  <w:r>
                    <w:t>总磷</w:t>
                  </w:r>
                </w:p>
              </w:tc>
              <w:tc>
                <w:tcPr>
                  <w:tcW w:w="668" w:type="pct"/>
                  <w:tcBorders>
                    <w:top w:val="single" w:sz="4" w:space="0" w:color="auto"/>
                    <w:left w:val="nil"/>
                    <w:bottom w:val="single" w:sz="12" w:space="0" w:color="auto"/>
                    <w:right w:val="nil"/>
                  </w:tcBorders>
                  <w:vAlign w:val="center"/>
                </w:tcPr>
                <w:p w:rsidR="004715D6" w:rsidRDefault="004715D6" w:rsidP="00BA0D02">
                  <w:pPr>
                    <w:adjustRightInd w:val="0"/>
                    <w:snapToGrid w:val="0"/>
                    <w:jc w:val="center"/>
                    <w:rPr>
                      <w:szCs w:val="21"/>
                    </w:rPr>
                  </w:pPr>
                  <w:r>
                    <w:t>0.5</w:t>
                  </w:r>
                </w:p>
              </w:tc>
            </w:tr>
          </w:tbl>
          <w:p w:rsidR="00435180" w:rsidRDefault="00435180" w:rsidP="00435180">
            <w:pPr>
              <w:spacing w:line="360" w:lineRule="auto"/>
              <w:ind w:firstLineChars="200" w:firstLine="480"/>
              <w:rPr>
                <w:rFonts w:ascii="宋体" w:hAnsi="宋体" w:cs="宋体"/>
                <w:sz w:val="24"/>
              </w:rPr>
            </w:pPr>
            <w:r>
              <w:rPr>
                <w:rFonts w:ascii="宋体" w:hAnsi="宋体" w:cs="宋体" w:hint="eastAsia"/>
                <w:sz w:val="24"/>
              </w:rPr>
              <w:t>（</w:t>
            </w:r>
            <w:r w:rsidR="00A4033D">
              <w:rPr>
                <w:rFonts w:cs="宋体" w:hint="eastAsia"/>
                <w:sz w:val="24"/>
              </w:rPr>
              <w:t>2</w:t>
            </w:r>
            <w:r>
              <w:rPr>
                <w:rFonts w:ascii="宋体" w:hAnsi="宋体" w:cs="宋体" w:hint="eastAsia"/>
                <w:sz w:val="24"/>
              </w:rPr>
              <w:t>）防治措施</w:t>
            </w:r>
          </w:p>
          <w:p w:rsidR="00435180" w:rsidRPr="0016477B" w:rsidRDefault="00435180" w:rsidP="00435180">
            <w:pPr>
              <w:spacing w:line="360" w:lineRule="auto"/>
              <w:ind w:firstLineChars="200" w:firstLine="480"/>
              <w:rPr>
                <w:sz w:val="24"/>
              </w:rPr>
            </w:pPr>
            <w:r w:rsidRPr="0016477B">
              <w:rPr>
                <w:sz w:val="24"/>
              </w:rPr>
              <w:t>厂区内实行</w:t>
            </w:r>
            <w:r w:rsidRPr="0016477B">
              <w:rPr>
                <w:sz w:val="24"/>
              </w:rPr>
              <w:t>“</w:t>
            </w:r>
            <w:r w:rsidRPr="0016477B">
              <w:rPr>
                <w:sz w:val="24"/>
              </w:rPr>
              <w:t>雨污分流</w:t>
            </w:r>
            <w:r w:rsidRPr="0016477B">
              <w:rPr>
                <w:sz w:val="24"/>
              </w:rPr>
              <w:t>”</w:t>
            </w:r>
            <w:r w:rsidRPr="0016477B">
              <w:rPr>
                <w:sz w:val="24"/>
              </w:rPr>
              <w:t>。本项目雨水经厂区内雨水管网排入周边河流；本项目无生产废水产生，只产生生活污水，接管量为</w:t>
            </w:r>
            <w:r w:rsidRPr="0016477B">
              <w:rPr>
                <w:sz w:val="24"/>
              </w:rPr>
              <w:t>1</w:t>
            </w:r>
            <w:r>
              <w:rPr>
                <w:rFonts w:hint="eastAsia"/>
                <w:sz w:val="24"/>
              </w:rPr>
              <w:t>92</w:t>
            </w:r>
            <w:r w:rsidRPr="0016477B">
              <w:rPr>
                <w:sz w:val="24"/>
              </w:rPr>
              <w:t>t/a</w:t>
            </w:r>
            <w:r w:rsidRPr="0016477B">
              <w:rPr>
                <w:sz w:val="24"/>
              </w:rPr>
              <w:t>，依托出租方污水管网排入武南污水处理厂集中处理，尾水排入武南河。</w:t>
            </w:r>
          </w:p>
          <w:p w:rsidR="00435180" w:rsidRDefault="00435180" w:rsidP="00435180">
            <w:pPr>
              <w:pStyle w:val="a3"/>
              <w:spacing w:line="360" w:lineRule="auto"/>
              <w:jc w:val="left"/>
              <w:rPr>
                <w:rFonts w:ascii="Times New Roman"/>
                <w:bCs/>
                <w:sz w:val="24"/>
                <w:szCs w:val="24"/>
              </w:rPr>
            </w:pPr>
            <w:r w:rsidRPr="0016477B">
              <w:rPr>
                <w:rFonts w:ascii="Times New Roman"/>
                <w:bCs/>
                <w:sz w:val="24"/>
                <w:szCs w:val="24"/>
              </w:rPr>
              <w:t>武南污水处理厂占地</w:t>
            </w:r>
            <w:r w:rsidRPr="0016477B">
              <w:rPr>
                <w:rFonts w:ascii="Times New Roman" w:hAnsi="Times New Roman"/>
                <w:bCs/>
                <w:sz w:val="24"/>
                <w:szCs w:val="24"/>
              </w:rPr>
              <w:t>16.8hm</w:t>
            </w:r>
            <w:r w:rsidRPr="0016477B">
              <w:rPr>
                <w:rFonts w:ascii="Times New Roman" w:hAnsi="Times New Roman"/>
                <w:bCs/>
                <w:sz w:val="24"/>
                <w:szCs w:val="24"/>
                <w:vertAlign w:val="superscript"/>
              </w:rPr>
              <w:t>2</w:t>
            </w:r>
            <w:r w:rsidRPr="0016477B">
              <w:rPr>
                <w:rFonts w:ascii="Times New Roman"/>
                <w:bCs/>
                <w:sz w:val="24"/>
                <w:szCs w:val="24"/>
              </w:rPr>
              <w:t>，总设计</w:t>
            </w:r>
            <w:r w:rsidRPr="0016477B">
              <w:rPr>
                <w:rFonts w:ascii="Times New Roman"/>
                <w:sz w:val="24"/>
                <w:szCs w:val="24"/>
              </w:rPr>
              <w:t>规模</w:t>
            </w:r>
            <w:r w:rsidRPr="0016477B">
              <w:rPr>
                <w:rFonts w:ascii="Times New Roman" w:hAnsi="Times New Roman"/>
                <w:bCs/>
                <w:sz w:val="24"/>
                <w:szCs w:val="24"/>
              </w:rPr>
              <w:t>12</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，分三期实施：一期工程规模</w:t>
            </w:r>
            <w:r w:rsidRPr="0016477B">
              <w:rPr>
                <w:rFonts w:ascii="Times New Roman" w:hAnsi="Times New Roman"/>
                <w:bCs/>
                <w:sz w:val="24"/>
                <w:szCs w:val="24"/>
              </w:rPr>
              <w:t>4</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，采用卡鲁塞尔氧化沟工艺，按</w:t>
            </w:r>
            <w:r w:rsidRPr="0016477B">
              <w:rPr>
                <w:rFonts w:ascii="Times New Roman" w:hAnsi="Times New Roman"/>
                <w:bCs/>
                <w:sz w:val="24"/>
                <w:szCs w:val="24"/>
              </w:rPr>
              <w:t>GB18918-2002</w:t>
            </w:r>
            <w:r w:rsidRPr="0016477B">
              <w:rPr>
                <w:rFonts w:ascii="Times New Roman"/>
                <w:bCs/>
                <w:sz w:val="24"/>
                <w:szCs w:val="24"/>
              </w:rPr>
              <w:t>一级</w:t>
            </w:r>
            <w:r w:rsidRPr="0016477B">
              <w:rPr>
                <w:rFonts w:ascii="Times New Roman" w:hAnsi="Times New Roman"/>
                <w:bCs/>
                <w:sz w:val="24"/>
                <w:szCs w:val="24"/>
              </w:rPr>
              <w:t>A</w:t>
            </w:r>
            <w:r w:rsidRPr="0016477B">
              <w:rPr>
                <w:rFonts w:ascii="Times New Roman"/>
                <w:bCs/>
                <w:sz w:val="24"/>
                <w:szCs w:val="24"/>
              </w:rPr>
              <w:t>出水水质标准执行。一期工程于</w:t>
            </w:r>
            <w:r w:rsidRPr="0016477B">
              <w:rPr>
                <w:rFonts w:ascii="Times New Roman" w:hAnsi="Times New Roman"/>
                <w:bCs/>
                <w:sz w:val="24"/>
                <w:szCs w:val="24"/>
              </w:rPr>
              <w:t>2007</w:t>
            </w:r>
            <w:r w:rsidRPr="0016477B">
              <w:rPr>
                <w:rFonts w:ascii="Times New Roman"/>
                <w:bCs/>
                <w:sz w:val="24"/>
                <w:szCs w:val="24"/>
              </w:rPr>
              <w:t>年</w:t>
            </w:r>
            <w:r w:rsidRPr="0016477B">
              <w:rPr>
                <w:rFonts w:ascii="Times New Roman" w:hAnsi="Times New Roman"/>
                <w:bCs/>
                <w:sz w:val="24"/>
                <w:szCs w:val="24"/>
              </w:rPr>
              <w:t>12</w:t>
            </w:r>
            <w:r w:rsidRPr="0016477B">
              <w:rPr>
                <w:rFonts w:ascii="Times New Roman"/>
                <w:bCs/>
                <w:sz w:val="24"/>
                <w:szCs w:val="24"/>
              </w:rPr>
              <w:t>月开工建设，</w:t>
            </w:r>
            <w:r w:rsidRPr="0016477B">
              <w:rPr>
                <w:rFonts w:ascii="Times New Roman" w:hAnsi="Times New Roman"/>
                <w:bCs/>
                <w:sz w:val="24"/>
                <w:szCs w:val="24"/>
              </w:rPr>
              <w:t>2009</w:t>
            </w:r>
            <w:r w:rsidRPr="0016477B">
              <w:rPr>
                <w:rFonts w:ascii="Times New Roman"/>
                <w:bCs/>
                <w:sz w:val="24"/>
                <w:szCs w:val="24"/>
              </w:rPr>
              <w:t>年</w:t>
            </w:r>
            <w:r w:rsidRPr="0016477B">
              <w:rPr>
                <w:rFonts w:ascii="Times New Roman" w:hAnsi="Times New Roman"/>
                <w:bCs/>
                <w:sz w:val="24"/>
                <w:szCs w:val="24"/>
              </w:rPr>
              <w:t>5</w:t>
            </w:r>
            <w:r w:rsidRPr="0016477B">
              <w:rPr>
                <w:rFonts w:ascii="Times New Roman"/>
                <w:bCs/>
                <w:sz w:val="24"/>
                <w:szCs w:val="24"/>
              </w:rPr>
              <w:t>月</w:t>
            </w:r>
            <w:r w:rsidRPr="0016477B">
              <w:rPr>
                <w:rFonts w:ascii="Times New Roman" w:hAnsi="Times New Roman"/>
                <w:bCs/>
                <w:sz w:val="24"/>
                <w:szCs w:val="24"/>
              </w:rPr>
              <w:t>19</w:t>
            </w:r>
            <w:r w:rsidRPr="0016477B">
              <w:rPr>
                <w:rFonts w:ascii="Times New Roman"/>
                <w:bCs/>
                <w:sz w:val="24"/>
                <w:szCs w:val="24"/>
              </w:rPr>
              <w:t>正式进水投运（武环管复﹝</w:t>
            </w:r>
            <w:r w:rsidRPr="0016477B">
              <w:rPr>
                <w:rFonts w:ascii="Times New Roman" w:hAnsi="Times New Roman"/>
                <w:bCs/>
                <w:sz w:val="24"/>
                <w:szCs w:val="24"/>
              </w:rPr>
              <w:t>2007</w:t>
            </w:r>
            <w:r w:rsidRPr="0016477B">
              <w:rPr>
                <w:rFonts w:ascii="Times New Roman"/>
                <w:bCs/>
                <w:sz w:val="24"/>
                <w:szCs w:val="24"/>
              </w:rPr>
              <w:t>﹞</w:t>
            </w:r>
            <w:r w:rsidRPr="0016477B">
              <w:rPr>
                <w:rFonts w:ascii="Times New Roman" w:hAnsi="Times New Roman"/>
                <w:bCs/>
                <w:sz w:val="24"/>
                <w:szCs w:val="24"/>
              </w:rPr>
              <w:t>4</w:t>
            </w:r>
            <w:r w:rsidRPr="0016477B">
              <w:rPr>
                <w:rFonts w:ascii="Times New Roman"/>
                <w:bCs/>
                <w:sz w:val="24"/>
                <w:szCs w:val="24"/>
              </w:rPr>
              <w:t>号）。</w:t>
            </w:r>
            <w:r w:rsidRPr="0016477B">
              <w:rPr>
                <w:rFonts w:ascii="Times New Roman" w:hAnsi="Times New Roman"/>
                <w:bCs/>
                <w:sz w:val="24"/>
                <w:szCs w:val="24"/>
              </w:rPr>
              <w:t>2012</w:t>
            </w:r>
            <w:r w:rsidRPr="0016477B">
              <w:rPr>
                <w:rFonts w:ascii="Times New Roman"/>
                <w:bCs/>
                <w:sz w:val="24"/>
                <w:szCs w:val="24"/>
              </w:rPr>
              <w:t>年，随着武进区水环境整治投资力度的加大，城镇污水管网建设的大力推进，污水收集覆盖面积的不断扩大，同年</w:t>
            </w:r>
            <w:r w:rsidRPr="0016477B">
              <w:rPr>
                <w:rFonts w:ascii="Times New Roman" w:hAnsi="Times New Roman"/>
                <w:bCs/>
                <w:sz w:val="24"/>
                <w:szCs w:val="24"/>
              </w:rPr>
              <w:t>12</w:t>
            </w:r>
            <w:r w:rsidRPr="0016477B">
              <w:rPr>
                <w:rFonts w:ascii="Times New Roman"/>
                <w:bCs/>
                <w:sz w:val="24"/>
                <w:szCs w:val="24"/>
              </w:rPr>
              <w:t>月</w:t>
            </w:r>
            <w:r w:rsidRPr="0016477B">
              <w:rPr>
                <w:rFonts w:ascii="Times New Roman" w:hAnsi="Times New Roman"/>
                <w:bCs/>
                <w:sz w:val="24"/>
                <w:szCs w:val="24"/>
              </w:rPr>
              <w:t>7</w:t>
            </w:r>
            <w:r w:rsidRPr="0016477B">
              <w:rPr>
                <w:rFonts w:ascii="Times New Roman"/>
                <w:bCs/>
                <w:sz w:val="24"/>
                <w:szCs w:val="24"/>
              </w:rPr>
              <w:t>日，江苏省环境保护厅对武南污水处理厂扩建及改造二期工程（扩建</w:t>
            </w:r>
            <w:r w:rsidRPr="0016477B">
              <w:rPr>
                <w:rFonts w:ascii="Times New Roman" w:hAnsi="Times New Roman"/>
                <w:bCs/>
                <w:sz w:val="24"/>
                <w:szCs w:val="24"/>
              </w:rPr>
              <w:t>6</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，改造</w:t>
            </w:r>
            <w:r w:rsidRPr="0016477B">
              <w:rPr>
                <w:rFonts w:ascii="Times New Roman" w:hAnsi="Times New Roman"/>
                <w:bCs/>
                <w:sz w:val="24"/>
                <w:szCs w:val="24"/>
              </w:rPr>
              <w:t>6</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）环境影响报告书进行了批复（苏环审﹝</w:t>
            </w:r>
            <w:r w:rsidRPr="0016477B">
              <w:rPr>
                <w:rFonts w:ascii="Times New Roman" w:hAnsi="Times New Roman"/>
                <w:bCs/>
                <w:sz w:val="24"/>
                <w:szCs w:val="24"/>
              </w:rPr>
              <w:t>2012</w:t>
            </w:r>
            <w:r w:rsidRPr="0016477B">
              <w:rPr>
                <w:rFonts w:ascii="Times New Roman"/>
                <w:bCs/>
                <w:sz w:val="24"/>
                <w:szCs w:val="24"/>
              </w:rPr>
              <w:t>﹞</w:t>
            </w:r>
            <w:r w:rsidRPr="0016477B">
              <w:rPr>
                <w:rFonts w:ascii="Times New Roman" w:hAnsi="Times New Roman"/>
                <w:bCs/>
                <w:sz w:val="24"/>
                <w:szCs w:val="24"/>
              </w:rPr>
              <w:t>245</w:t>
            </w:r>
            <w:r w:rsidRPr="0016477B">
              <w:rPr>
                <w:rFonts w:ascii="Times New Roman"/>
                <w:bCs/>
                <w:sz w:val="24"/>
                <w:szCs w:val="24"/>
              </w:rPr>
              <w:t>号）。目前，武南污水处理厂一期</w:t>
            </w:r>
            <w:r w:rsidRPr="0016477B">
              <w:rPr>
                <w:rFonts w:ascii="Times New Roman" w:hAnsi="Times New Roman"/>
                <w:bCs/>
                <w:sz w:val="24"/>
                <w:szCs w:val="24"/>
              </w:rPr>
              <w:t>4</w:t>
            </w:r>
            <w:r w:rsidRPr="0016477B">
              <w:rPr>
                <w:rFonts w:ascii="Times New Roman"/>
                <w:bCs/>
                <w:sz w:val="24"/>
                <w:szCs w:val="24"/>
              </w:rPr>
              <w:t>万</w:t>
            </w:r>
            <w:r w:rsidRPr="0016477B">
              <w:rPr>
                <w:rFonts w:ascii="Times New Roman" w:hAnsi="Times New Roman"/>
                <w:bCs/>
                <w:sz w:val="24"/>
                <w:szCs w:val="24"/>
              </w:rPr>
              <w:lastRenderedPageBreak/>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工程正常运行，实际处理量约为</w:t>
            </w:r>
            <w:r w:rsidRPr="0016477B">
              <w:rPr>
                <w:rFonts w:ascii="Times New Roman" w:hAnsi="Times New Roman"/>
                <w:bCs/>
                <w:sz w:val="24"/>
                <w:szCs w:val="24"/>
              </w:rPr>
              <w:t>3.7</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bCs/>
                <w:sz w:val="24"/>
                <w:szCs w:val="24"/>
              </w:rPr>
              <w:t>，尚有余量</w:t>
            </w:r>
            <w:r w:rsidRPr="0016477B">
              <w:rPr>
                <w:rFonts w:ascii="Times New Roman" w:hAnsi="Times New Roman"/>
                <w:bCs/>
                <w:sz w:val="24"/>
                <w:szCs w:val="24"/>
              </w:rPr>
              <w:t>3000t/d</w:t>
            </w:r>
            <w:r w:rsidRPr="0016477B">
              <w:rPr>
                <w:rFonts w:ascii="Times New Roman"/>
                <w:bCs/>
                <w:sz w:val="24"/>
                <w:szCs w:val="24"/>
              </w:rPr>
              <w:t>；二期扩建</w:t>
            </w:r>
            <w:r w:rsidRPr="0016477B">
              <w:rPr>
                <w:rFonts w:ascii="Times New Roman" w:hAnsi="Times New Roman"/>
                <w:bCs/>
                <w:sz w:val="24"/>
                <w:szCs w:val="24"/>
              </w:rPr>
              <w:t>6</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，改造</w:t>
            </w:r>
            <w:r w:rsidRPr="0016477B">
              <w:rPr>
                <w:rFonts w:ascii="Times New Roman" w:hAnsi="Times New Roman"/>
                <w:bCs/>
                <w:sz w:val="24"/>
                <w:szCs w:val="24"/>
              </w:rPr>
              <w:t>6</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，二期项目完工后，武南污水处理厂总建成处理能力</w:t>
            </w:r>
            <w:r w:rsidRPr="0016477B">
              <w:rPr>
                <w:rFonts w:ascii="Times New Roman" w:hAnsi="Times New Roman"/>
                <w:bCs/>
                <w:sz w:val="24"/>
                <w:szCs w:val="24"/>
              </w:rPr>
              <w:t>10</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。目前，武南污水厂二期工程已投入试运行，待正式投运后，废水处理能力将达</w:t>
            </w:r>
            <w:r w:rsidRPr="0016477B">
              <w:rPr>
                <w:rFonts w:ascii="Times New Roman" w:hAnsi="Times New Roman"/>
                <w:bCs/>
                <w:sz w:val="24"/>
                <w:szCs w:val="24"/>
              </w:rPr>
              <w:t>10</w:t>
            </w:r>
            <w:r w:rsidRPr="0016477B">
              <w:rPr>
                <w:rFonts w:ascii="Times New Roman"/>
                <w:bCs/>
                <w:sz w:val="24"/>
                <w:szCs w:val="24"/>
              </w:rPr>
              <w:t>万</w:t>
            </w:r>
            <w:r w:rsidRPr="0016477B">
              <w:rPr>
                <w:rFonts w:ascii="Times New Roman" w:hAnsi="Times New Roman"/>
                <w:bCs/>
                <w:sz w:val="24"/>
                <w:szCs w:val="24"/>
              </w:rPr>
              <w:t>m</w:t>
            </w:r>
            <w:r w:rsidRPr="0016477B">
              <w:rPr>
                <w:rFonts w:ascii="Times New Roman" w:hAnsi="Times New Roman"/>
                <w:bCs/>
                <w:sz w:val="24"/>
                <w:szCs w:val="24"/>
                <w:vertAlign w:val="superscript"/>
              </w:rPr>
              <w:t>3</w:t>
            </w:r>
            <w:r w:rsidRPr="0016477B">
              <w:rPr>
                <w:rFonts w:ascii="Times New Roman" w:hAnsi="Times New Roman"/>
                <w:bCs/>
                <w:sz w:val="24"/>
                <w:szCs w:val="24"/>
              </w:rPr>
              <w:t>/d</w:t>
            </w:r>
            <w:r w:rsidRPr="0016477B">
              <w:rPr>
                <w:rFonts w:ascii="Times New Roman"/>
                <w:bCs/>
                <w:sz w:val="24"/>
                <w:szCs w:val="24"/>
              </w:rPr>
              <w:t>。</w:t>
            </w:r>
          </w:p>
          <w:p w:rsidR="004715D6" w:rsidRPr="00FE4B9B" w:rsidRDefault="00FE4B9B" w:rsidP="00FE4B9B">
            <w:pPr>
              <w:pStyle w:val="a3"/>
              <w:spacing w:line="360" w:lineRule="auto"/>
              <w:ind w:firstLine="0"/>
              <w:jc w:val="center"/>
              <w:rPr>
                <w:rFonts w:ascii="Times New Roman" w:hAnsi="Times New Roman"/>
                <w:b/>
                <w:sz w:val="24"/>
              </w:rPr>
            </w:pPr>
            <w:r w:rsidRPr="00FE4B9B">
              <w:rPr>
                <w:rFonts w:ascii="Times New Roman" w:hAnsi="Times New Roman"/>
                <w:bCs/>
                <w:noProof/>
                <w:sz w:val="24"/>
                <w:szCs w:val="24"/>
              </w:rPr>
              <w:drawing>
                <wp:anchor distT="0" distB="0" distL="114300" distR="114300" simplePos="0" relativeHeight="251670528" behindDoc="0" locked="0" layoutInCell="1" allowOverlap="1">
                  <wp:simplePos x="0" y="0"/>
                  <wp:positionH relativeFrom="column">
                    <wp:posOffset>7620</wp:posOffset>
                  </wp:positionH>
                  <wp:positionV relativeFrom="paragraph">
                    <wp:posOffset>26035</wp:posOffset>
                  </wp:positionV>
                  <wp:extent cx="5475605" cy="2561590"/>
                  <wp:effectExtent l="1905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srcRect/>
                          <a:stretch>
                            <a:fillRect/>
                          </a:stretch>
                        </pic:blipFill>
                        <pic:spPr bwMode="auto">
                          <a:xfrm>
                            <a:off x="0" y="0"/>
                            <a:ext cx="5475605" cy="2561590"/>
                          </a:xfrm>
                          <a:prstGeom prst="rect">
                            <a:avLst/>
                          </a:prstGeom>
                          <a:noFill/>
                          <a:ln w="9525">
                            <a:noFill/>
                            <a:miter lim="800000"/>
                            <a:headEnd/>
                            <a:tailEnd/>
                          </a:ln>
                        </pic:spPr>
                      </pic:pic>
                    </a:graphicData>
                  </a:graphic>
                </wp:anchor>
              </w:drawing>
            </w:r>
            <w:r w:rsidRPr="00FE4B9B">
              <w:rPr>
                <w:rFonts w:ascii="Times New Roman"/>
                <w:b/>
                <w:sz w:val="24"/>
              </w:rPr>
              <w:t>图</w:t>
            </w:r>
            <w:r w:rsidRPr="00FE4B9B">
              <w:rPr>
                <w:rFonts w:ascii="Times New Roman" w:hAnsi="Times New Roman"/>
                <w:b/>
                <w:sz w:val="24"/>
              </w:rPr>
              <w:t xml:space="preserve">4-2  </w:t>
            </w:r>
            <w:r w:rsidRPr="00FE4B9B">
              <w:rPr>
                <w:rFonts w:ascii="Times New Roman"/>
                <w:b/>
                <w:sz w:val="24"/>
              </w:rPr>
              <w:t>武南污水处理厂处理工艺流程图</w:t>
            </w:r>
            <w:bookmarkEnd w:id="2"/>
            <w:bookmarkEnd w:id="3"/>
            <w:bookmarkEnd w:id="4"/>
          </w:p>
          <w:p w:rsidR="00435180" w:rsidRDefault="00435180" w:rsidP="004715D6">
            <w:pPr>
              <w:spacing w:line="360" w:lineRule="auto"/>
              <w:ind w:firstLineChars="200" w:firstLine="480"/>
              <w:rPr>
                <w:rFonts w:ascii="宋体" w:hAnsi="宋体"/>
                <w:bCs/>
                <w:sz w:val="24"/>
              </w:rPr>
            </w:pPr>
            <w:r>
              <w:rPr>
                <w:rFonts w:ascii="宋体" w:hAnsi="宋体" w:cs="宋体" w:hint="eastAsia"/>
                <w:sz w:val="24"/>
              </w:rPr>
              <w:t>（</w:t>
            </w:r>
            <w:r w:rsidR="00A4033D">
              <w:rPr>
                <w:rFonts w:cs="宋体" w:hint="eastAsia"/>
                <w:sz w:val="24"/>
              </w:rPr>
              <w:t>3</w:t>
            </w:r>
            <w:r>
              <w:rPr>
                <w:rFonts w:ascii="宋体" w:hAnsi="宋体" w:cs="宋体" w:hint="eastAsia"/>
                <w:sz w:val="24"/>
              </w:rPr>
              <w:t>）</w:t>
            </w:r>
            <w:r>
              <w:rPr>
                <w:rFonts w:ascii="宋体" w:hAnsi="宋体" w:hint="eastAsia"/>
                <w:bCs/>
                <w:sz w:val="24"/>
              </w:rPr>
              <w:t>污水接管可行性分析</w:t>
            </w:r>
          </w:p>
          <w:p w:rsidR="004715D6" w:rsidRDefault="004715D6" w:rsidP="004715D6">
            <w:pPr>
              <w:spacing w:line="360" w:lineRule="auto"/>
              <w:ind w:firstLineChars="200" w:firstLine="480"/>
              <w:rPr>
                <w:bCs/>
                <w:sz w:val="24"/>
              </w:rPr>
            </w:pPr>
            <w:r>
              <w:rPr>
                <w:bCs/>
                <w:sz w:val="24"/>
              </w:rPr>
              <w:t>武南污水处理厂总设计规模为</w:t>
            </w:r>
            <w:r>
              <w:rPr>
                <w:bCs/>
                <w:sz w:val="24"/>
              </w:rPr>
              <w:t>10</w:t>
            </w:r>
            <w:r>
              <w:rPr>
                <w:bCs/>
                <w:sz w:val="24"/>
              </w:rPr>
              <w:t>万</w:t>
            </w:r>
            <w:r>
              <w:rPr>
                <w:bCs/>
                <w:sz w:val="24"/>
              </w:rPr>
              <w:t>t/d</w:t>
            </w:r>
            <w:r>
              <w:rPr>
                <w:bCs/>
                <w:sz w:val="24"/>
              </w:rPr>
              <w:t>，本项目建成后生活污水排放量为</w:t>
            </w:r>
            <w:r w:rsidR="003350EE">
              <w:rPr>
                <w:rFonts w:hint="eastAsia"/>
                <w:bCs/>
                <w:sz w:val="24"/>
              </w:rPr>
              <w:t>0.64</w:t>
            </w:r>
            <w:r>
              <w:rPr>
                <w:bCs/>
                <w:sz w:val="24"/>
              </w:rPr>
              <w:t>t/d</w:t>
            </w:r>
            <w:r>
              <w:rPr>
                <w:bCs/>
                <w:sz w:val="24"/>
              </w:rPr>
              <w:t>，武南污水处理厂尚有能力接纳本项目生活污水，从接管量上接管可行。</w:t>
            </w:r>
          </w:p>
          <w:p w:rsidR="004715D6" w:rsidRDefault="004715D6" w:rsidP="004715D6">
            <w:pPr>
              <w:spacing w:line="360" w:lineRule="auto"/>
              <w:ind w:firstLineChars="200" w:firstLine="480"/>
              <w:rPr>
                <w:bCs/>
                <w:sz w:val="24"/>
              </w:rPr>
            </w:pPr>
            <w:r>
              <w:rPr>
                <w:bCs/>
                <w:sz w:val="24"/>
              </w:rPr>
              <w:t>综合考虑污水管网铺设情况、污水处理厂接纳能力及水质浓度达标情况等因素，项目污水接入武南污水处理厂集中处理是可行的。</w:t>
            </w:r>
          </w:p>
          <w:p w:rsidR="004715D6" w:rsidRDefault="004715D6" w:rsidP="004715D6">
            <w:pPr>
              <w:spacing w:line="360" w:lineRule="auto"/>
              <w:ind w:firstLineChars="200" w:firstLine="480"/>
              <w:rPr>
                <w:bCs/>
                <w:sz w:val="24"/>
              </w:rPr>
            </w:pPr>
            <w:r>
              <w:rPr>
                <w:rFonts w:hint="eastAsia"/>
                <w:bCs/>
                <w:sz w:val="24"/>
              </w:rPr>
              <w:t>出租方</w:t>
            </w:r>
            <w:r>
              <w:rPr>
                <w:bCs/>
                <w:sz w:val="24"/>
              </w:rPr>
              <w:t>已取得《</w:t>
            </w:r>
            <w:r>
              <w:rPr>
                <w:rFonts w:hint="eastAsia"/>
                <w:bCs/>
                <w:sz w:val="24"/>
              </w:rPr>
              <w:t>污水接管意向证明</w:t>
            </w:r>
            <w:r>
              <w:rPr>
                <w:bCs/>
                <w:sz w:val="24"/>
              </w:rPr>
              <w:t>》（见附件</w:t>
            </w:r>
            <w:r>
              <w:rPr>
                <w:rFonts w:hint="eastAsia"/>
                <w:bCs/>
                <w:sz w:val="24"/>
              </w:rPr>
              <w:t>7</w:t>
            </w:r>
            <w:r>
              <w:rPr>
                <w:bCs/>
                <w:sz w:val="24"/>
              </w:rPr>
              <w:t>），具备接入污水管网的条件。</w:t>
            </w:r>
          </w:p>
          <w:p w:rsidR="00FC6A70" w:rsidRDefault="00FC6A70" w:rsidP="00FC6A70">
            <w:pPr>
              <w:adjustRightInd w:val="0"/>
              <w:snapToGrid w:val="0"/>
              <w:spacing w:line="360" w:lineRule="auto"/>
              <w:ind w:firstLineChars="200" w:firstLine="480"/>
              <w:rPr>
                <w:sz w:val="24"/>
              </w:rPr>
            </w:pPr>
            <w:r w:rsidRPr="0031090E">
              <w:rPr>
                <w:rFonts w:hint="eastAsia"/>
                <w:sz w:val="24"/>
              </w:rPr>
              <w:t>（</w:t>
            </w:r>
            <w:r w:rsidR="004715D6">
              <w:rPr>
                <w:rFonts w:hint="eastAsia"/>
                <w:sz w:val="24"/>
              </w:rPr>
              <w:t>4</w:t>
            </w:r>
            <w:r w:rsidRPr="0031090E">
              <w:rPr>
                <w:rFonts w:hint="eastAsia"/>
                <w:sz w:val="24"/>
              </w:rPr>
              <w:t>）废水监测计划</w:t>
            </w:r>
          </w:p>
          <w:p w:rsidR="00FC6A70" w:rsidRPr="00E26239" w:rsidRDefault="00FC6A70" w:rsidP="00FC6A70">
            <w:pPr>
              <w:adjustRightInd w:val="0"/>
              <w:snapToGrid w:val="0"/>
              <w:spacing w:line="360" w:lineRule="auto"/>
              <w:ind w:firstLineChars="200" w:firstLine="480"/>
              <w:rPr>
                <w:sz w:val="24"/>
              </w:rPr>
            </w:pPr>
            <w:r w:rsidRPr="00E26239">
              <w:rPr>
                <w:rFonts w:hAnsi="宋体"/>
                <w:sz w:val="24"/>
              </w:rPr>
              <w:t>监测点位：本项目生活污水排放口。</w:t>
            </w:r>
          </w:p>
          <w:p w:rsidR="00FC6A70" w:rsidRPr="00E26239" w:rsidRDefault="00FC6A70" w:rsidP="00FC6A70">
            <w:pPr>
              <w:adjustRightInd w:val="0"/>
              <w:snapToGrid w:val="0"/>
              <w:spacing w:line="360" w:lineRule="auto"/>
              <w:ind w:firstLineChars="200" w:firstLine="480"/>
              <w:rPr>
                <w:sz w:val="24"/>
              </w:rPr>
            </w:pPr>
            <w:r w:rsidRPr="00E26239">
              <w:rPr>
                <w:rFonts w:hAnsi="宋体"/>
                <w:sz w:val="24"/>
              </w:rPr>
              <w:t>监测频次：按照《排污单位自行监测技术指南总则》（</w:t>
            </w:r>
            <w:r w:rsidRPr="00E26239">
              <w:rPr>
                <w:sz w:val="24"/>
              </w:rPr>
              <w:t>HJ819-2017</w:t>
            </w:r>
            <w:r w:rsidRPr="00E26239">
              <w:rPr>
                <w:rFonts w:hAnsi="宋体"/>
                <w:sz w:val="24"/>
              </w:rPr>
              <w:t>）中相关要求。</w:t>
            </w:r>
          </w:p>
          <w:p w:rsidR="00FC6A70" w:rsidRPr="00E26239" w:rsidRDefault="00FC6A70" w:rsidP="00FC6A70">
            <w:pPr>
              <w:adjustRightInd w:val="0"/>
              <w:snapToGrid w:val="0"/>
              <w:spacing w:line="360" w:lineRule="auto"/>
              <w:ind w:firstLineChars="200" w:firstLine="480"/>
              <w:rPr>
                <w:sz w:val="24"/>
              </w:rPr>
            </w:pPr>
            <w:r w:rsidRPr="00E26239">
              <w:rPr>
                <w:rFonts w:hAnsi="宋体"/>
                <w:sz w:val="24"/>
              </w:rPr>
              <w:t>监测因子：</w:t>
            </w:r>
            <w:r w:rsidRPr="00E26239">
              <w:rPr>
                <w:sz w:val="24"/>
              </w:rPr>
              <w:t>COD</w:t>
            </w:r>
            <w:r w:rsidRPr="00E26239">
              <w:rPr>
                <w:rFonts w:hAnsi="宋体"/>
                <w:sz w:val="24"/>
              </w:rPr>
              <w:t>、</w:t>
            </w:r>
            <w:r w:rsidRPr="00E26239">
              <w:rPr>
                <w:sz w:val="24"/>
              </w:rPr>
              <w:t>SS</w:t>
            </w:r>
            <w:r w:rsidRPr="00E26239">
              <w:rPr>
                <w:rFonts w:hAnsi="宋体"/>
                <w:sz w:val="24"/>
              </w:rPr>
              <w:t>、氨氮、总磷、总氮。</w:t>
            </w:r>
          </w:p>
          <w:p w:rsidR="00FC6A70" w:rsidRPr="00E26239" w:rsidRDefault="00FC6A70" w:rsidP="00FC6A70">
            <w:pPr>
              <w:adjustRightInd w:val="0"/>
              <w:snapToGrid w:val="0"/>
              <w:spacing w:line="360" w:lineRule="auto"/>
              <w:ind w:firstLineChars="200" w:firstLine="480"/>
              <w:rPr>
                <w:sz w:val="24"/>
              </w:rPr>
            </w:pPr>
            <w:r w:rsidRPr="00E26239">
              <w:rPr>
                <w:rFonts w:hAnsi="宋体"/>
                <w:sz w:val="24"/>
              </w:rPr>
              <w:t>废水监测位置、监测因子、频率等详见表</w:t>
            </w:r>
            <w:r>
              <w:rPr>
                <w:rFonts w:hint="eastAsia"/>
                <w:sz w:val="24"/>
              </w:rPr>
              <w:t>4-</w:t>
            </w:r>
            <w:r w:rsidR="00892CCC">
              <w:rPr>
                <w:rFonts w:hint="eastAsia"/>
                <w:sz w:val="24"/>
              </w:rPr>
              <w:t>1</w:t>
            </w:r>
            <w:r w:rsidR="004715D6">
              <w:rPr>
                <w:rFonts w:hint="eastAsia"/>
                <w:sz w:val="24"/>
              </w:rPr>
              <w:t>4</w:t>
            </w:r>
            <w:r w:rsidRPr="00E26239">
              <w:rPr>
                <w:rFonts w:hAnsi="宋体"/>
                <w:sz w:val="24"/>
              </w:rPr>
              <w:t>。</w:t>
            </w:r>
          </w:p>
          <w:p w:rsidR="00FC6A70" w:rsidRPr="00E26239" w:rsidRDefault="00FC6A70" w:rsidP="00FC6A70">
            <w:pPr>
              <w:pStyle w:val="aff0"/>
              <w:spacing w:beforeLines="0" w:line="240" w:lineRule="auto"/>
              <w:ind w:firstLineChars="0" w:firstLine="0"/>
              <w:jc w:val="center"/>
              <w:rPr>
                <w:rFonts w:cs="Times New Roman"/>
                <w:b/>
              </w:rPr>
            </w:pPr>
            <w:r w:rsidRPr="00E26239">
              <w:rPr>
                <w:rFonts w:hAnsi="宋体" w:cs="Times New Roman"/>
                <w:b/>
              </w:rPr>
              <w:t>表</w:t>
            </w:r>
            <w:r>
              <w:rPr>
                <w:rFonts w:cs="Times New Roman" w:hint="eastAsia"/>
                <w:b/>
              </w:rPr>
              <w:t>4-</w:t>
            </w:r>
            <w:r w:rsidR="00892CCC">
              <w:rPr>
                <w:rFonts w:cs="Times New Roman" w:hint="eastAsia"/>
                <w:b/>
              </w:rPr>
              <w:t>1</w:t>
            </w:r>
            <w:r w:rsidR="004715D6">
              <w:rPr>
                <w:rFonts w:cs="Times New Roman" w:hint="eastAsia"/>
                <w:b/>
              </w:rPr>
              <w:t>4</w:t>
            </w:r>
            <w:r w:rsidRPr="00E26239">
              <w:rPr>
                <w:rFonts w:cs="Times New Roman"/>
                <w:b/>
              </w:rPr>
              <w:t xml:space="preserve"> </w:t>
            </w:r>
            <w:r w:rsidRPr="00E26239">
              <w:rPr>
                <w:rFonts w:hAnsi="宋体" w:cs="Times New Roman"/>
                <w:b/>
              </w:rPr>
              <w:t>废水监测因子及频次表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65"/>
              <w:gridCol w:w="2366"/>
              <w:gridCol w:w="3212"/>
              <w:gridCol w:w="1810"/>
            </w:tblGrid>
            <w:tr w:rsidR="004715D6" w:rsidTr="00BA0D02">
              <w:trPr>
                <w:trHeight w:val="340"/>
                <w:jc w:val="center"/>
              </w:trPr>
              <w:tc>
                <w:tcPr>
                  <w:tcW w:w="731" w:type="pct"/>
                  <w:vAlign w:val="center"/>
                </w:tcPr>
                <w:p w:rsidR="004715D6" w:rsidRDefault="004715D6" w:rsidP="00BA0D02">
                  <w:pPr>
                    <w:adjustRightInd w:val="0"/>
                    <w:snapToGrid w:val="0"/>
                    <w:jc w:val="center"/>
                    <w:rPr>
                      <w:b/>
                      <w:szCs w:val="21"/>
                    </w:rPr>
                  </w:pPr>
                  <w:r>
                    <w:rPr>
                      <w:b/>
                      <w:szCs w:val="21"/>
                    </w:rPr>
                    <w:t>污染种类</w:t>
                  </w:r>
                </w:p>
              </w:tc>
              <w:tc>
                <w:tcPr>
                  <w:tcW w:w="1366" w:type="pct"/>
                  <w:vAlign w:val="center"/>
                </w:tcPr>
                <w:p w:rsidR="004715D6" w:rsidRDefault="004715D6" w:rsidP="00BA0D02">
                  <w:pPr>
                    <w:adjustRightInd w:val="0"/>
                    <w:snapToGrid w:val="0"/>
                    <w:jc w:val="center"/>
                    <w:rPr>
                      <w:b/>
                      <w:szCs w:val="21"/>
                    </w:rPr>
                  </w:pPr>
                  <w:r>
                    <w:rPr>
                      <w:b/>
                      <w:szCs w:val="21"/>
                    </w:rPr>
                    <w:t>监测点位</w:t>
                  </w:r>
                </w:p>
              </w:tc>
              <w:tc>
                <w:tcPr>
                  <w:tcW w:w="1855" w:type="pct"/>
                  <w:vAlign w:val="center"/>
                </w:tcPr>
                <w:p w:rsidR="004715D6" w:rsidRDefault="004715D6" w:rsidP="00BA0D02">
                  <w:pPr>
                    <w:adjustRightInd w:val="0"/>
                    <w:snapToGrid w:val="0"/>
                    <w:jc w:val="center"/>
                    <w:rPr>
                      <w:b/>
                      <w:szCs w:val="21"/>
                    </w:rPr>
                  </w:pPr>
                  <w:r>
                    <w:rPr>
                      <w:b/>
                      <w:szCs w:val="21"/>
                    </w:rPr>
                    <w:t>监测项目</w:t>
                  </w:r>
                </w:p>
              </w:tc>
              <w:tc>
                <w:tcPr>
                  <w:tcW w:w="1046" w:type="pct"/>
                  <w:vAlign w:val="center"/>
                </w:tcPr>
                <w:p w:rsidR="004715D6" w:rsidRDefault="004715D6" w:rsidP="00BA0D02">
                  <w:pPr>
                    <w:adjustRightInd w:val="0"/>
                    <w:snapToGrid w:val="0"/>
                    <w:jc w:val="center"/>
                    <w:rPr>
                      <w:b/>
                      <w:szCs w:val="21"/>
                    </w:rPr>
                  </w:pPr>
                  <w:r>
                    <w:rPr>
                      <w:b/>
                      <w:szCs w:val="21"/>
                    </w:rPr>
                    <w:t>监测频率</w:t>
                  </w:r>
                </w:p>
              </w:tc>
            </w:tr>
            <w:tr w:rsidR="004715D6" w:rsidTr="00BA0D02">
              <w:trPr>
                <w:trHeight w:val="340"/>
                <w:jc w:val="center"/>
              </w:trPr>
              <w:tc>
                <w:tcPr>
                  <w:tcW w:w="731" w:type="pct"/>
                  <w:vAlign w:val="center"/>
                </w:tcPr>
                <w:p w:rsidR="004715D6" w:rsidRDefault="004715D6" w:rsidP="00BA0D02">
                  <w:pPr>
                    <w:adjustRightInd w:val="0"/>
                    <w:snapToGrid w:val="0"/>
                    <w:jc w:val="center"/>
                    <w:rPr>
                      <w:szCs w:val="21"/>
                    </w:rPr>
                  </w:pPr>
                  <w:r>
                    <w:t>废水</w:t>
                  </w:r>
                </w:p>
              </w:tc>
              <w:tc>
                <w:tcPr>
                  <w:tcW w:w="1366" w:type="pct"/>
                  <w:vAlign w:val="center"/>
                </w:tcPr>
                <w:p w:rsidR="004715D6" w:rsidRDefault="004715D6" w:rsidP="00BA0D02">
                  <w:pPr>
                    <w:adjustRightInd w:val="0"/>
                    <w:snapToGrid w:val="0"/>
                    <w:jc w:val="center"/>
                    <w:rPr>
                      <w:szCs w:val="21"/>
                    </w:rPr>
                  </w:pPr>
                  <w:r>
                    <w:t>污水排放口</w:t>
                  </w:r>
                </w:p>
              </w:tc>
              <w:tc>
                <w:tcPr>
                  <w:tcW w:w="1855" w:type="pct"/>
                  <w:vAlign w:val="center"/>
                </w:tcPr>
                <w:p w:rsidR="004715D6" w:rsidRDefault="004715D6" w:rsidP="00BA0D02">
                  <w:pPr>
                    <w:adjustRightInd w:val="0"/>
                    <w:snapToGrid w:val="0"/>
                    <w:jc w:val="center"/>
                    <w:rPr>
                      <w:szCs w:val="21"/>
                    </w:rPr>
                  </w:pPr>
                  <w:r>
                    <w:t>COD</w:t>
                  </w:r>
                  <w:r>
                    <w:t>、</w:t>
                  </w:r>
                  <w:r>
                    <w:t>SS</w:t>
                  </w:r>
                  <w:r>
                    <w:t>、氨氮、</w:t>
                  </w:r>
                  <w:r>
                    <w:t>TP</w:t>
                  </w:r>
                  <w:r>
                    <w:t>、</w:t>
                  </w:r>
                  <w:r>
                    <w:t>TN</w:t>
                  </w:r>
                </w:p>
              </w:tc>
              <w:tc>
                <w:tcPr>
                  <w:tcW w:w="1046" w:type="pct"/>
                  <w:vAlign w:val="center"/>
                </w:tcPr>
                <w:p w:rsidR="004715D6" w:rsidRDefault="000E1FA8" w:rsidP="00BA0D02">
                  <w:pPr>
                    <w:adjustRightInd w:val="0"/>
                    <w:snapToGrid w:val="0"/>
                    <w:jc w:val="center"/>
                    <w:rPr>
                      <w:szCs w:val="21"/>
                    </w:rPr>
                  </w:pPr>
                  <w:r w:rsidRPr="00A93C35">
                    <w:rPr>
                      <w:rFonts w:hint="eastAsia"/>
                    </w:rPr>
                    <w:t>1</w:t>
                  </w:r>
                  <w:r w:rsidRPr="00A93C35">
                    <w:rPr>
                      <w:rFonts w:hint="eastAsia"/>
                    </w:rPr>
                    <w:t>次</w:t>
                  </w:r>
                  <w:r w:rsidRPr="00A93C35">
                    <w:rPr>
                      <w:rFonts w:hint="eastAsia"/>
                    </w:rPr>
                    <w:t>/</w:t>
                  </w:r>
                  <w:r w:rsidRPr="00A93C35">
                    <w:rPr>
                      <w:rFonts w:hint="eastAsia"/>
                    </w:rPr>
                    <w:t>年</w:t>
                  </w:r>
                </w:p>
              </w:tc>
            </w:tr>
          </w:tbl>
          <w:p w:rsidR="003835C6" w:rsidRPr="00A93C35" w:rsidRDefault="003835C6" w:rsidP="003835C6">
            <w:pPr>
              <w:adjustRightInd w:val="0"/>
              <w:snapToGrid w:val="0"/>
              <w:spacing w:line="360" w:lineRule="auto"/>
              <w:ind w:firstLineChars="200" w:firstLine="480"/>
              <w:rPr>
                <w:bCs/>
                <w:sz w:val="24"/>
              </w:rPr>
            </w:pPr>
            <w:r w:rsidRPr="00A93C35">
              <w:rPr>
                <w:rFonts w:hint="eastAsia"/>
                <w:bCs/>
                <w:sz w:val="24"/>
              </w:rPr>
              <w:t>（</w:t>
            </w:r>
            <w:r w:rsidRPr="00A93C35">
              <w:rPr>
                <w:rFonts w:hint="eastAsia"/>
                <w:bCs/>
                <w:sz w:val="24"/>
              </w:rPr>
              <w:t>5</w:t>
            </w:r>
            <w:r w:rsidRPr="00A93C35">
              <w:rPr>
                <w:rFonts w:hint="eastAsia"/>
                <w:bCs/>
                <w:sz w:val="24"/>
              </w:rPr>
              <w:t>）小结</w:t>
            </w:r>
          </w:p>
          <w:p w:rsidR="003835C6" w:rsidRPr="003835C6" w:rsidRDefault="003835C6" w:rsidP="003835C6">
            <w:pPr>
              <w:autoSpaceDE w:val="0"/>
              <w:snapToGrid w:val="0"/>
              <w:spacing w:line="360" w:lineRule="auto"/>
              <w:ind w:firstLineChars="200" w:firstLine="480"/>
              <w:rPr>
                <w:rFonts w:ascii="宋体" w:hAnsi="宋体"/>
                <w:bCs/>
                <w:sz w:val="24"/>
              </w:rPr>
            </w:pPr>
            <w:r w:rsidRPr="00A93C35">
              <w:rPr>
                <w:rFonts w:ascii="宋体" w:hAnsi="宋体" w:hint="eastAsia"/>
                <w:bCs/>
                <w:sz w:val="24"/>
              </w:rPr>
              <w:lastRenderedPageBreak/>
              <w:t>综上，本项目废水</w:t>
            </w:r>
            <w:r>
              <w:rPr>
                <w:rFonts w:ascii="宋体" w:hAnsi="宋体" w:hint="eastAsia"/>
                <w:bCs/>
                <w:sz w:val="24"/>
              </w:rPr>
              <w:t>产生量较小，生活污水接入武南污水处理厂，处理达标后排放，尾水</w:t>
            </w:r>
            <w:r w:rsidRPr="00A93C35">
              <w:rPr>
                <w:rFonts w:ascii="宋体" w:hAnsi="宋体" w:hint="eastAsia"/>
                <w:bCs/>
                <w:sz w:val="24"/>
              </w:rPr>
              <w:t>排入武南河。因此，本项目废水对周围环境影响较小。</w:t>
            </w:r>
          </w:p>
          <w:p w:rsidR="00FC3CB2" w:rsidRDefault="00EF3796">
            <w:pPr>
              <w:adjustRightInd w:val="0"/>
              <w:snapToGrid w:val="0"/>
              <w:spacing w:line="360" w:lineRule="auto"/>
              <w:rPr>
                <w:b/>
                <w:bCs/>
                <w:sz w:val="24"/>
              </w:rPr>
            </w:pPr>
            <w:r>
              <w:rPr>
                <w:rFonts w:hint="eastAsia"/>
                <w:b/>
                <w:sz w:val="24"/>
              </w:rPr>
              <w:t>3</w:t>
            </w:r>
            <w:r w:rsidR="007F0502">
              <w:rPr>
                <w:rFonts w:hint="eastAsia"/>
                <w:b/>
                <w:sz w:val="24"/>
              </w:rPr>
              <w:t>、</w:t>
            </w:r>
            <w:r w:rsidR="007F0502">
              <w:rPr>
                <w:b/>
                <w:sz w:val="24"/>
              </w:rPr>
              <w:t>噪声</w:t>
            </w:r>
          </w:p>
          <w:p w:rsidR="00FC6A70" w:rsidRDefault="00FC6A70" w:rsidP="00FC6A70">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4715D6">
              <w:rPr>
                <w:rFonts w:hint="eastAsia"/>
                <w:bCs/>
                <w:sz w:val="24"/>
              </w:rPr>
              <w:t>源强</w:t>
            </w:r>
            <w:r>
              <w:rPr>
                <w:rFonts w:hint="eastAsia"/>
                <w:bCs/>
                <w:sz w:val="24"/>
              </w:rPr>
              <w:t>分析</w:t>
            </w:r>
          </w:p>
          <w:p w:rsidR="00FC6A70" w:rsidRDefault="00FC6A70" w:rsidP="00FC6A70">
            <w:pPr>
              <w:adjustRightInd w:val="0"/>
              <w:snapToGrid w:val="0"/>
              <w:spacing w:line="360" w:lineRule="auto"/>
              <w:ind w:firstLineChars="200" w:firstLine="480"/>
              <w:rPr>
                <w:bCs/>
                <w:sz w:val="24"/>
              </w:rPr>
            </w:pPr>
            <w:r>
              <w:rPr>
                <w:bCs/>
                <w:sz w:val="24"/>
              </w:rPr>
              <w:t>本项目建成运营</w:t>
            </w:r>
            <w:r>
              <w:rPr>
                <w:bCs/>
                <w:sz w:val="24"/>
                <w:szCs w:val="22"/>
              </w:rPr>
              <w:t>后，噪声源主要</w:t>
            </w:r>
            <w:r>
              <w:rPr>
                <w:bCs/>
                <w:color w:val="000000" w:themeColor="text1"/>
                <w:sz w:val="24"/>
                <w:szCs w:val="22"/>
              </w:rPr>
              <w:t>来自设备</w:t>
            </w:r>
            <w:r>
              <w:rPr>
                <w:bCs/>
                <w:color w:val="000000" w:themeColor="text1"/>
                <w:sz w:val="24"/>
              </w:rPr>
              <w:t>运转时产生的</w:t>
            </w:r>
            <w:r>
              <w:rPr>
                <w:bCs/>
                <w:sz w:val="24"/>
              </w:rPr>
              <w:t>噪声，噪声源强约为</w:t>
            </w:r>
            <w:r w:rsidR="003E3332">
              <w:rPr>
                <w:rFonts w:hint="eastAsia"/>
                <w:bCs/>
                <w:sz w:val="24"/>
              </w:rPr>
              <w:t>75</w:t>
            </w:r>
            <w:r>
              <w:rPr>
                <w:rFonts w:hint="eastAsia"/>
                <w:bCs/>
                <w:sz w:val="24"/>
              </w:rPr>
              <w:t>-</w:t>
            </w:r>
            <w:r>
              <w:rPr>
                <w:bCs/>
                <w:sz w:val="24"/>
              </w:rPr>
              <w:t>8</w:t>
            </w:r>
            <w:r>
              <w:rPr>
                <w:rFonts w:hint="eastAsia"/>
                <w:bCs/>
                <w:sz w:val="24"/>
              </w:rPr>
              <w:t>5</w:t>
            </w:r>
            <w:r>
              <w:rPr>
                <w:bCs/>
                <w:sz w:val="24"/>
              </w:rPr>
              <w:t>dB</w:t>
            </w:r>
            <w:r>
              <w:rPr>
                <w:bCs/>
                <w:sz w:val="24"/>
              </w:rPr>
              <w:t>（</w:t>
            </w:r>
            <w:r>
              <w:rPr>
                <w:bCs/>
                <w:sz w:val="24"/>
              </w:rPr>
              <w:t>A</w:t>
            </w:r>
            <w:r>
              <w:rPr>
                <w:bCs/>
                <w:sz w:val="24"/>
              </w:rPr>
              <w:t>）。主要噪声源见下表：</w:t>
            </w:r>
          </w:p>
          <w:p w:rsidR="00FC6A70" w:rsidRDefault="00FC6A70" w:rsidP="00FC6A70">
            <w:pPr>
              <w:snapToGrid w:val="0"/>
              <w:jc w:val="center"/>
              <w:rPr>
                <w:b/>
                <w:bCs/>
                <w:sz w:val="24"/>
              </w:rPr>
            </w:pPr>
            <w:r>
              <w:rPr>
                <w:b/>
                <w:bCs/>
                <w:sz w:val="24"/>
              </w:rPr>
              <w:t>表</w:t>
            </w:r>
            <w:r w:rsidR="004715D6">
              <w:rPr>
                <w:rFonts w:hint="eastAsia"/>
                <w:b/>
                <w:bCs/>
                <w:sz w:val="24"/>
              </w:rPr>
              <w:t>4</w:t>
            </w:r>
            <w:r>
              <w:rPr>
                <w:rFonts w:hint="eastAsia"/>
                <w:b/>
                <w:bCs/>
                <w:sz w:val="24"/>
              </w:rPr>
              <w:t>-</w:t>
            </w:r>
            <w:r w:rsidR="004715D6">
              <w:rPr>
                <w:rFonts w:hint="eastAsia"/>
                <w:b/>
                <w:bCs/>
                <w:sz w:val="24"/>
              </w:rPr>
              <w:t>15</w:t>
            </w:r>
            <w:r>
              <w:rPr>
                <w:b/>
                <w:bCs/>
                <w:sz w:val="24"/>
              </w:rPr>
              <w:t xml:space="preserve"> </w:t>
            </w:r>
            <w:r>
              <w:rPr>
                <w:b/>
                <w:bCs/>
                <w:sz w:val="24"/>
              </w:rPr>
              <w:t>本项目噪声排放一览表</w:t>
            </w:r>
          </w:p>
          <w:tbl>
            <w:tblPr>
              <w:tblW w:w="5000" w:type="pct"/>
              <w:jc w:val="center"/>
              <w:tblBorders>
                <w:top w:val="single" w:sz="12" w:space="0" w:color="auto"/>
                <w:bottom w:val="single" w:sz="12" w:space="0" w:color="auto"/>
                <w:insideH w:val="single" w:sz="6" w:space="0" w:color="000000"/>
                <w:insideV w:val="single" w:sz="6" w:space="0" w:color="000000"/>
              </w:tblBorders>
              <w:tblLook w:val="04A0"/>
            </w:tblPr>
            <w:tblGrid>
              <w:gridCol w:w="924"/>
              <w:gridCol w:w="2123"/>
              <w:gridCol w:w="1539"/>
              <w:gridCol w:w="1305"/>
              <w:gridCol w:w="1440"/>
              <w:gridCol w:w="1322"/>
            </w:tblGrid>
            <w:tr w:rsidR="00423A94" w:rsidRPr="00A93C35" w:rsidTr="00423A94">
              <w:trPr>
                <w:trHeight w:val="369"/>
                <w:jc w:val="center"/>
              </w:trPr>
              <w:tc>
                <w:tcPr>
                  <w:tcW w:w="534" w:type="pct"/>
                  <w:vAlign w:val="center"/>
                </w:tcPr>
                <w:p w:rsidR="00423A94" w:rsidRPr="00A93C35" w:rsidRDefault="00423A94" w:rsidP="00965EB7">
                  <w:pPr>
                    <w:adjustRightInd w:val="0"/>
                    <w:snapToGrid w:val="0"/>
                    <w:jc w:val="center"/>
                    <w:rPr>
                      <w:b/>
                      <w:bCs/>
                      <w:szCs w:val="21"/>
                    </w:rPr>
                  </w:pPr>
                  <w:r w:rsidRPr="00A93C35">
                    <w:rPr>
                      <w:b/>
                      <w:bCs/>
                      <w:szCs w:val="21"/>
                    </w:rPr>
                    <w:t>序号</w:t>
                  </w:r>
                </w:p>
              </w:tc>
              <w:tc>
                <w:tcPr>
                  <w:tcW w:w="1227" w:type="pct"/>
                  <w:vAlign w:val="center"/>
                </w:tcPr>
                <w:p w:rsidR="00423A94" w:rsidRPr="00A93C35" w:rsidRDefault="00423A94" w:rsidP="00965EB7">
                  <w:pPr>
                    <w:adjustRightInd w:val="0"/>
                    <w:snapToGrid w:val="0"/>
                    <w:jc w:val="center"/>
                    <w:rPr>
                      <w:b/>
                      <w:bCs/>
                      <w:szCs w:val="21"/>
                    </w:rPr>
                  </w:pPr>
                  <w:r w:rsidRPr="00A93C35">
                    <w:rPr>
                      <w:b/>
                      <w:bCs/>
                      <w:szCs w:val="21"/>
                    </w:rPr>
                    <w:t>设备名称</w:t>
                  </w:r>
                </w:p>
              </w:tc>
              <w:tc>
                <w:tcPr>
                  <w:tcW w:w="889" w:type="pct"/>
                  <w:vAlign w:val="center"/>
                </w:tcPr>
                <w:p w:rsidR="00423A94" w:rsidRPr="00A93C35" w:rsidRDefault="00423A94" w:rsidP="00965EB7">
                  <w:pPr>
                    <w:adjustRightInd w:val="0"/>
                    <w:snapToGrid w:val="0"/>
                    <w:jc w:val="center"/>
                    <w:rPr>
                      <w:b/>
                      <w:bCs/>
                      <w:szCs w:val="21"/>
                    </w:rPr>
                  </w:pPr>
                  <w:r w:rsidRPr="00A93C35">
                    <w:rPr>
                      <w:rFonts w:hint="eastAsia"/>
                      <w:b/>
                      <w:bCs/>
                      <w:szCs w:val="21"/>
                    </w:rPr>
                    <w:t>产生强度</w:t>
                  </w:r>
                  <w:r w:rsidRPr="00A93C35">
                    <w:rPr>
                      <w:b/>
                      <w:bCs/>
                      <w:szCs w:val="21"/>
                    </w:rPr>
                    <w:t>dB(A)</w:t>
                  </w:r>
                </w:p>
              </w:tc>
              <w:tc>
                <w:tcPr>
                  <w:tcW w:w="754" w:type="pct"/>
                  <w:vAlign w:val="center"/>
                </w:tcPr>
                <w:p w:rsidR="00423A94" w:rsidRPr="00A93C35" w:rsidRDefault="00423A94" w:rsidP="00965EB7">
                  <w:pPr>
                    <w:adjustRightInd w:val="0"/>
                    <w:snapToGrid w:val="0"/>
                    <w:jc w:val="center"/>
                    <w:rPr>
                      <w:b/>
                      <w:bCs/>
                      <w:szCs w:val="21"/>
                    </w:rPr>
                  </w:pPr>
                  <w:r w:rsidRPr="00A93C35">
                    <w:rPr>
                      <w:b/>
                      <w:bCs/>
                      <w:szCs w:val="21"/>
                    </w:rPr>
                    <w:t>数量（台</w:t>
                  </w:r>
                  <w:r w:rsidRPr="00A93C35">
                    <w:rPr>
                      <w:b/>
                      <w:bCs/>
                      <w:szCs w:val="21"/>
                    </w:rPr>
                    <w:t>/</w:t>
                  </w:r>
                  <w:r w:rsidRPr="00A93C35">
                    <w:rPr>
                      <w:b/>
                      <w:bCs/>
                      <w:szCs w:val="21"/>
                    </w:rPr>
                    <w:t>套）</w:t>
                  </w:r>
                </w:p>
              </w:tc>
              <w:tc>
                <w:tcPr>
                  <w:tcW w:w="832" w:type="pct"/>
                  <w:vAlign w:val="center"/>
                </w:tcPr>
                <w:p w:rsidR="00423A94" w:rsidRPr="00A93C35" w:rsidRDefault="00423A94" w:rsidP="00965EB7">
                  <w:pPr>
                    <w:adjustRightInd w:val="0"/>
                    <w:snapToGrid w:val="0"/>
                    <w:jc w:val="center"/>
                    <w:rPr>
                      <w:b/>
                      <w:bCs/>
                      <w:szCs w:val="21"/>
                    </w:rPr>
                  </w:pPr>
                  <w:r w:rsidRPr="00A93C35">
                    <w:rPr>
                      <w:rFonts w:hint="eastAsia"/>
                      <w:b/>
                      <w:bCs/>
                      <w:szCs w:val="21"/>
                    </w:rPr>
                    <w:t>降噪措施</w:t>
                  </w:r>
                </w:p>
              </w:tc>
              <w:tc>
                <w:tcPr>
                  <w:tcW w:w="764" w:type="pct"/>
                  <w:vAlign w:val="center"/>
                </w:tcPr>
                <w:p w:rsidR="00423A94" w:rsidRPr="00A93C35" w:rsidRDefault="00423A94" w:rsidP="00965EB7">
                  <w:pPr>
                    <w:adjustRightInd w:val="0"/>
                    <w:snapToGrid w:val="0"/>
                    <w:jc w:val="center"/>
                    <w:rPr>
                      <w:b/>
                      <w:bCs/>
                      <w:szCs w:val="21"/>
                    </w:rPr>
                  </w:pPr>
                  <w:r w:rsidRPr="00A93C35">
                    <w:rPr>
                      <w:rFonts w:hint="eastAsia"/>
                      <w:b/>
                      <w:bCs/>
                      <w:szCs w:val="21"/>
                    </w:rPr>
                    <w:t>排放强度</w:t>
                  </w:r>
                  <w:r w:rsidRPr="00A93C35">
                    <w:rPr>
                      <w:b/>
                      <w:bCs/>
                      <w:szCs w:val="21"/>
                    </w:rPr>
                    <w:t>dB(A)</w:t>
                  </w:r>
                </w:p>
              </w:tc>
            </w:tr>
            <w:tr w:rsidR="00423A94" w:rsidRPr="00A93C35" w:rsidTr="00423A94">
              <w:trPr>
                <w:trHeight w:val="369"/>
                <w:jc w:val="center"/>
              </w:trPr>
              <w:tc>
                <w:tcPr>
                  <w:tcW w:w="534" w:type="pct"/>
                  <w:vAlign w:val="center"/>
                </w:tcPr>
                <w:p w:rsidR="00423A94" w:rsidRPr="00A93C35" w:rsidRDefault="00423A94" w:rsidP="00965EB7">
                  <w:pPr>
                    <w:adjustRightInd w:val="0"/>
                    <w:snapToGrid w:val="0"/>
                    <w:jc w:val="center"/>
                    <w:rPr>
                      <w:szCs w:val="21"/>
                    </w:rPr>
                  </w:pPr>
                  <w:r w:rsidRPr="00A93C35">
                    <w:rPr>
                      <w:szCs w:val="21"/>
                    </w:rPr>
                    <w:t>1</w:t>
                  </w:r>
                </w:p>
              </w:tc>
              <w:tc>
                <w:tcPr>
                  <w:tcW w:w="1227" w:type="pct"/>
                  <w:vAlign w:val="center"/>
                </w:tcPr>
                <w:p w:rsidR="00423A94" w:rsidRPr="004D48B6" w:rsidRDefault="00423A94" w:rsidP="00965EB7">
                  <w:pPr>
                    <w:widowControl/>
                    <w:jc w:val="center"/>
                    <w:rPr>
                      <w:color w:val="000000"/>
                      <w:kern w:val="0"/>
                      <w:szCs w:val="21"/>
                    </w:rPr>
                  </w:pPr>
                  <w:r w:rsidRPr="004D48B6">
                    <w:rPr>
                      <w:szCs w:val="21"/>
                    </w:rPr>
                    <w:t>车床</w:t>
                  </w:r>
                </w:p>
              </w:tc>
              <w:tc>
                <w:tcPr>
                  <w:tcW w:w="889" w:type="pct"/>
                  <w:vAlign w:val="center"/>
                </w:tcPr>
                <w:p w:rsidR="00423A94" w:rsidRDefault="00423A94" w:rsidP="00965EB7">
                  <w:pPr>
                    <w:adjustRightInd w:val="0"/>
                    <w:snapToGrid w:val="0"/>
                    <w:jc w:val="center"/>
                    <w:rPr>
                      <w:szCs w:val="21"/>
                    </w:rPr>
                  </w:pPr>
                  <w:r>
                    <w:rPr>
                      <w:szCs w:val="21"/>
                    </w:rPr>
                    <w:t>8</w:t>
                  </w:r>
                  <w:r>
                    <w:rPr>
                      <w:rFonts w:hint="eastAsia"/>
                      <w:szCs w:val="21"/>
                    </w:rPr>
                    <w:t>5</w:t>
                  </w:r>
                </w:p>
              </w:tc>
              <w:tc>
                <w:tcPr>
                  <w:tcW w:w="754" w:type="pct"/>
                  <w:vAlign w:val="center"/>
                </w:tcPr>
                <w:p w:rsidR="00423A94" w:rsidRDefault="00423A94" w:rsidP="00965EB7">
                  <w:pPr>
                    <w:wordWrap w:val="0"/>
                    <w:jc w:val="center"/>
                    <w:rPr>
                      <w:szCs w:val="21"/>
                    </w:rPr>
                  </w:pPr>
                  <w:r>
                    <w:rPr>
                      <w:rFonts w:hint="eastAsia"/>
                      <w:szCs w:val="21"/>
                    </w:rPr>
                    <w:t>2</w:t>
                  </w:r>
                </w:p>
              </w:tc>
              <w:tc>
                <w:tcPr>
                  <w:tcW w:w="832" w:type="pct"/>
                  <w:vMerge w:val="restart"/>
                  <w:vAlign w:val="center"/>
                </w:tcPr>
                <w:p w:rsidR="00423A94" w:rsidRPr="00A93C35" w:rsidRDefault="00423A94" w:rsidP="00965EB7">
                  <w:pPr>
                    <w:adjustRightInd w:val="0"/>
                    <w:snapToGrid w:val="0"/>
                    <w:jc w:val="center"/>
                    <w:rPr>
                      <w:szCs w:val="21"/>
                    </w:rPr>
                  </w:pPr>
                  <w:r w:rsidRPr="00A93C35">
                    <w:rPr>
                      <w:rFonts w:hint="eastAsia"/>
                      <w:szCs w:val="21"/>
                    </w:rPr>
                    <w:t>减振、厂房隔声、厂区绿化</w:t>
                  </w:r>
                </w:p>
              </w:tc>
              <w:tc>
                <w:tcPr>
                  <w:tcW w:w="764" w:type="pct"/>
                  <w:vAlign w:val="center"/>
                </w:tcPr>
                <w:p w:rsidR="00423A94" w:rsidRPr="00A93C35" w:rsidRDefault="00423A94" w:rsidP="00965EB7">
                  <w:pPr>
                    <w:adjustRightInd w:val="0"/>
                    <w:snapToGrid w:val="0"/>
                    <w:jc w:val="center"/>
                    <w:rPr>
                      <w:szCs w:val="21"/>
                    </w:rPr>
                  </w:pPr>
                  <w:r w:rsidRPr="00A93C35">
                    <w:rPr>
                      <w:rFonts w:hint="eastAsia"/>
                      <w:szCs w:val="21"/>
                    </w:rPr>
                    <w:t>65</w:t>
                  </w:r>
                </w:p>
              </w:tc>
            </w:tr>
            <w:tr w:rsidR="00423A94" w:rsidRPr="00A93C35" w:rsidTr="00423A94">
              <w:trPr>
                <w:trHeight w:val="369"/>
                <w:jc w:val="center"/>
              </w:trPr>
              <w:tc>
                <w:tcPr>
                  <w:tcW w:w="534" w:type="pct"/>
                  <w:vAlign w:val="center"/>
                </w:tcPr>
                <w:p w:rsidR="00423A94" w:rsidRPr="00A93C35" w:rsidRDefault="00423A94" w:rsidP="00965EB7">
                  <w:pPr>
                    <w:adjustRightInd w:val="0"/>
                    <w:snapToGrid w:val="0"/>
                    <w:jc w:val="center"/>
                    <w:rPr>
                      <w:szCs w:val="21"/>
                    </w:rPr>
                  </w:pPr>
                  <w:r w:rsidRPr="00A93C35">
                    <w:rPr>
                      <w:szCs w:val="21"/>
                    </w:rPr>
                    <w:t>2</w:t>
                  </w:r>
                </w:p>
              </w:tc>
              <w:tc>
                <w:tcPr>
                  <w:tcW w:w="1227" w:type="pct"/>
                  <w:vAlign w:val="center"/>
                </w:tcPr>
                <w:p w:rsidR="00423A94" w:rsidRPr="004D48B6" w:rsidRDefault="00423A94" w:rsidP="00965EB7">
                  <w:pPr>
                    <w:widowControl/>
                    <w:jc w:val="center"/>
                    <w:rPr>
                      <w:szCs w:val="21"/>
                    </w:rPr>
                  </w:pPr>
                  <w:r w:rsidRPr="004D48B6">
                    <w:rPr>
                      <w:szCs w:val="21"/>
                    </w:rPr>
                    <w:t>抛光机</w:t>
                  </w:r>
                </w:p>
              </w:tc>
              <w:tc>
                <w:tcPr>
                  <w:tcW w:w="889" w:type="pct"/>
                  <w:vAlign w:val="center"/>
                </w:tcPr>
                <w:p w:rsidR="00423A94" w:rsidRDefault="00423A94" w:rsidP="00965EB7">
                  <w:pPr>
                    <w:adjustRightInd w:val="0"/>
                    <w:snapToGrid w:val="0"/>
                    <w:jc w:val="center"/>
                    <w:rPr>
                      <w:szCs w:val="21"/>
                    </w:rPr>
                  </w:pPr>
                  <w:r>
                    <w:rPr>
                      <w:rFonts w:hint="eastAsia"/>
                      <w:szCs w:val="21"/>
                    </w:rPr>
                    <w:t>80</w:t>
                  </w:r>
                </w:p>
              </w:tc>
              <w:tc>
                <w:tcPr>
                  <w:tcW w:w="754" w:type="pct"/>
                  <w:vAlign w:val="center"/>
                </w:tcPr>
                <w:p w:rsidR="00423A94" w:rsidRDefault="00423A94" w:rsidP="00965EB7">
                  <w:pPr>
                    <w:wordWrap w:val="0"/>
                    <w:jc w:val="center"/>
                    <w:rPr>
                      <w:szCs w:val="21"/>
                    </w:rPr>
                  </w:pPr>
                  <w:r>
                    <w:rPr>
                      <w:rFonts w:hint="eastAsia"/>
                      <w:szCs w:val="21"/>
                    </w:rPr>
                    <w:t>1</w:t>
                  </w:r>
                </w:p>
              </w:tc>
              <w:tc>
                <w:tcPr>
                  <w:tcW w:w="832" w:type="pct"/>
                  <w:vMerge/>
                  <w:vAlign w:val="center"/>
                </w:tcPr>
                <w:p w:rsidR="00423A94" w:rsidRPr="00A93C35" w:rsidRDefault="00423A94" w:rsidP="00965EB7">
                  <w:pPr>
                    <w:adjustRightInd w:val="0"/>
                    <w:snapToGrid w:val="0"/>
                    <w:jc w:val="center"/>
                    <w:rPr>
                      <w:szCs w:val="21"/>
                    </w:rPr>
                  </w:pPr>
                </w:p>
              </w:tc>
              <w:tc>
                <w:tcPr>
                  <w:tcW w:w="764" w:type="pct"/>
                  <w:vAlign w:val="center"/>
                </w:tcPr>
                <w:p w:rsidR="00423A94" w:rsidRPr="00A93C35" w:rsidRDefault="00423A94" w:rsidP="00423A94">
                  <w:pPr>
                    <w:adjustRightInd w:val="0"/>
                    <w:snapToGrid w:val="0"/>
                    <w:jc w:val="center"/>
                    <w:rPr>
                      <w:szCs w:val="21"/>
                    </w:rPr>
                  </w:pPr>
                  <w:r w:rsidRPr="00A93C35">
                    <w:rPr>
                      <w:rFonts w:hint="eastAsia"/>
                      <w:szCs w:val="21"/>
                    </w:rPr>
                    <w:t>6</w:t>
                  </w:r>
                  <w:r>
                    <w:rPr>
                      <w:rFonts w:hint="eastAsia"/>
                      <w:szCs w:val="21"/>
                    </w:rPr>
                    <w:t>0</w:t>
                  </w:r>
                </w:p>
              </w:tc>
            </w:tr>
            <w:tr w:rsidR="00423A94" w:rsidRPr="00A93C35" w:rsidTr="00423A94">
              <w:trPr>
                <w:trHeight w:val="369"/>
                <w:jc w:val="center"/>
              </w:trPr>
              <w:tc>
                <w:tcPr>
                  <w:tcW w:w="534" w:type="pct"/>
                  <w:vAlign w:val="center"/>
                </w:tcPr>
                <w:p w:rsidR="00423A94" w:rsidRPr="00A93C35" w:rsidRDefault="00423A94" w:rsidP="00965EB7">
                  <w:pPr>
                    <w:adjustRightInd w:val="0"/>
                    <w:snapToGrid w:val="0"/>
                    <w:jc w:val="center"/>
                    <w:rPr>
                      <w:szCs w:val="21"/>
                    </w:rPr>
                  </w:pPr>
                  <w:r w:rsidRPr="00A93C35">
                    <w:rPr>
                      <w:rFonts w:hint="eastAsia"/>
                      <w:szCs w:val="21"/>
                    </w:rPr>
                    <w:t>3</w:t>
                  </w:r>
                </w:p>
              </w:tc>
              <w:tc>
                <w:tcPr>
                  <w:tcW w:w="1227" w:type="pct"/>
                  <w:vAlign w:val="center"/>
                </w:tcPr>
                <w:p w:rsidR="00423A94" w:rsidRDefault="00423A94" w:rsidP="00965EB7">
                  <w:pPr>
                    <w:wordWrap w:val="0"/>
                    <w:jc w:val="center"/>
                    <w:rPr>
                      <w:szCs w:val="21"/>
                    </w:rPr>
                  </w:pPr>
                  <w:r>
                    <w:rPr>
                      <w:rFonts w:hint="eastAsia"/>
                      <w:szCs w:val="21"/>
                    </w:rPr>
                    <w:t>喷台</w:t>
                  </w:r>
                </w:p>
              </w:tc>
              <w:tc>
                <w:tcPr>
                  <w:tcW w:w="889" w:type="pct"/>
                  <w:vAlign w:val="center"/>
                </w:tcPr>
                <w:p w:rsidR="00423A94" w:rsidRDefault="00423A94" w:rsidP="00965EB7">
                  <w:pPr>
                    <w:adjustRightInd w:val="0"/>
                    <w:snapToGrid w:val="0"/>
                    <w:jc w:val="center"/>
                    <w:rPr>
                      <w:szCs w:val="21"/>
                    </w:rPr>
                  </w:pPr>
                  <w:r>
                    <w:rPr>
                      <w:rFonts w:hint="eastAsia"/>
                      <w:szCs w:val="21"/>
                    </w:rPr>
                    <w:t>80</w:t>
                  </w:r>
                </w:p>
              </w:tc>
              <w:tc>
                <w:tcPr>
                  <w:tcW w:w="754" w:type="pct"/>
                  <w:vAlign w:val="center"/>
                </w:tcPr>
                <w:p w:rsidR="00423A94" w:rsidRDefault="00423A94" w:rsidP="00965EB7">
                  <w:pPr>
                    <w:wordWrap w:val="0"/>
                    <w:jc w:val="center"/>
                    <w:rPr>
                      <w:szCs w:val="21"/>
                    </w:rPr>
                  </w:pPr>
                  <w:r>
                    <w:rPr>
                      <w:rFonts w:hint="eastAsia"/>
                      <w:szCs w:val="21"/>
                    </w:rPr>
                    <w:t>5</w:t>
                  </w:r>
                </w:p>
              </w:tc>
              <w:tc>
                <w:tcPr>
                  <w:tcW w:w="832" w:type="pct"/>
                  <w:vMerge/>
                  <w:vAlign w:val="center"/>
                </w:tcPr>
                <w:p w:rsidR="00423A94" w:rsidRPr="00A93C35" w:rsidRDefault="00423A94" w:rsidP="00965EB7">
                  <w:pPr>
                    <w:adjustRightInd w:val="0"/>
                    <w:snapToGrid w:val="0"/>
                    <w:jc w:val="center"/>
                    <w:rPr>
                      <w:szCs w:val="21"/>
                    </w:rPr>
                  </w:pPr>
                </w:p>
              </w:tc>
              <w:tc>
                <w:tcPr>
                  <w:tcW w:w="764" w:type="pct"/>
                  <w:vAlign w:val="center"/>
                </w:tcPr>
                <w:p w:rsidR="00423A94" w:rsidRPr="00A93C35" w:rsidRDefault="00423A94" w:rsidP="00965EB7">
                  <w:pPr>
                    <w:adjustRightInd w:val="0"/>
                    <w:snapToGrid w:val="0"/>
                    <w:jc w:val="center"/>
                    <w:rPr>
                      <w:szCs w:val="21"/>
                    </w:rPr>
                  </w:pPr>
                  <w:r w:rsidRPr="00A93C35">
                    <w:rPr>
                      <w:rFonts w:hint="eastAsia"/>
                      <w:szCs w:val="21"/>
                    </w:rPr>
                    <w:t>60</w:t>
                  </w:r>
                </w:p>
              </w:tc>
            </w:tr>
            <w:tr w:rsidR="00423A94" w:rsidRPr="00A93C35" w:rsidTr="00423A94">
              <w:trPr>
                <w:trHeight w:val="369"/>
                <w:jc w:val="center"/>
              </w:trPr>
              <w:tc>
                <w:tcPr>
                  <w:tcW w:w="534" w:type="pct"/>
                  <w:vAlign w:val="center"/>
                </w:tcPr>
                <w:p w:rsidR="00423A94" w:rsidRPr="00A93C35" w:rsidRDefault="003E3332" w:rsidP="00965EB7">
                  <w:pPr>
                    <w:adjustRightInd w:val="0"/>
                    <w:snapToGrid w:val="0"/>
                    <w:jc w:val="center"/>
                    <w:rPr>
                      <w:szCs w:val="21"/>
                    </w:rPr>
                  </w:pPr>
                  <w:r>
                    <w:rPr>
                      <w:rFonts w:hint="eastAsia"/>
                      <w:szCs w:val="21"/>
                    </w:rPr>
                    <w:t>4</w:t>
                  </w:r>
                </w:p>
              </w:tc>
              <w:tc>
                <w:tcPr>
                  <w:tcW w:w="1227" w:type="pct"/>
                  <w:vAlign w:val="center"/>
                </w:tcPr>
                <w:p w:rsidR="00423A94" w:rsidRDefault="00423A94" w:rsidP="00965EB7">
                  <w:pPr>
                    <w:wordWrap w:val="0"/>
                    <w:jc w:val="center"/>
                    <w:rPr>
                      <w:szCs w:val="21"/>
                    </w:rPr>
                  </w:pPr>
                  <w:r>
                    <w:rPr>
                      <w:rFonts w:hint="eastAsia"/>
                      <w:szCs w:val="21"/>
                    </w:rPr>
                    <w:t>烘箱</w:t>
                  </w:r>
                </w:p>
              </w:tc>
              <w:tc>
                <w:tcPr>
                  <w:tcW w:w="889" w:type="pct"/>
                  <w:vAlign w:val="center"/>
                </w:tcPr>
                <w:p w:rsidR="00423A94" w:rsidRDefault="003E3332" w:rsidP="00965EB7">
                  <w:pPr>
                    <w:adjustRightInd w:val="0"/>
                    <w:snapToGrid w:val="0"/>
                    <w:jc w:val="center"/>
                    <w:rPr>
                      <w:szCs w:val="21"/>
                    </w:rPr>
                  </w:pPr>
                  <w:r>
                    <w:rPr>
                      <w:rFonts w:hint="eastAsia"/>
                      <w:szCs w:val="21"/>
                    </w:rPr>
                    <w:t>75</w:t>
                  </w:r>
                </w:p>
              </w:tc>
              <w:tc>
                <w:tcPr>
                  <w:tcW w:w="754" w:type="pct"/>
                  <w:vAlign w:val="center"/>
                </w:tcPr>
                <w:p w:rsidR="00423A94" w:rsidRDefault="00423A94" w:rsidP="00965EB7">
                  <w:pPr>
                    <w:wordWrap w:val="0"/>
                    <w:jc w:val="center"/>
                    <w:rPr>
                      <w:szCs w:val="21"/>
                    </w:rPr>
                  </w:pPr>
                  <w:r>
                    <w:rPr>
                      <w:rFonts w:hint="eastAsia"/>
                      <w:szCs w:val="21"/>
                    </w:rPr>
                    <w:t>1</w:t>
                  </w:r>
                </w:p>
              </w:tc>
              <w:tc>
                <w:tcPr>
                  <w:tcW w:w="832" w:type="pct"/>
                  <w:vMerge/>
                  <w:vAlign w:val="center"/>
                </w:tcPr>
                <w:p w:rsidR="00423A94" w:rsidRPr="00A93C35" w:rsidRDefault="00423A94" w:rsidP="00965EB7">
                  <w:pPr>
                    <w:adjustRightInd w:val="0"/>
                    <w:snapToGrid w:val="0"/>
                    <w:jc w:val="center"/>
                    <w:rPr>
                      <w:szCs w:val="21"/>
                    </w:rPr>
                  </w:pPr>
                </w:p>
              </w:tc>
              <w:tc>
                <w:tcPr>
                  <w:tcW w:w="764" w:type="pct"/>
                  <w:vAlign w:val="center"/>
                </w:tcPr>
                <w:p w:rsidR="00423A94" w:rsidRPr="00A93C35" w:rsidRDefault="009E5904" w:rsidP="00965EB7">
                  <w:pPr>
                    <w:adjustRightInd w:val="0"/>
                    <w:snapToGrid w:val="0"/>
                    <w:jc w:val="center"/>
                    <w:rPr>
                      <w:szCs w:val="21"/>
                    </w:rPr>
                  </w:pPr>
                  <w:r>
                    <w:rPr>
                      <w:rFonts w:hint="eastAsia"/>
                      <w:szCs w:val="21"/>
                    </w:rPr>
                    <w:t>5</w:t>
                  </w:r>
                  <w:r w:rsidR="00423A94">
                    <w:rPr>
                      <w:rFonts w:hint="eastAsia"/>
                      <w:szCs w:val="21"/>
                    </w:rPr>
                    <w:t>5</w:t>
                  </w:r>
                </w:p>
              </w:tc>
            </w:tr>
          </w:tbl>
          <w:p w:rsidR="00FC3CB2" w:rsidRDefault="007F0502">
            <w:pPr>
              <w:pStyle w:val="a3"/>
              <w:adjustRightInd w:val="0"/>
              <w:spacing w:line="360" w:lineRule="auto"/>
              <w:ind w:firstLineChars="211" w:firstLine="506"/>
              <w:rPr>
                <w:rFonts w:ascii="Times New Roman" w:hAnsi="Times New Roman"/>
                <w:sz w:val="24"/>
                <w:szCs w:val="24"/>
              </w:rPr>
            </w:pPr>
            <w:r>
              <w:rPr>
                <w:rFonts w:ascii="Times New Roman" w:hAnsi="Times New Roman" w:hint="eastAsia"/>
                <w:sz w:val="24"/>
                <w:szCs w:val="24"/>
              </w:rPr>
              <w:t>（</w:t>
            </w:r>
            <w:r w:rsidR="00FC6A70">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防治措施</w:t>
            </w:r>
          </w:p>
          <w:p w:rsidR="00FC3CB2" w:rsidRDefault="007F0502">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t>本项目对各噪声源拟采取减振、厂房隔声的措施，并利用车间的厂房对噪声进行隔声。采取的具体噪声措施如下：</w:t>
            </w:r>
          </w:p>
          <w:p w:rsidR="00FC3CB2" w:rsidRDefault="007F0502">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①</w:t>
            </w:r>
            <w:r>
              <w:rPr>
                <w:rFonts w:ascii="Times New Roman" w:hAnsi="Times New Roman"/>
                <w:sz w:val="24"/>
                <w:szCs w:val="24"/>
              </w:rPr>
              <w:t>充分利用厂区建筑物隔声、降噪，有利于减少生产噪声对厂外声环境的影响。</w:t>
            </w:r>
          </w:p>
          <w:p w:rsidR="00FC3CB2" w:rsidRDefault="007F0502">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②</w:t>
            </w:r>
            <w:r>
              <w:rPr>
                <w:rFonts w:ascii="Times New Roman" w:hAnsi="Times New Roman"/>
                <w:sz w:val="24"/>
                <w:szCs w:val="24"/>
              </w:rPr>
              <w:t>合理布局，闹静分开，使高噪声设备尽量远离敏感点。</w:t>
            </w:r>
          </w:p>
          <w:p w:rsidR="00FC3CB2" w:rsidRDefault="00817071">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fldChar w:fldCharType="begin"/>
            </w:r>
            <w:r w:rsidR="007F0502">
              <w:rPr>
                <w:rFonts w:ascii="Times New Roman" w:hAnsi="Times New Roman"/>
                <w:sz w:val="24"/>
                <w:szCs w:val="24"/>
              </w:rPr>
              <w:instrText xml:space="preserve"> = 3 \* GB3 \* MERGEFORMAT </w:instrText>
            </w:r>
            <w:r>
              <w:rPr>
                <w:rFonts w:ascii="Times New Roman" w:hAnsi="Times New Roman"/>
                <w:sz w:val="24"/>
                <w:szCs w:val="24"/>
              </w:rPr>
              <w:fldChar w:fldCharType="separate"/>
            </w:r>
            <w:r w:rsidR="007F0502">
              <w:rPr>
                <w:rFonts w:ascii="宋体" w:hAnsi="宋体" w:cs="宋体" w:hint="eastAsia"/>
                <w:sz w:val="24"/>
                <w:szCs w:val="24"/>
              </w:rPr>
              <w:t>③</w:t>
            </w:r>
            <w:r>
              <w:rPr>
                <w:rFonts w:ascii="Times New Roman" w:hAnsi="Times New Roman"/>
                <w:sz w:val="24"/>
                <w:szCs w:val="24"/>
              </w:rPr>
              <w:fldChar w:fldCharType="end"/>
            </w:r>
            <w:r w:rsidR="007F0502">
              <w:rPr>
                <w:rFonts w:ascii="Times New Roman" w:hAnsi="Times New Roman"/>
                <w:sz w:val="24"/>
                <w:szCs w:val="24"/>
              </w:rPr>
              <w:t>项目设备应加强日常的维护，确保设备的正常运行，避免产生异常噪声。</w:t>
            </w:r>
          </w:p>
          <w:p w:rsidR="00965EB7" w:rsidRPr="00A93C35" w:rsidRDefault="00965EB7" w:rsidP="00965EB7">
            <w:pPr>
              <w:adjustRightInd w:val="0"/>
              <w:snapToGrid w:val="0"/>
              <w:spacing w:line="360" w:lineRule="auto"/>
              <w:ind w:firstLineChars="200" w:firstLine="480"/>
              <w:rPr>
                <w:sz w:val="24"/>
              </w:rPr>
            </w:pPr>
            <w:r w:rsidRPr="00A93C35">
              <w:rPr>
                <w:rFonts w:hint="eastAsia"/>
                <w:sz w:val="24"/>
              </w:rPr>
              <w:t>（</w:t>
            </w:r>
            <w:r w:rsidRPr="00A93C35">
              <w:rPr>
                <w:rFonts w:hint="eastAsia"/>
                <w:sz w:val="24"/>
              </w:rPr>
              <w:t>3</w:t>
            </w:r>
            <w:r w:rsidRPr="00A93C35">
              <w:rPr>
                <w:rFonts w:hint="eastAsia"/>
                <w:sz w:val="24"/>
              </w:rPr>
              <w:t>）达标情况分析</w:t>
            </w:r>
          </w:p>
          <w:p w:rsidR="00965EB7" w:rsidRPr="00A93C35" w:rsidRDefault="00965EB7" w:rsidP="00965EB7">
            <w:pPr>
              <w:adjustRightInd w:val="0"/>
              <w:snapToGrid w:val="0"/>
              <w:spacing w:line="360" w:lineRule="auto"/>
              <w:ind w:firstLineChars="200" w:firstLine="480"/>
              <w:rPr>
                <w:sz w:val="24"/>
              </w:rPr>
            </w:pPr>
            <w:r w:rsidRPr="00A93C35">
              <w:rPr>
                <w:rFonts w:hint="eastAsia"/>
                <w:bCs/>
                <w:sz w:val="24"/>
              </w:rPr>
              <w:t>本项目噪声</w:t>
            </w:r>
            <w:r w:rsidRPr="00A93C35">
              <w:rPr>
                <w:bCs/>
                <w:sz w:val="24"/>
              </w:rPr>
              <w:t>主要为设备运行时产生，噪声源强约</w:t>
            </w:r>
            <w:r>
              <w:rPr>
                <w:rFonts w:hint="eastAsia"/>
                <w:bCs/>
                <w:sz w:val="24"/>
              </w:rPr>
              <w:t>75</w:t>
            </w:r>
            <w:r w:rsidRPr="00A93C35">
              <w:rPr>
                <w:rFonts w:hint="eastAsia"/>
                <w:bCs/>
                <w:sz w:val="24"/>
              </w:rPr>
              <w:t>-85</w:t>
            </w:r>
            <w:r w:rsidRPr="00A93C35">
              <w:rPr>
                <w:bCs/>
                <w:sz w:val="24"/>
              </w:rPr>
              <w:t>dB(A)</w:t>
            </w:r>
            <w:r w:rsidRPr="00A93C35">
              <w:rPr>
                <w:bCs/>
                <w:sz w:val="24"/>
              </w:rPr>
              <w:t>。设备安置在</w:t>
            </w:r>
            <w:r w:rsidRPr="00A93C35">
              <w:rPr>
                <w:sz w:val="24"/>
              </w:rPr>
              <w:t>车间内，采取防振、厂房的隔声和距离衰减等降噪措施</w:t>
            </w:r>
            <w:r w:rsidRPr="00A93C35">
              <w:rPr>
                <w:rFonts w:hint="eastAsia"/>
                <w:sz w:val="24"/>
              </w:rPr>
              <w:t>后</w:t>
            </w:r>
            <w:r w:rsidRPr="00A93C35">
              <w:rPr>
                <w:sz w:val="24"/>
              </w:rPr>
              <w:t>，</w:t>
            </w:r>
            <w:r w:rsidRPr="00A93C35">
              <w:rPr>
                <w:rFonts w:hint="eastAsia"/>
                <w:sz w:val="24"/>
              </w:rPr>
              <w:t>对各厂界噪声情况见下表：</w:t>
            </w:r>
          </w:p>
          <w:p w:rsidR="00FC3CB2" w:rsidRPr="004715D6" w:rsidRDefault="007F0502">
            <w:pPr>
              <w:adjustRightInd w:val="0"/>
              <w:snapToGrid w:val="0"/>
              <w:jc w:val="center"/>
              <w:rPr>
                <w:b/>
                <w:bCs/>
                <w:sz w:val="24"/>
              </w:rPr>
            </w:pPr>
            <w:r w:rsidRPr="004715D6">
              <w:rPr>
                <w:b/>
                <w:bCs/>
                <w:sz w:val="24"/>
              </w:rPr>
              <w:t>表</w:t>
            </w:r>
            <w:r w:rsidRPr="004715D6">
              <w:rPr>
                <w:rFonts w:hint="eastAsia"/>
                <w:b/>
                <w:bCs/>
                <w:sz w:val="24"/>
              </w:rPr>
              <w:t>4-</w:t>
            </w:r>
            <w:r w:rsidR="004715D6" w:rsidRPr="004715D6">
              <w:rPr>
                <w:rFonts w:hint="eastAsia"/>
                <w:b/>
                <w:bCs/>
                <w:sz w:val="24"/>
              </w:rPr>
              <w:t>16</w:t>
            </w:r>
            <w:r w:rsidRPr="004715D6">
              <w:rPr>
                <w:b/>
                <w:bCs/>
                <w:sz w:val="24"/>
              </w:rPr>
              <w:t xml:space="preserve"> </w:t>
            </w:r>
            <w:r w:rsidRPr="004715D6">
              <w:rPr>
                <w:b/>
                <w:bCs/>
                <w:sz w:val="24"/>
              </w:rPr>
              <w:t>本项目各厂界噪声预测结果</w:t>
            </w:r>
          </w:p>
          <w:tbl>
            <w:tblPr>
              <w:tblW w:w="4998"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799"/>
              <w:gridCol w:w="465"/>
              <w:gridCol w:w="1829"/>
              <w:gridCol w:w="1496"/>
              <w:gridCol w:w="1329"/>
              <w:gridCol w:w="1322"/>
              <w:gridCol w:w="1410"/>
            </w:tblGrid>
            <w:tr w:rsidR="00FC3CB2" w:rsidTr="00005E94">
              <w:trPr>
                <w:trHeight w:val="329"/>
                <w:jc w:val="center"/>
              </w:trPr>
              <w:tc>
                <w:tcPr>
                  <w:tcW w:w="1788" w:type="pct"/>
                  <w:gridSpan w:val="3"/>
                  <w:tcBorders>
                    <w:tl2br w:val="single" w:sz="4" w:space="0" w:color="auto"/>
                  </w:tcBorders>
                  <w:vAlign w:val="center"/>
                </w:tcPr>
                <w:p w:rsidR="00FC3CB2" w:rsidRDefault="007F0502">
                  <w:pPr>
                    <w:snapToGrid w:val="0"/>
                    <w:jc w:val="center"/>
                    <w:rPr>
                      <w:bCs/>
                      <w:szCs w:val="21"/>
                    </w:rPr>
                  </w:pPr>
                  <w:r>
                    <w:rPr>
                      <w:bCs/>
                      <w:szCs w:val="21"/>
                    </w:rPr>
                    <w:t xml:space="preserve">            </w:t>
                  </w:r>
                  <w:r>
                    <w:rPr>
                      <w:bCs/>
                      <w:szCs w:val="21"/>
                    </w:rPr>
                    <w:t>预测点</w:t>
                  </w:r>
                </w:p>
                <w:p w:rsidR="00FC3CB2" w:rsidRDefault="007F0502">
                  <w:pPr>
                    <w:snapToGrid w:val="0"/>
                    <w:rPr>
                      <w:bCs/>
                      <w:szCs w:val="21"/>
                    </w:rPr>
                  </w:pPr>
                  <w:r>
                    <w:rPr>
                      <w:bCs/>
                      <w:szCs w:val="21"/>
                    </w:rPr>
                    <w:t>本项目（声源）</w:t>
                  </w:r>
                </w:p>
              </w:tc>
              <w:tc>
                <w:tcPr>
                  <w:tcW w:w="865" w:type="pct"/>
                  <w:vAlign w:val="center"/>
                </w:tcPr>
                <w:p w:rsidR="00FC3CB2" w:rsidRDefault="007F0502">
                  <w:pPr>
                    <w:snapToGrid w:val="0"/>
                    <w:jc w:val="center"/>
                    <w:rPr>
                      <w:bCs/>
                      <w:szCs w:val="21"/>
                    </w:rPr>
                  </w:pPr>
                  <w:r>
                    <w:rPr>
                      <w:bCs/>
                      <w:szCs w:val="21"/>
                    </w:rPr>
                    <w:t>东厂界</w:t>
                  </w:r>
                </w:p>
              </w:tc>
              <w:tc>
                <w:tcPr>
                  <w:tcW w:w="768" w:type="pct"/>
                  <w:vAlign w:val="center"/>
                </w:tcPr>
                <w:p w:rsidR="00FC3CB2" w:rsidRDefault="007F0502">
                  <w:pPr>
                    <w:snapToGrid w:val="0"/>
                    <w:jc w:val="center"/>
                    <w:rPr>
                      <w:bCs/>
                      <w:szCs w:val="21"/>
                    </w:rPr>
                  </w:pPr>
                  <w:r>
                    <w:rPr>
                      <w:bCs/>
                      <w:szCs w:val="21"/>
                    </w:rPr>
                    <w:t>南厂界</w:t>
                  </w:r>
                </w:p>
              </w:tc>
              <w:tc>
                <w:tcPr>
                  <w:tcW w:w="764" w:type="pct"/>
                  <w:vAlign w:val="center"/>
                </w:tcPr>
                <w:p w:rsidR="00FC3CB2" w:rsidRDefault="007F0502">
                  <w:pPr>
                    <w:snapToGrid w:val="0"/>
                    <w:jc w:val="center"/>
                    <w:rPr>
                      <w:bCs/>
                      <w:szCs w:val="21"/>
                    </w:rPr>
                  </w:pPr>
                  <w:r>
                    <w:rPr>
                      <w:bCs/>
                      <w:szCs w:val="21"/>
                    </w:rPr>
                    <w:t>西厂界</w:t>
                  </w:r>
                </w:p>
              </w:tc>
              <w:tc>
                <w:tcPr>
                  <w:tcW w:w="815" w:type="pct"/>
                  <w:vAlign w:val="center"/>
                </w:tcPr>
                <w:p w:rsidR="00FC3CB2" w:rsidRDefault="007F0502">
                  <w:pPr>
                    <w:snapToGrid w:val="0"/>
                    <w:jc w:val="center"/>
                    <w:rPr>
                      <w:bCs/>
                      <w:szCs w:val="21"/>
                    </w:rPr>
                  </w:pPr>
                  <w:r>
                    <w:rPr>
                      <w:bCs/>
                      <w:szCs w:val="21"/>
                    </w:rPr>
                    <w:t>北厂界</w:t>
                  </w:r>
                </w:p>
              </w:tc>
            </w:tr>
            <w:tr w:rsidR="00FC3CB2" w:rsidTr="00005E94">
              <w:trPr>
                <w:trHeight w:val="329"/>
                <w:jc w:val="center"/>
              </w:trPr>
              <w:tc>
                <w:tcPr>
                  <w:tcW w:w="1788" w:type="pct"/>
                  <w:gridSpan w:val="3"/>
                  <w:vAlign w:val="center"/>
                </w:tcPr>
                <w:p w:rsidR="00FC3CB2" w:rsidRDefault="007F0502">
                  <w:pPr>
                    <w:snapToGrid w:val="0"/>
                    <w:jc w:val="center"/>
                    <w:rPr>
                      <w:bCs/>
                      <w:szCs w:val="21"/>
                    </w:rPr>
                  </w:pPr>
                  <w:r>
                    <w:rPr>
                      <w:bCs/>
                      <w:szCs w:val="21"/>
                    </w:rPr>
                    <w:t>声压级</w:t>
                  </w:r>
                  <w:r>
                    <w:rPr>
                      <w:bCs/>
                      <w:szCs w:val="21"/>
                    </w:rPr>
                    <w:t>LP(ro)</w:t>
                  </w:r>
                  <w:r>
                    <w:rPr>
                      <w:rFonts w:hint="eastAsia"/>
                      <w:bCs/>
                      <w:szCs w:val="21"/>
                    </w:rPr>
                    <w:t>，</w:t>
                  </w:r>
                  <w:r>
                    <w:rPr>
                      <w:bCs/>
                      <w:szCs w:val="21"/>
                    </w:rPr>
                    <w:t>dB</w:t>
                  </w:r>
                  <w:r>
                    <w:rPr>
                      <w:bCs/>
                      <w:szCs w:val="21"/>
                    </w:rPr>
                    <w:t>（</w:t>
                  </w:r>
                  <w:r>
                    <w:rPr>
                      <w:bCs/>
                      <w:szCs w:val="21"/>
                    </w:rPr>
                    <w:t>A</w:t>
                  </w:r>
                  <w:r>
                    <w:rPr>
                      <w:bCs/>
                      <w:szCs w:val="21"/>
                    </w:rPr>
                    <w:t>）</w:t>
                  </w:r>
                </w:p>
              </w:tc>
              <w:tc>
                <w:tcPr>
                  <w:tcW w:w="3212" w:type="pct"/>
                  <w:gridSpan w:val="4"/>
                  <w:vAlign w:val="center"/>
                </w:tcPr>
                <w:p w:rsidR="00FC3CB2" w:rsidRDefault="00005E94" w:rsidP="003350EE">
                  <w:pPr>
                    <w:snapToGrid w:val="0"/>
                    <w:jc w:val="center"/>
                    <w:rPr>
                      <w:bCs/>
                      <w:szCs w:val="21"/>
                    </w:rPr>
                  </w:pPr>
                  <w:r>
                    <w:rPr>
                      <w:rFonts w:hint="eastAsia"/>
                      <w:bCs/>
                      <w:szCs w:val="21"/>
                    </w:rPr>
                    <w:t>91.</w:t>
                  </w:r>
                  <w:r w:rsidR="003350EE">
                    <w:rPr>
                      <w:rFonts w:hint="eastAsia"/>
                      <w:bCs/>
                      <w:szCs w:val="21"/>
                    </w:rPr>
                    <w:t>0</w:t>
                  </w:r>
                </w:p>
              </w:tc>
            </w:tr>
            <w:tr w:rsidR="00FC3CB2" w:rsidTr="00005E94">
              <w:trPr>
                <w:trHeight w:val="329"/>
                <w:jc w:val="center"/>
              </w:trPr>
              <w:tc>
                <w:tcPr>
                  <w:tcW w:w="462" w:type="pct"/>
                  <w:vMerge w:val="restart"/>
                  <w:vAlign w:val="center"/>
                </w:tcPr>
                <w:p w:rsidR="00FC3CB2" w:rsidRDefault="007F0502">
                  <w:pPr>
                    <w:snapToGrid w:val="0"/>
                    <w:jc w:val="center"/>
                    <w:rPr>
                      <w:bCs/>
                      <w:szCs w:val="21"/>
                    </w:rPr>
                  </w:pPr>
                  <w:bookmarkStart w:id="5" w:name="_Hlk405534900"/>
                  <w:bookmarkStart w:id="6" w:name="OLE_LINK12" w:colFirst="2" w:colLast="5"/>
                  <w:r>
                    <w:rPr>
                      <w:bCs/>
                      <w:szCs w:val="21"/>
                    </w:rPr>
                    <w:t>声源自参考点（</w:t>
                  </w:r>
                  <w:r>
                    <w:rPr>
                      <w:bCs/>
                      <w:szCs w:val="21"/>
                    </w:rPr>
                    <w:t>ro</w:t>
                  </w:r>
                  <w:r>
                    <w:rPr>
                      <w:bCs/>
                      <w:szCs w:val="21"/>
                    </w:rPr>
                    <w:t>）到预测点（</w:t>
                  </w:r>
                  <w:r>
                    <w:rPr>
                      <w:bCs/>
                      <w:szCs w:val="21"/>
                    </w:rPr>
                    <w:t>r</w:t>
                  </w:r>
                  <w:r>
                    <w:rPr>
                      <w:bCs/>
                      <w:szCs w:val="21"/>
                    </w:rPr>
                    <w:t>）</w:t>
                  </w:r>
                  <w:r>
                    <w:rPr>
                      <w:szCs w:val="21"/>
                    </w:rPr>
                    <w:t>传播衰减</w:t>
                  </w:r>
                  <w:r>
                    <w:rPr>
                      <w:rFonts w:hint="eastAsia"/>
                      <w:szCs w:val="21"/>
                    </w:rPr>
                    <w:t>，</w:t>
                  </w:r>
                  <w:r>
                    <w:rPr>
                      <w:bCs/>
                      <w:szCs w:val="21"/>
                    </w:rPr>
                    <w:t>dB</w:t>
                  </w:r>
                </w:p>
              </w:tc>
              <w:tc>
                <w:tcPr>
                  <w:tcW w:w="1326" w:type="pct"/>
                  <w:gridSpan w:val="2"/>
                  <w:vAlign w:val="center"/>
                </w:tcPr>
                <w:p w:rsidR="00FC3CB2" w:rsidRDefault="007F0502">
                  <w:pPr>
                    <w:snapToGrid w:val="0"/>
                    <w:jc w:val="center"/>
                    <w:rPr>
                      <w:bCs/>
                      <w:szCs w:val="21"/>
                    </w:rPr>
                  </w:pPr>
                  <w:r>
                    <w:rPr>
                      <w:bCs/>
                      <w:szCs w:val="21"/>
                    </w:rPr>
                    <w:t>几何发散</w:t>
                  </w:r>
                  <w:r>
                    <w:rPr>
                      <w:bCs/>
                      <w:szCs w:val="21"/>
                    </w:rPr>
                    <w:t>A</w:t>
                  </w:r>
                  <w:r>
                    <w:rPr>
                      <w:bCs/>
                      <w:szCs w:val="21"/>
                      <w:vertAlign w:val="subscript"/>
                    </w:rPr>
                    <w:t>div</w:t>
                  </w:r>
                </w:p>
              </w:tc>
              <w:tc>
                <w:tcPr>
                  <w:tcW w:w="865" w:type="pct"/>
                  <w:vAlign w:val="center"/>
                </w:tcPr>
                <w:p w:rsidR="00FC3CB2" w:rsidRDefault="00005E94">
                  <w:pPr>
                    <w:widowControl/>
                    <w:jc w:val="center"/>
                    <w:textAlignment w:val="center"/>
                    <w:rPr>
                      <w:kern w:val="0"/>
                      <w:szCs w:val="21"/>
                    </w:rPr>
                  </w:pPr>
                  <w:r>
                    <w:rPr>
                      <w:rFonts w:hint="eastAsia"/>
                      <w:kern w:val="0"/>
                      <w:szCs w:val="21"/>
                    </w:rPr>
                    <w:t>15.6</w:t>
                  </w:r>
                </w:p>
              </w:tc>
              <w:tc>
                <w:tcPr>
                  <w:tcW w:w="768" w:type="pct"/>
                  <w:vAlign w:val="center"/>
                </w:tcPr>
                <w:p w:rsidR="00FC3CB2" w:rsidRDefault="00005E94">
                  <w:pPr>
                    <w:widowControl/>
                    <w:jc w:val="center"/>
                    <w:textAlignment w:val="center"/>
                    <w:rPr>
                      <w:kern w:val="0"/>
                      <w:szCs w:val="21"/>
                    </w:rPr>
                  </w:pPr>
                  <w:r>
                    <w:rPr>
                      <w:rFonts w:hint="eastAsia"/>
                      <w:kern w:val="0"/>
                      <w:szCs w:val="21"/>
                    </w:rPr>
                    <w:t>18.1</w:t>
                  </w:r>
                </w:p>
              </w:tc>
              <w:tc>
                <w:tcPr>
                  <w:tcW w:w="764" w:type="pct"/>
                  <w:vAlign w:val="center"/>
                </w:tcPr>
                <w:p w:rsidR="00FC3CB2" w:rsidRDefault="00005E94">
                  <w:pPr>
                    <w:widowControl/>
                    <w:jc w:val="center"/>
                    <w:textAlignment w:val="center"/>
                    <w:rPr>
                      <w:bCs/>
                      <w:szCs w:val="21"/>
                    </w:rPr>
                  </w:pPr>
                  <w:r>
                    <w:rPr>
                      <w:rFonts w:hint="eastAsia"/>
                      <w:bCs/>
                      <w:szCs w:val="21"/>
                    </w:rPr>
                    <w:t>13.98</w:t>
                  </w:r>
                </w:p>
              </w:tc>
              <w:tc>
                <w:tcPr>
                  <w:tcW w:w="815" w:type="pct"/>
                  <w:vAlign w:val="center"/>
                </w:tcPr>
                <w:p w:rsidR="00FC3CB2" w:rsidRDefault="00005E94">
                  <w:pPr>
                    <w:widowControl/>
                    <w:jc w:val="center"/>
                    <w:textAlignment w:val="center"/>
                    <w:rPr>
                      <w:bCs/>
                      <w:szCs w:val="21"/>
                    </w:rPr>
                  </w:pPr>
                  <w:r>
                    <w:rPr>
                      <w:rFonts w:hint="eastAsia"/>
                      <w:bCs/>
                      <w:szCs w:val="21"/>
                    </w:rPr>
                    <w:t>12.0</w:t>
                  </w:r>
                </w:p>
              </w:tc>
            </w:tr>
            <w:tr w:rsidR="00FC3CB2" w:rsidTr="00005E94">
              <w:trPr>
                <w:trHeight w:val="329"/>
                <w:jc w:val="center"/>
              </w:trPr>
              <w:tc>
                <w:tcPr>
                  <w:tcW w:w="462" w:type="pct"/>
                  <w:vMerge/>
                  <w:vAlign w:val="center"/>
                </w:tcPr>
                <w:p w:rsidR="00FC3CB2" w:rsidRDefault="00FC3CB2">
                  <w:pPr>
                    <w:snapToGrid w:val="0"/>
                    <w:jc w:val="center"/>
                    <w:rPr>
                      <w:bCs/>
                      <w:szCs w:val="21"/>
                    </w:rPr>
                  </w:pPr>
                </w:p>
              </w:tc>
              <w:tc>
                <w:tcPr>
                  <w:tcW w:w="1326" w:type="pct"/>
                  <w:gridSpan w:val="2"/>
                  <w:vAlign w:val="center"/>
                </w:tcPr>
                <w:p w:rsidR="00FC3CB2" w:rsidRDefault="007F0502">
                  <w:pPr>
                    <w:snapToGrid w:val="0"/>
                    <w:jc w:val="center"/>
                    <w:rPr>
                      <w:bCs/>
                      <w:szCs w:val="21"/>
                    </w:rPr>
                  </w:pPr>
                  <w:r>
                    <w:rPr>
                      <w:bCs/>
                      <w:szCs w:val="21"/>
                    </w:rPr>
                    <w:t>大气吸收</w:t>
                  </w:r>
                  <w:r>
                    <w:rPr>
                      <w:bCs/>
                      <w:szCs w:val="21"/>
                    </w:rPr>
                    <w:t>A</w:t>
                  </w:r>
                  <w:r>
                    <w:rPr>
                      <w:bCs/>
                      <w:szCs w:val="21"/>
                      <w:vertAlign w:val="subscript"/>
                    </w:rPr>
                    <w:t>atm</w:t>
                  </w:r>
                </w:p>
              </w:tc>
              <w:tc>
                <w:tcPr>
                  <w:tcW w:w="865" w:type="pct"/>
                  <w:vAlign w:val="center"/>
                </w:tcPr>
                <w:p w:rsidR="00FC3CB2" w:rsidRDefault="00005E94">
                  <w:pPr>
                    <w:widowControl/>
                    <w:jc w:val="center"/>
                    <w:textAlignment w:val="center"/>
                    <w:rPr>
                      <w:szCs w:val="21"/>
                    </w:rPr>
                  </w:pPr>
                  <w:r>
                    <w:rPr>
                      <w:rFonts w:hint="eastAsia"/>
                      <w:szCs w:val="21"/>
                    </w:rPr>
                    <w:t>0.01</w:t>
                  </w:r>
                </w:p>
              </w:tc>
              <w:tc>
                <w:tcPr>
                  <w:tcW w:w="768" w:type="pct"/>
                  <w:vAlign w:val="center"/>
                </w:tcPr>
                <w:p w:rsidR="00FC3CB2" w:rsidRDefault="00005E94">
                  <w:pPr>
                    <w:widowControl/>
                    <w:jc w:val="center"/>
                    <w:textAlignment w:val="center"/>
                    <w:rPr>
                      <w:bCs/>
                      <w:szCs w:val="21"/>
                    </w:rPr>
                  </w:pPr>
                  <w:r>
                    <w:rPr>
                      <w:rFonts w:hint="eastAsia"/>
                      <w:bCs/>
                      <w:szCs w:val="21"/>
                    </w:rPr>
                    <w:t>0.02</w:t>
                  </w:r>
                </w:p>
              </w:tc>
              <w:tc>
                <w:tcPr>
                  <w:tcW w:w="764" w:type="pct"/>
                  <w:vAlign w:val="center"/>
                </w:tcPr>
                <w:p w:rsidR="00FC3CB2" w:rsidRDefault="00005E94">
                  <w:pPr>
                    <w:widowControl/>
                    <w:jc w:val="center"/>
                    <w:textAlignment w:val="center"/>
                    <w:rPr>
                      <w:szCs w:val="21"/>
                    </w:rPr>
                  </w:pPr>
                  <w:r>
                    <w:rPr>
                      <w:rFonts w:hint="eastAsia"/>
                      <w:szCs w:val="21"/>
                    </w:rPr>
                    <w:t>0.01</w:t>
                  </w:r>
                </w:p>
              </w:tc>
              <w:tc>
                <w:tcPr>
                  <w:tcW w:w="815" w:type="pct"/>
                  <w:vAlign w:val="center"/>
                </w:tcPr>
                <w:p w:rsidR="00FC3CB2" w:rsidRDefault="00005E94">
                  <w:pPr>
                    <w:widowControl/>
                    <w:jc w:val="center"/>
                    <w:textAlignment w:val="center"/>
                    <w:rPr>
                      <w:bCs/>
                      <w:szCs w:val="21"/>
                    </w:rPr>
                  </w:pPr>
                  <w:r>
                    <w:rPr>
                      <w:rFonts w:hint="eastAsia"/>
                      <w:bCs/>
                      <w:szCs w:val="21"/>
                    </w:rPr>
                    <w:t>0.01</w:t>
                  </w:r>
                </w:p>
              </w:tc>
            </w:tr>
            <w:tr w:rsidR="00FC3CB2" w:rsidTr="00005E94">
              <w:trPr>
                <w:trHeight w:val="329"/>
                <w:jc w:val="center"/>
              </w:trPr>
              <w:tc>
                <w:tcPr>
                  <w:tcW w:w="462" w:type="pct"/>
                  <w:vMerge/>
                  <w:vAlign w:val="center"/>
                </w:tcPr>
                <w:p w:rsidR="00FC3CB2" w:rsidRDefault="00FC3CB2">
                  <w:pPr>
                    <w:snapToGrid w:val="0"/>
                    <w:jc w:val="center"/>
                    <w:rPr>
                      <w:bCs/>
                      <w:szCs w:val="21"/>
                    </w:rPr>
                  </w:pPr>
                </w:p>
              </w:tc>
              <w:tc>
                <w:tcPr>
                  <w:tcW w:w="1326" w:type="pct"/>
                  <w:gridSpan w:val="2"/>
                  <w:vAlign w:val="center"/>
                </w:tcPr>
                <w:p w:rsidR="00FC3CB2" w:rsidRDefault="007F0502">
                  <w:pPr>
                    <w:snapToGrid w:val="0"/>
                    <w:jc w:val="center"/>
                    <w:rPr>
                      <w:bCs/>
                      <w:szCs w:val="21"/>
                    </w:rPr>
                  </w:pPr>
                  <w:r>
                    <w:rPr>
                      <w:bCs/>
                      <w:szCs w:val="21"/>
                    </w:rPr>
                    <w:t>地面效应</w:t>
                  </w:r>
                  <w:r>
                    <w:rPr>
                      <w:bCs/>
                      <w:szCs w:val="21"/>
                    </w:rPr>
                    <w:t>A</w:t>
                  </w:r>
                  <w:r>
                    <w:rPr>
                      <w:bCs/>
                      <w:szCs w:val="21"/>
                      <w:vertAlign w:val="subscript"/>
                    </w:rPr>
                    <w:t>gr</w:t>
                  </w:r>
                </w:p>
              </w:tc>
              <w:tc>
                <w:tcPr>
                  <w:tcW w:w="865" w:type="pct"/>
                  <w:vAlign w:val="center"/>
                </w:tcPr>
                <w:p w:rsidR="00FC3CB2" w:rsidRDefault="007F0502">
                  <w:pPr>
                    <w:snapToGrid w:val="0"/>
                    <w:jc w:val="center"/>
                    <w:rPr>
                      <w:bCs/>
                      <w:szCs w:val="21"/>
                    </w:rPr>
                  </w:pPr>
                  <w:r>
                    <w:rPr>
                      <w:bCs/>
                      <w:szCs w:val="21"/>
                    </w:rPr>
                    <w:t>/</w:t>
                  </w:r>
                </w:p>
              </w:tc>
              <w:tc>
                <w:tcPr>
                  <w:tcW w:w="768" w:type="pct"/>
                  <w:vAlign w:val="center"/>
                </w:tcPr>
                <w:p w:rsidR="00FC3CB2" w:rsidRDefault="007F0502">
                  <w:pPr>
                    <w:snapToGrid w:val="0"/>
                    <w:jc w:val="center"/>
                    <w:rPr>
                      <w:bCs/>
                      <w:szCs w:val="21"/>
                    </w:rPr>
                  </w:pPr>
                  <w:r>
                    <w:rPr>
                      <w:bCs/>
                      <w:szCs w:val="21"/>
                    </w:rPr>
                    <w:t>/</w:t>
                  </w:r>
                </w:p>
              </w:tc>
              <w:tc>
                <w:tcPr>
                  <w:tcW w:w="764" w:type="pct"/>
                  <w:vAlign w:val="center"/>
                </w:tcPr>
                <w:p w:rsidR="00FC3CB2" w:rsidRDefault="007F0502">
                  <w:pPr>
                    <w:snapToGrid w:val="0"/>
                    <w:jc w:val="center"/>
                    <w:rPr>
                      <w:bCs/>
                      <w:szCs w:val="21"/>
                    </w:rPr>
                  </w:pPr>
                  <w:r>
                    <w:rPr>
                      <w:bCs/>
                      <w:szCs w:val="21"/>
                    </w:rPr>
                    <w:t>/</w:t>
                  </w:r>
                </w:p>
              </w:tc>
              <w:tc>
                <w:tcPr>
                  <w:tcW w:w="815" w:type="pct"/>
                  <w:vAlign w:val="center"/>
                </w:tcPr>
                <w:p w:rsidR="00FC3CB2" w:rsidRDefault="007F0502">
                  <w:pPr>
                    <w:snapToGrid w:val="0"/>
                    <w:jc w:val="center"/>
                    <w:rPr>
                      <w:bCs/>
                      <w:szCs w:val="21"/>
                    </w:rPr>
                  </w:pPr>
                  <w:r>
                    <w:rPr>
                      <w:bCs/>
                      <w:szCs w:val="21"/>
                    </w:rPr>
                    <w:t>/</w:t>
                  </w:r>
                </w:p>
              </w:tc>
            </w:tr>
            <w:tr w:rsidR="00FC3CB2" w:rsidTr="00005E94">
              <w:trPr>
                <w:trHeight w:val="329"/>
                <w:jc w:val="center"/>
              </w:trPr>
              <w:tc>
                <w:tcPr>
                  <w:tcW w:w="462" w:type="pct"/>
                  <w:vMerge/>
                  <w:vAlign w:val="center"/>
                </w:tcPr>
                <w:p w:rsidR="00FC3CB2" w:rsidRDefault="00FC3CB2">
                  <w:pPr>
                    <w:snapToGrid w:val="0"/>
                    <w:jc w:val="center"/>
                    <w:rPr>
                      <w:bCs/>
                      <w:szCs w:val="21"/>
                    </w:rPr>
                  </w:pPr>
                </w:p>
              </w:tc>
              <w:tc>
                <w:tcPr>
                  <w:tcW w:w="1326" w:type="pct"/>
                  <w:gridSpan w:val="2"/>
                  <w:vAlign w:val="center"/>
                </w:tcPr>
                <w:p w:rsidR="00FC3CB2" w:rsidRDefault="007F0502">
                  <w:pPr>
                    <w:snapToGrid w:val="0"/>
                    <w:jc w:val="center"/>
                    <w:rPr>
                      <w:bCs/>
                      <w:szCs w:val="21"/>
                    </w:rPr>
                  </w:pPr>
                  <w:r>
                    <w:rPr>
                      <w:bCs/>
                      <w:szCs w:val="21"/>
                    </w:rPr>
                    <w:t>屏障屏蔽</w:t>
                  </w:r>
                  <w:r>
                    <w:rPr>
                      <w:bCs/>
                      <w:szCs w:val="21"/>
                    </w:rPr>
                    <w:t>A</w:t>
                  </w:r>
                  <w:r>
                    <w:rPr>
                      <w:bCs/>
                      <w:szCs w:val="21"/>
                      <w:vertAlign w:val="subscript"/>
                    </w:rPr>
                    <w:t>bar</w:t>
                  </w:r>
                </w:p>
              </w:tc>
              <w:tc>
                <w:tcPr>
                  <w:tcW w:w="865" w:type="pct"/>
                  <w:vAlign w:val="center"/>
                </w:tcPr>
                <w:p w:rsidR="00FC3CB2" w:rsidRDefault="00005E94">
                  <w:pPr>
                    <w:widowControl/>
                    <w:jc w:val="center"/>
                    <w:textAlignment w:val="center"/>
                    <w:rPr>
                      <w:bCs/>
                      <w:szCs w:val="21"/>
                    </w:rPr>
                  </w:pPr>
                  <w:r>
                    <w:rPr>
                      <w:rFonts w:hint="eastAsia"/>
                      <w:bCs/>
                      <w:szCs w:val="21"/>
                    </w:rPr>
                    <w:t>26.2</w:t>
                  </w:r>
                </w:p>
              </w:tc>
              <w:tc>
                <w:tcPr>
                  <w:tcW w:w="768" w:type="pct"/>
                  <w:vAlign w:val="center"/>
                </w:tcPr>
                <w:p w:rsidR="00FC3CB2" w:rsidRDefault="00005E94">
                  <w:pPr>
                    <w:widowControl/>
                    <w:jc w:val="center"/>
                    <w:textAlignment w:val="center"/>
                    <w:rPr>
                      <w:bCs/>
                      <w:szCs w:val="21"/>
                    </w:rPr>
                  </w:pPr>
                  <w:r>
                    <w:rPr>
                      <w:rFonts w:hint="eastAsia"/>
                      <w:bCs/>
                      <w:szCs w:val="21"/>
                    </w:rPr>
                    <w:t>26.8</w:t>
                  </w:r>
                </w:p>
              </w:tc>
              <w:tc>
                <w:tcPr>
                  <w:tcW w:w="764" w:type="pct"/>
                  <w:vAlign w:val="center"/>
                </w:tcPr>
                <w:p w:rsidR="00FC3CB2" w:rsidRDefault="00005E94">
                  <w:pPr>
                    <w:widowControl/>
                    <w:jc w:val="center"/>
                    <w:textAlignment w:val="center"/>
                    <w:rPr>
                      <w:bCs/>
                      <w:szCs w:val="21"/>
                    </w:rPr>
                  </w:pPr>
                  <w:r>
                    <w:rPr>
                      <w:rFonts w:hint="eastAsia"/>
                      <w:bCs/>
                      <w:szCs w:val="21"/>
                    </w:rPr>
                    <w:t>27.2</w:t>
                  </w:r>
                </w:p>
              </w:tc>
              <w:tc>
                <w:tcPr>
                  <w:tcW w:w="815" w:type="pct"/>
                  <w:vAlign w:val="center"/>
                </w:tcPr>
                <w:p w:rsidR="00FC3CB2" w:rsidRDefault="00005E94">
                  <w:pPr>
                    <w:widowControl/>
                    <w:jc w:val="center"/>
                    <w:textAlignment w:val="center"/>
                    <w:rPr>
                      <w:bCs/>
                      <w:szCs w:val="21"/>
                    </w:rPr>
                  </w:pPr>
                  <w:r>
                    <w:rPr>
                      <w:rFonts w:hint="eastAsia"/>
                      <w:bCs/>
                      <w:szCs w:val="21"/>
                    </w:rPr>
                    <w:t>27.6</w:t>
                  </w:r>
                </w:p>
              </w:tc>
            </w:tr>
            <w:bookmarkEnd w:id="5"/>
            <w:bookmarkEnd w:id="6"/>
            <w:tr w:rsidR="00FC3CB2" w:rsidTr="00005E94">
              <w:trPr>
                <w:trHeight w:val="329"/>
                <w:jc w:val="center"/>
              </w:trPr>
              <w:tc>
                <w:tcPr>
                  <w:tcW w:w="462" w:type="pct"/>
                  <w:vMerge/>
                  <w:vAlign w:val="center"/>
                </w:tcPr>
                <w:p w:rsidR="00FC3CB2" w:rsidRDefault="00FC3CB2">
                  <w:pPr>
                    <w:snapToGrid w:val="0"/>
                    <w:jc w:val="center"/>
                    <w:rPr>
                      <w:bCs/>
                      <w:szCs w:val="21"/>
                    </w:rPr>
                  </w:pPr>
                </w:p>
              </w:tc>
              <w:tc>
                <w:tcPr>
                  <w:tcW w:w="269" w:type="pct"/>
                  <w:vMerge w:val="restart"/>
                  <w:vAlign w:val="center"/>
                </w:tcPr>
                <w:p w:rsidR="00FC3CB2" w:rsidRDefault="007F0502">
                  <w:pPr>
                    <w:snapToGrid w:val="0"/>
                    <w:jc w:val="center"/>
                    <w:rPr>
                      <w:bCs/>
                      <w:szCs w:val="21"/>
                    </w:rPr>
                  </w:pPr>
                  <w:r>
                    <w:rPr>
                      <w:bCs/>
                      <w:szCs w:val="21"/>
                    </w:rPr>
                    <w:t>其它</w:t>
                  </w:r>
                </w:p>
              </w:tc>
              <w:tc>
                <w:tcPr>
                  <w:tcW w:w="1057" w:type="pct"/>
                  <w:vAlign w:val="center"/>
                </w:tcPr>
                <w:p w:rsidR="00FC3CB2" w:rsidRDefault="007F0502">
                  <w:pPr>
                    <w:snapToGrid w:val="0"/>
                    <w:jc w:val="center"/>
                    <w:rPr>
                      <w:bCs/>
                      <w:szCs w:val="21"/>
                    </w:rPr>
                  </w:pPr>
                  <w:r>
                    <w:rPr>
                      <w:bCs/>
                      <w:szCs w:val="21"/>
                    </w:rPr>
                    <w:t>树林</w:t>
                  </w:r>
                  <w:r>
                    <w:rPr>
                      <w:bCs/>
                      <w:szCs w:val="21"/>
                    </w:rPr>
                    <w:t>Afoli</w:t>
                  </w:r>
                </w:p>
              </w:tc>
              <w:tc>
                <w:tcPr>
                  <w:tcW w:w="865" w:type="pct"/>
                  <w:vAlign w:val="center"/>
                </w:tcPr>
                <w:p w:rsidR="00FC3CB2" w:rsidRDefault="007F0502">
                  <w:pPr>
                    <w:snapToGrid w:val="0"/>
                    <w:jc w:val="center"/>
                    <w:rPr>
                      <w:bCs/>
                      <w:szCs w:val="21"/>
                    </w:rPr>
                  </w:pPr>
                  <w:r>
                    <w:rPr>
                      <w:bCs/>
                      <w:szCs w:val="21"/>
                    </w:rPr>
                    <w:t>0</w:t>
                  </w:r>
                </w:p>
              </w:tc>
              <w:tc>
                <w:tcPr>
                  <w:tcW w:w="768" w:type="pct"/>
                  <w:vAlign w:val="center"/>
                </w:tcPr>
                <w:p w:rsidR="00FC3CB2" w:rsidRDefault="007F0502">
                  <w:pPr>
                    <w:snapToGrid w:val="0"/>
                    <w:jc w:val="center"/>
                    <w:rPr>
                      <w:bCs/>
                      <w:szCs w:val="21"/>
                    </w:rPr>
                  </w:pPr>
                  <w:r>
                    <w:rPr>
                      <w:bCs/>
                      <w:szCs w:val="21"/>
                    </w:rPr>
                    <w:t>0</w:t>
                  </w:r>
                </w:p>
              </w:tc>
              <w:tc>
                <w:tcPr>
                  <w:tcW w:w="764" w:type="pct"/>
                  <w:vAlign w:val="center"/>
                </w:tcPr>
                <w:p w:rsidR="00FC3CB2" w:rsidRDefault="007F0502">
                  <w:pPr>
                    <w:snapToGrid w:val="0"/>
                    <w:jc w:val="center"/>
                    <w:rPr>
                      <w:bCs/>
                      <w:szCs w:val="21"/>
                    </w:rPr>
                  </w:pPr>
                  <w:r>
                    <w:rPr>
                      <w:bCs/>
                      <w:szCs w:val="21"/>
                    </w:rPr>
                    <w:t>0</w:t>
                  </w:r>
                </w:p>
              </w:tc>
              <w:tc>
                <w:tcPr>
                  <w:tcW w:w="815" w:type="pct"/>
                  <w:vAlign w:val="center"/>
                </w:tcPr>
                <w:p w:rsidR="00FC3CB2" w:rsidRDefault="007F0502">
                  <w:pPr>
                    <w:snapToGrid w:val="0"/>
                    <w:jc w:val="center"/>
                    <w:rPr>
                      <w:bCs/>
                      <w:szCs w:val="21"/>
                    </w:rPr>
                  </w:pPr>
                  <w:r>
                    <w:rPr>
                      <w:bCs/>
                      <w:szCs w:val="21"/>
                    </w:rPr>
                    <w:t>0</w:t>
                  </w:r>
                </w:p>
              </w:tc>
            </w:tr>
            <w:tr w:rsidR="00FC3CB2" w:rsidTr="00005E94">
              <w:trPr>
                <w:trHeight w:val="329"/>
                <w:jc w:val="center"/>
              </w:trPr>
              <w:tc>
                <w:tcPr>
                  <w:tcW w:w="462" w:type="pct"/>
                  <w:vMerge/>
                  <w:vAlign w:val="center"/>
                </w:tcPr>
                <w:p w:rsidR="00FC3CB2" w:rsidRDefault="00FC3CB2">
                  <w:pPr>
                    <w:snapToGrid w:val="0"/>
                    <w:jc w:val="center"/>
                    <w:rPr>
                      <w:bCs/>
                      <w:szCs w:val="21"/>
                    </w:rPr>
                  </w:pPr>
                </w:p>
              </w:tc>
              <w:tc>
                <w:tcPr>
                  <w:tcW w:w="269" w:type="pct"/>
                  <w:vMerge/>
                  <w:vAlign w:val="center"/>
                </w:tcPr>
                <w:p w:rsidR="00FC3CB2" w:rsidRDefault="00FC3CB2">
                  <w:pPr>
                    <w:snapToGrid w:val="0"/>
                    <w:jc w:val="center"/>
                    <w:rPr>
                      <w:bCs/>
                      <w:szCs w:val="21"/>
                    </w:rPr>
                  </w:pPr>
                </w:p>
              </w:tc>
              <w:tc>
                <w:tcPr>
                  <w:tcW w:w="1057" w:type="pct"/>
                  <w:vAlign w:val="center"/>
                </w:tcPr>
                <w:p w:rsidR="00FC3CB2" w:rsidRDefault="007F0502">
                  <w:pPr>
                    <w:snapToGrid w:val="0"/>
                    <w:jc w:val="center"/>
                    <w:rPr>
                      <w:bCs/>
                      <w:szCs w:val="21"/>
                    </w:rPr>
                  </w:pPr>
                  <w:r>
                    <w:rPr>
                      <w:bCs/>
                      <w:szCs w:val="21"/>
                    </w:rPr>
                    <w:t>工业场所</w:t>
                  </w:r>
                  <w:r>
                    <w:rPr>
                      <w:bCs/>
                      <w:szCs w:val="21"/>
                    </w:rPr>
                    <w:t>Asitei</w:t>
                  </w:r>
                </w:p>
              </w:tc>
              <w:tc>
                <w:tcPr>
                  <w:tcW w:w="865" w:type="pct"/>
                  <w:vAlign w:val="center"/>
                </w:tcPr>
                <w:p w:rsidR="00FC3CB2" w:rsidRDefault="007F0502">
                  <w:pPr>
                    <w:snapToGrid w:val="0"/>
                    <w:jc w:val="center"/>
                    <w:rPr>
                      <w:bCs/>
                      <w:szCs w:val="21"/>
                    </w:rPr>
                  </w:pPr>
                  <w:r>
                    <w:rPr>
                      <w:bCs/>
                      <w:szCs w:val="21"/>
                    </w:rPr>
                    <w:t>0</w:t>
                  </w:r>
                </w:p>
              </w:tc>
              <w:tc>
                <w:tcPr>
                  <w:tcW w:w="768" w:type="pct"/>
                  <w:vAlign w:val="center"/>
                </w:tcPr>
                <w:p w:rsidR="00FC3CB2" w:rsidRDefault="007F0502">
                  <w:pPr>
                    <w:snapToGrid w:val="0"/>
                    <w:jc w:val="center"/>
                    <w:rPr>
                      <w:bCs/>
                      <w:szCs w:val="21"/>
                    </w:rPr>
                  </w:pPr>
                  <w:r>
                    <w:rPr>
                      <w:bCs/>
                      <w:szCs w:val="21"/>
                    </w:rPr>
                    <w:t>0</w:t>
                  </w:r>
                </w:p>
              </w:tc>
              <w:tc>
                <w:tcPr>
                  <w:tcW w:w="764" w:type="pct"/>
                  <w:vAlign w:val="center"/>
                </w:tcPr>
                <w:p w:rsidR="00FC3CB2" w:rsidRDefault="007F0502">
                  <w:pPr>
                    <w:snapToGrid w:val="0"/>
                    <w:jc w:val="center"/>
                    <w:rPr>
                      <w:bCs/>
                      <w:szCs w:val="21"/>
                    </w:rPr>
                  </w:pPr>
                  <w:r>
                    <w:rPr>
                      <w:bCs/>
                      <w:szCs w:val="21"/>
                    </w:rPr>
                    <w:t>0</w:t>
                  </w:r>
                </w:p>
              </w:tc>
              <w:tc>
                <w:tcPr>
                  <w:tcW w:w="815" w:type="pct"/>
                  <w:vAlign w:val="center"/>
                </w:tcPr>
                <w:p w:rsidR="00FC3CB2" w:rsidRDefault="007F0502">
                  <w:pPr>
                    <w:snapToGrid w:val="0"/>
                    <w:jc w:val="center"/>
                    <w:rPr>
                      <w:bCs/>
                      <w:szCs w:val="21"/>
                    </w:rPr>
                  </w:pPr>
                  <w:r>
                    <w:rPr>
                      <w:bCs/>
                      <w:szCs w:val="21"/>
                    </w:rPr>
                    <w:t>0</w:t>
                  </w:r>
                </w:p>
              </w:tc>
            </w:tr>
            <w:tr w:rsidR="00FC3CB2" w:rsidTr="00005E94">
              <w:trPr>
                <w:trHeight w:val="329"/>
                <w:jc w:val="center"/>
              </w:trPr>
              <w:tc>
                <w:tcPr>
                  <w:tcW w:w="462" w:type="pct"/>
                  <w:vMerge/>
                  <w:vAlign w:val="center"/>
                </w:tcPr>
                <w:p w:rsidR="00FC3CB2" w:rsidRDefault="00FC3CB2">
                  <w:pPr>
                    <w:snapToGrid w:val="0"/>
                    <w:jc w:val="center"/>
                    <w:rPr>
                      <w:bCs/>
                      <w:szCs w:val="21"/>
                    </w:rPr>
                  </w:pPr>
                </w:p>
              </w:tc>
              <w:tc>
                <w:tcPr>
                  <w:tcW w:w="269" w:type="pct"/>
                  <w:vMerge/>
                  <w:vAlign w:val="center"/>
                </w:tcPr>
                <w:p w:rsidR="00FC3CB2" w:rsidRDefault="00FC3CB2">
                  <w:pPr>
                    <w:snapToGrid w:val="0"/>
                    <w:jc w:val="center"/>
                    <w:rPr>
                      <w:bCs/>
                      <w:szCs w:val="21"/>
                    </w:rPr>
                  </w:pPr>
                </w:p>
              </w:tc>
              <w:tc>
                <w:tcPr>
                  <w:tcW w:w="1057" w:type="pct"/>
                  <w:vAlign w:val="center"/>
                </w:tcPr>
                <w:p w:rsidR="00FC3CB2" w:rsidRDefault="007F0502">
                  <w:pPr>
                    <w:snapToGrid w:val="0"/>
                    <w:jc w:val="center"/>
                    <w:rPr>
                      <w:bCs/>
                      <w:szCs w:val="21"/>
                    </w:rPr>
                  </w:pPr>
                  <w:r>
                    <w:rPr>
                      <w:bCs/>
                      <w:szCs w:val="21"/>
                    </w:rPr>
                    <w:t>房屋群</w:t>
                  </w:r>
                  <w:r>
                    <w:rPr>
                      <w:bCs/>
                      <w:szCs w:val="21"/>
                    </w:rPr>
                    <w:t>Ahousei</w:t>
                  </w:r>
                </w:p>
              </w:tc>
              <w:tc>
                <w:tcPr>
                  <w:tcW w:w="865" w:type="pct"/>
                  <w:vAlign w:val="center"/>
                </w:tcPr>
                <w:p w:rsidR="00FC3CB2" w:rsidRDefault="007F0502">
                  <w:pPr>
                    <w:snapToGrid w:val="0"/>
                    <w:jc w:val="center"/>
                    <w:rPr>
                      <w:bCs/>
                      <w:szCs w:val="21"/>
                    </w:rPr>
                  </w:pPr>
                  <w:r>
                    <w:rPr>
                      <w:bCs/>
                      <w:szCs w:val="21"/>
                    </w:rPr>
                    <w:t>0</w:t>
                  </w:r>
                </w:p>
              </w:tc>
              <w:tc>
                <w:tcPr>
                  <w:tcW w:w="768" w:type="pct"/>
                  <w:vAlign w:val="center"/>
                </w:tcPr>
                <w:p w:rsidR="00FC3CB2" w:rsidRDefault="007F0502">
                  <w:pPr>
                    <w:snapToGrid w:val="0"/>
                    <w:jc w:val="center"/>
                    <w:rPr>
                      <w:bCs/>
                      <w:szCs w:val="21"/>
                    </w:rPr>
                  </w:pPr>
                  <w:r>
                    <w:rPr>
                      <w:bCs/>
                      <w:szCs w:val="21"/>
                    </w:rPr>
                    <w:t>0</w:t>
                  </w:r>
                </w:p>
              </w:tc>
              <w:tc>
                <w:tcPr>
                  <w:tcW w:w="764" w:type="pct"/>
                  <w:vAlign w:val="center"/>
                </w:tcPr>
                <w:p w:rsidR="00FC3CB2" w:rsidRDefault="007F0502">
                  <w:pPr>
                    <w:snapToGrid w:val="0"/>
                    <w:jc w:val="center"/>
                    <w:rPr>
                      <w:bCs/>
                      <w:szCs w:val="21"/>
                    </w:rPr>
                  </w:pPr>
                  <w:r>
                    <w:rPr>
                      <w:bCs/>
                      <w:szCs w:val="21"/>
                    </w:rPr>
                    <w:t>0</w:t>
                  </w:r>
                </w:p>
              </w:tc>
              <w:tc>
                <w:tcPr>
                  <w:tcW w:w="815" w:type="pct"/>
                  <w:vAlign w:val="center"/>
                </w:tcPr>
                <w:p w:rsidR="00FC3CB2" w:rsidRDefault="007F0502">
                  <w:pPr>
                    <w:snapToGrid w:val="0"/>
                    <w:jc w:val="center"/>
                    <w:rPr>
                      <w:bCs/>
                      <w:szCs w:val="21"/>
                    </w:rPr>
                  </w:pPr>
                  <w:r>
                    <w:rPr>
                      <w:bCs/>
                      <w:szCs w:val="21"/>
                    </w:rPr>
                    <w:t>0</w:t>
                  </w:r>
                </w:p>
              </w:tc>
            </w:tr>
            <w:tr w:rsidR="00FC3CB2" w:rsidTr="00005E94">
              <w:trPr>
                <w:trHeight w:val="329"/>
                <w:jc w:val="center"/>
              </w:trPr>
              <w:tc>
                <w:tcPr>
                  <w:tcW w:w="1788" w:type="pct"/>
                  <w:gridSpan w:val="3"/>
                  <w:vAlign w:val="center"/>
                </w:tcPr>
                <w:p w:rsidR="00FC3CB2" w:rsidRDefault="007F0502">
                  <w:pPr>
                    <w:snapToGrid w:val="0"/>
                    <w:jc w:val="center"/>
                    <w:rPr>
                      <w:bCs/>
                      <w:szCs w:val="21"/>
                    </w:rPr>
                  </w:pPr>
                  <w:r>
                    <w:rPr>
                      <w:bCs/>
                      <w:szCs w:val="21"/>
                    </w:rPr>
                    <w:t>衰减量合计，</w:t>
                  </w:r>
                  <w:r>
                    <w:rPr>
                      <w:bCs/>
                      <w:szCs w:val="21"/>
                    </w:rPr>
                    <w:t>dB</w:t>
                  </w:r>
                </w:p>
              </w:tc>
              <w:tc>
                <w:tcPr>
                  <w:tcW w:w="865" w:type="pct"/>
                  <w:vAlign w:val="center"/>
                </w:tcPr>
                <w:p w:rsidR="00FC3CB2" w:rsidRDefault="00005E94">
                  <w:pPr>
                    <w:widowControl/>
                    <w:jc w:val="center"/>
                    <w:textAlignment w:val="center"/>
                    <w:rPr>
                      <w:color w:val="000000"/>
                      <w:kern w:val="0"/>
                      <w:szCs w:val="21"/>
                    </w:rPr>
                  </w:pPr>
                  <w:r>
                    <w:rPr>
                      <w:rFonts w:hint="eastAsia"/>
                      <w:color w:val="000000"/>
                      <w:kern w:val="0"/>
                      <w:szCs w:val="21"/>
                    </w:rPr>
                    <w:t>41.81</w:t>
                  </w:r>
                </w:p>
              </w:tc>
              <w:tc>
                <w:tcPr>
                  <w:tcW w:w="768" w:type="pct"/>
                  <w:vAlign w:val="center"/>
                </w:tcPr>
                <w:p w:rsidR="00FC3CB2" w:rsidRDefault="00005E94">
                  <w:pPr>
                    <w:widowControl/>
                    <w:jc w:val="center"/>
                    <w:textAlignment w:val="center"/>
                    <w:rPr>
                      <w:color w:val="000000"/>
                      <w:kern w:val="0"/>
                      <w:szCs w:val="21"/>
                    </w:rPr>
                  </w:pPr>
                  <w:r>
                    <w:rPr>
                      <w:rFonts w:hint="eastAsia"/>
                      <w:color w:val="000000"/>
                      <w:kern w:val="0"/>
                      <w:szCs w:val="21"/>
                    </w:rPr>
                    <w:t>44.92</w:t>
                  </w:r>
                </w:p>
              </w:tc>
              <w:tc>
                <w:tcPr>
                  <w:tcW w:w="764" w:type="pct"/>
                  <w:vAlign w:val="center"/>
                </w:tcPr>
                <w:p w:rsidR="00FC3CB2" w:rsidRDefault="00005E94">
                  <w:pPr>
                    <w:widowControl/>
                    <w:jc w:val="center"/>
                    <w:textAlignment w:val="center"/>
                    <w:rPr>
                      <w:color w:val="000000"/>
                      <w:kern w:val="0"/>
                      <w:szCs w:val="21"/>
                    </w:rPr>
                  </w:pPr>
                  <w:r>
                    <w:rPr>
                      <w:rFonts w:hint="eastAsia"/>
                      <w:color w:val="000000"/>
                      <w:kern w:val="0"/>
                      <w:szCs w:val="21"/>
                    </w:rPr>
                    <w:t>41.19</w:t>
                  </w:r>
                </w:p>
              </w:tc>
              <w:tc>
                <w:tcPr>
                  <w:tcW w:w="815" w:type="pct"/>
                  <w:vAlign w:val="center"/>
                </w:tcPr>
                <w:p w:rsidR="00FC3CB2" w:rsidRDefault="00005E94">
                  <w:pPr>
                    <w:widowControl/>
                    <w:jc w:val="center"/>
                    <w:textAlignment w:val="center"/>
                    <w:rPr>
                      <w:color w:val="000000"/>
                      <w:kern w:val="0"/>
                      <w:szCs w:val="21"/>
                    </w:rPr>
                  </w:pPr>
                  <w:r>
                    <w:rPr>
                      <w:rFonts w:hint="eastAsia"/>
                      <w:color w:val="000000"/>
                      <w:kern w:val="0"/>
                      <w:szCs w:val="21"/>
                    </w:rPr>
                    <w:t>39.61</w:t>
                  </w:r>
                </w:p>
              </w:tc>
            </w:tr>
            <w:tr w:rsidR="00FC3CB2" w:rsidTr="00005E94">
              <w:trPr>
                <w:trHeight w:val="329"/>
                <w:jc w:val="center"/>
              </w:trPr>
              <w:tc>
                <w:tcPr>
                  <w:tcW w:w="1788" w:type="pct"/>
                  <w:gridSpan w:val="3"/>
                  <w:vAlign w:val="center"/>
                </w:tcPr>
                <w:p w:rsidR="00FC3CB2" w:rsidRDefault="007F0502">
                  <w:pPr>
                    <w:snapToGrid w:val="0"/>
                    <w:jc w:val="center"/>
                    <w:rPr>
                      <w:szCs w:val="21"/>
                    </w:rPr>
                  </w:pPr>
                  <w:r>
                    <w:rPr>
                      <w:szCs w:val="21"/>
                    </w:rPr>
                    <w:t>预测点</w:t>
                  </w:r>
                  <w:r>
                    <w:rPr>
                      <w:szCs w:val="21"/>
                    </w:rPr>
                    <w:t>A</w:t>
                  </w:r>
                  <w:r>
                    <w:rPr>
                      <w:szCs w:val="21"/>
                    </w:rPr>
                    <w:t>声级</w:t>
                  </w:r>
                  <w:r>
                    <w:rPr>
                      <w:bCs/>
                      <w:szCs w:val="21"/>
                    </w:rPr>
                    <w:t>LA(r)</w:t>
                  </w:r>
                  <w:r>
                    <w:rPr>
                      <w:rFonts w:hint="eastAsia"/>
                      <w:bCs/>
                      <w:szCs w:val="21"/>
                    </w:rPr>
                    <w:t>，</w:t>
                  </w:r>
                  <w:r>
                    <w:rPr>
                      <w:bCs/>
                      <w:szCs w:val="21"/>
                    </w:rPr>
                    <w:t>dB</w:t>
                  </w:r>
                  <w:r>
                    <w:rPr>
                      <w:bCs/>
                      <w:szCs w:val="21"/>
                    </w:rPr>
                    <w:t>（</w:t>
                  </w:r>
                  <w:r>
                    <w:rPr>
                      <w:bCs/>
                      <w:szCs w:val="21"/>
                    </w:rPr>
                    <w:t>A</w:t>
                  </w:r>
                  <w:r>
                    <w:rPr>
                      <w:bCs/>
                      <w:szCs w:val="21"/>
                    </w:rPr>
                    <w:t>）</w:t>
                  </w:r>
                </w:p>
              </w:tc>
              <w:tc>
                <w:tcPr>
                  <w:tcW w:w="865" w:type="pct"/>
                  <w:vAlign w:val="center"/>
                </w:tcPr>
                <w:p w:rsidR="00FC3CB2" w:rsidRDefault="00F11474">
                  <w:pPr>
                    <w:widowControl/>
                    <w:jc w:val="center"/>
                    <w:textAlignment w:val="center"/>
                    <w:rPr>
                      <w:kern w:val="0"/>
                      <w:szCs w:val="21"/>
                    </w:rPr>
                  </w:pPr>
                  <w:r>
                    <w:rPr>
                      <w:rFonts w:hint="eastAsia"/>
                      <w:kern w:val="0"/>
                      <w:szCs w:val="21"/>
                    </w:rPr>
                    <w:t>49.19</w:t>
                  </w:r>
                </w:p>
              </w:tc>
              <w:tc>
                <w:tcPr>
                  <w:tcW w:w="768" w:type="pct"/>
                  <w:vAlign w:val="center"/>
                </w:tcPr>
                <w:p w:rsidR="00FC3CB2" w:rsidRDefault="00F11474">
                  <w:pPr>
                    <w:widowControl/>
                    <w:jc w:val="center"/>
                    <w:textAlignment w:val="center"/>
                    <w:rPr>
                      <w:kern w:val="0"/>
                      <w:szCs w:val="21"/>
                    </w:rPr>
                  </w:pPr>
                  <w:r>
                    <w:rPr>
                      <w:rFonts w:hint="eastAsia"/>
                      <w:kern w:val="0"/>
                      <w:szCs w:val="21"/>
                    </w:rPr>
                    <w:t>46.08</w:t>
                  </w:r>
                </w:p>
              </w:tc>
              <w:tc>
                <w:tcPr>
                  <w:tcW w:w="764" w:type="pct"/>
                  <w:vAlign w:val="center"/>
                </w:tcPr>
                <w:p w:rsidR="00FC3CB2" w:rsidRDefault="00F11474">
                  <w:pPr>
                    <w:widowControl/>
                    <w:jc w:val="center"/>
                    <w:textAlignment w:val="center"/>
                    <w:rPr>
                      <w:kern w:val="0"/>
                      <w:szCs w:val="21"/>
                    </w:rPr>
                  </w:pPr>
                  <w:r>
                    <w:rPr>
                      <w:rFonts w:hint="eastAsia"/>
                      <w:kern w:val="0"/>
                      <w:szCs w:val="21"/>
                    </w:rPr>
                    <w:t>49.81</w:t>
                  </w:r>
                </w:p>
              </w:tc>
              <w:tc>
                <w:tcPr>
                  <w:tcW w:w="815" w:type="pct"/>
                  <w:vAlign w:val="center"/>
                </w:tcPr>
                <w:p w:rsidR="00FC3CB2" w:rsidRDefault="00F11474">
                  <w:pPr>
                    <w:widowControl/>
                    <w:jc w:val="center"/>
                    <w:textAlignment w:val="center"/>
                    <w:rPr>
                      <w:kern w:val="0"/>
                      <w:szCs w:val="21"/>
                    </w:rPr>
                  </w:pPr>
                  <w:r>
                    <w:rPr>
                      <w:rFonts w:hint="eastAsia"/>
                      <w:kern w:val="0"/>
                      <w:szCs w:val="21"/>
                    </w:rPr>
                    <w:t>51.39</w:t>
                  </w:r>
                </w:p>
              </w:tc>
            </w:tr>
            <w:tr w:rsidR="00005E94" w:rsidTr="00005E94">
              <w:trPr>
                <w:trHeight w:val="329"/>
                <w:jc w:val="center"/>
              </w:trPr>
              <w:tc>
                <w:tcPr>
                  <w:tcW w:w="1788" w:type="pct"/>
                  <w:gridSpan w:val="3"/>
                  <w:vMerge w:val="restart"/>
                  <w:vAlign w:val="center"/>
                </w:tcPr>
                <w:p w:rsidR="00005E94" w:rsidRDefault="00005E94">
                  <w:pPr>
                    <w:snapToGrid w:val="0"/>
                    <w:jc w:val="center"/>
                    <w:rPr>
                      <w:szCs w:val="21"/>
                    </w:rPr>
                  </w:pPr>
                  <w:r>
                    <w:rPr>
                      <w:szCs w:val="21"/>
                    </w:rPr>
                    <w:t>背景值</w:t>
                  </w:r>
                  <w:r>
                    <w:rPr>
                      <w:bCs/>
                      <w:szCs w:val="21"/>
                    </w:rPr>
                    <w:t>dB</w:t>
                  </w:r>
                  <w:r>
                    <w:rPr>
                      <w:bCs/>
                      <w:szCs w:val="21"/>
                    </w:rPr>
                    <w:t>（</w:t>
                  </w:r>
                  <w:r>
                    <w:rPr>
                      <w:bCs/>
                      <w:szCs w:val="21"/>
                    </w:rPr>
                    <w:t>A</w:t>
                  </w:r>
                  <w:r>
                    <w:rPr>
                      <w:bCs/>
                      <w:szCs w:val="21"/>
                    </w:rPr>
                    <w:t>）</w:t>
                  </w:r>
                </w:p>
              </w:tc>
              <w:tc>
                <w:tcPr>
                  <w:tcW w:w="865" w:type="pct"/>
                  <w:vAlign w:val="center"/>
                </w:tcPr>
                <w:p w:rsidR="00005E94" w:rsidRDefault="00005E94">
                  <w:pPr>
                    <w:snapToGrid w:val="0"/>
                    <w:jc w:val="center"/>
                    <w:rPr>
                      <w:bCs/>
                      <w:szCs w:val="21"/>
                    </w:rPr>
                  </w:pPr>
                  <w:r>
                    <w:rPr>
                      <w:bCs/>
                      <w:szCs w:val="21"/>
                    </w:rPr>
                    <w:t>昼间</w:t>
                  </w:r>
                </w:p>
              </w:tc>
              <w:tc>
                <w:tcPr>
                  <w:tcW w:w="768" w:type="pct"/>
                  <w:vAlign w:val="center"/>
                </w:tcPr>
                <w:p w:rsidR="00005E94" w:rsidRDefault="00005E94">
                  <w:pPr>
                    <w:snapToGrid w:val="0"/>
                    <w:jc w:val="center"/>
                    <w:rPr>
                      <w:bCs/>
                      <w:szCs w:val="21"/>
                    </w:rPr>
                  </w:pPr>
                  <w:r>
                    <w:rPr>
                      <w:bCs/>
                      <w:szCs w:val="21"/>
                    </w:rPr>
                    <w:t>昼间</w:t>
                  </w:r>
                </w:p>
              </w:tc>
              <w:tc>
                <w:tcPr>
                  <w:tcW w:w="764" w:type="pct"/>
                  <w:vAlign w:val="center"/>
                </w:tcPr>
                <w:p w:rsidR="00005E94" w:rsidRDefault="00005E94">
                  <w:pPr>
                    <w:snapToGrid w:val="0"/>
                    <w:jc w:val="center"/>
                    <w:rPr>
                      <w:bCs/>
                      <w:szCs w:val="21"/>
                    </w:rPr>
                  </w:pPr>
                  <w:r>
                    <w:rPr>
                      <w:bCs/>
                      <w:szCs w:val="21"/>
                    </w:rPr>
                    <w:t>昼间</w:t>
                  </w:r>
                </w:p>
              </w:tc>
              <w:tc>
                <w:tcPr>
                  <w:tcW w:w="815" w:type="pct"/>
                  <w:vAlign w:val="center"/>
                </w:tcPr>
                <w:p w:rsidR="00005E94" w:rsidRDefault="00005E94">
                  <w:pPr>
                    <w:snapToGrid w:val="0"/>
                    <w:jc w:val="center"/>
                    <w:rPr>
                      <w:bCs/>
                      <w:szCs w:val="21"/>
                    </w:rPr>
                  </w:pPr>
                  <w:r>
                    <w:rPr>
                      <w:bCs/>
                      <w:szCs w:val="21"/>
                    </w:rPr>
                    <w:t>昼间</w:t>
                  </w:r>
                </w:p>
              </w:tc>
            </w:tr>
            <w:tr w:rsidR="00005E94" w:rsidTr="00005E94">
              <w:trPr>
                <w:trHeight w:val="329"/>
                <w:jc w:val="center"/>
              </w:trPr>
              <w:tc>
                <w:tcPr>
                  <w:tcW w:w="1788" w:type="pct"/>
                  <w:gridSpan w:val="3"/>
                  <w:vMerge/>
                  <w:vAlign w:val="center"/>
                </w:tcPr>
                <w:p w:rsidR="00005E94" w:rsidRDefault="00005E94">
                  <w:pPr>
                    <w:snapToGrid w:val="0"/>
                    <w:jc w:val="center"/>
                    <w:rPr>
                      <w:szCs w:val="21"/>
                    </w:rPr>
                  </w:pPr>
                </w:p>
              </w:tc>
              <w:tc>
                <w:tcPr>
                  <w:tcW w:w="865" w:type="pct"/>
                  <w:vAlign w:val="center"/>
                </w:tcPr>
                <w:p w:rsidR="00005E94" w:rsidRDefault="00005E94">
                  <w:pPr>
                    <w:snapToGrid w:val="0"/>
                    <w:jc w:val="center"/>
                    <w:rPr>
                      <w:bCs/>
                      <w:szCs w:val="21"/>
                    </w:rPr>
                  </w:pPr>
                  <w:r>
                    <w:rPr>
                      <w:rFonts w:hint="eastAsia"/>
                      <w:bCs/>
                      <w:szCs w:val="21"/>
                    </w:rPr>
                    <w:t>55.5</w:t>
                  </w:r>
                </w:p>
              </w:tc>
              <w:tc>
                <w:tcPr>
                  <w:tcW w:w="768" w:type="pct"/>
                  <w:vAlign w:val="center"/>
                </w:tcPr>
                <w:p w:rsidR="00005E94" w:rsidRDefault="00005E94">
                  <w:pPr>
                    <w:snapToGrid w:val="0"/>
                    <w:jc w:val="center"/>
                    <w:rPr>
                      <w:bCs/>
                      <w:szCs w:val="21"/>
                    </w:rPr>
                  </w:pPr>
                  <w:r>
                    <w:rPr>
                      <w:rFonts w:hint="eastAsia"/>
                      <w:bCs/>
                      <w:szCs w:val="21"/>
                    </w:rPr>
                    <w:t>56</w:t>
                  </w:r>
                </w:p>
              </w:tc>
              <w:tc>
                <w:tcPr>
                  <w:tcW w:w="764" w:type="pct"/>
                  <w:vAlign w:val="center"/>
                </w:tcPr>
                <w:p w:rsidR="00005E94" w:rsidRDefault="00005E94">
                  <w:pPr>
                    <w:snapToGrid w:val="0"/>
                    <w:jc w:val="center"/>
                    <w:rPr>
                      <w:bCs/>
                      <w:szCs w:val="21"/>
                    </w:rPr>
                  </w:pPr>
                  <w:r>
                    <w:rPr>
                      <w:rFonts w:hint="eastAsia"/>
                      <w:bCs/>
                      <w:szCs w:val="21"/>
                    </w:rPr>
                    <w:t>56.5</w:t>
                  </w:r>
                </w:p>
              </w:tc>
              <w:tc>
                <w:tcPr>
                  <w:tcW w:w="815" w:type="pct"/>
                  <w:vAlign w:val="center"/>
                </w:tcPr>
                <w:p w:rsidR="00005E94" w:rsidRDefault="00005E94">
                  <w:pPr>
                    <w:snapToGrid w:val="0"/>
                    <w:jc w:val="center"/>
                    <w:rPr>
                      <w:bCs/>
                      <w:szCs w:val="21"/>
                    </w:rPr>
                  </w:pPr>
                  <w:r>
                    <w:rPr>
                      <w:rFonts w:hint="eastAsia"/>
                      <w:bCs/>
                      <w:szCs w:val="21"/>
                    </w:rPr>
                    <w:t>55.5</w:t>
                  </w:r>
                </w:p>
              </w:tc>
            </w:tr>
            <w:tr w:rsidR="00005E94" w:rsidTr="00005E94">
              <w:trPr>
                <w:trHeight w:val="329"/>
                <w:jc w:val="center"/>
              </w:trPr>
              <w:tc>
                <w:tcPr>
                  <w:tcW w:w="1788" w:type="pct"/>
                  <w:gridSpan w:val="3"/>
                  <w:vAlign w:val="center"/>
                </w:tcPr>
                <w:p w:rsidR="00005E94" w:rsidRDefault="00005E94" w:rsidP="00BA0D02">
                  <w:pPr>
                    <w:snapToGrid w:val="0"/>
                    <w:jc w:val="center"/>
                  </w:pPr>
                  <w:r>
                    <w:rPr>
                      <w:rFonts w:hint="eastAsia"/>
                    </w:rPr>
                    <w:t>叠加</w:t>
                  </w:r>
                  <w:r>
                    <w:t>值</w:t>
                  </w:r>
                  <w:r>
                    <w:t>dB</w:t>
                  </w:r>
                  <w:r>
                    <w:t>（</w:t>
                  </w:r>
                  <w:r>
                    <w:t>A</w:t>
                  </w:r>
                  <w:r>
                    <w:t>）</w:t>
                  </w:r>
                </w:p>
              </w:tc>
              <w:tc>
                <w:tcPr>
                  <w:tcW w:w="865" w:type="pct"/>
                  <w:vAlign w:val="center"/>
                </w:tcPr>
                <w:p w:rsidR="00005E94" w:rsidRDefault="00F11474">
                  <w:pPr>
                    <w:snapToGrid w:val="0"/>
                    <w:jc w:val="center"/>
                    <w:rPr>
                      <w:bCs/>
                      <w:szCs w:val="21"/>
                    </w:rPr>
                  </w:pPr>
                  <w:r>
                    <w:rPr>
                      <w:rFonts w:hint="eastAsia"/>
                      <w:bCs/>
                      <w:szCs w:val="21"/>
                    </w:rPr>
                    <w:t>56.41</w:t>
                  </w:r>
                </w:p>
              </w:tc>
              <w:tc>
                <w:tcPr>
                  <w:tcW w:w="768" w:type="pct"/>
                  <w:vAlign w:val="center"/>
                </w:tcPr>
                <w:p w:rsidR="00005E94" w:rsidRDefault="00F11474">
                  <w:pPr>
                    <w:snapToGrid w:val="0"/>
                    <w:jc w:val="center"/>
                    <w:rPr>
                      <w:bCs/>
                      <w:szCs w:val="21"/>
                    </w:rPr>
                  </w:pPr>
                  <w:r>
                    <w:rPr>
                      <w:rFonts w:hint="eastAsia"/>
                      <w:bCs/>
                      <w:szCs w:val="21"/>
                    </w:rPr>
                    <w:t>56.42</w:t>
                  </w:r>
                </w:p>
              </w:tc>
              <w:tc>
                <w:tcPr>
                  <w:tcW w:w="764" w:type="pct"/>
                  <w:vAlign w:val="center"/>
                </w:tcPr>
                <w:p w:rsidR="00005E94" w:rsidRDefault="00F11474">
                  <w:pPr>
                    <w:snapToGrid w:val="0"/>
                    <w:jc w:val="center"/>
                    <w:rPr>
                      <w:bCs/>
                      <w:szCs w:val="21"/>
                    </w:rPr>
                  </w:pPr>
                  <w:r>
                    <w:rPr>
                      <w:rFonts w:hint="eastAsia"/>
                      <w:bCs/>
                      <w:szCs w:val="21"/>
                    </w:rPr>
                    <w:t>57.34</w:t>
                  </w:r>
                </w:p>
              </w:tc>
              <w:tc>
                <w:tcPr>
                  <w:tcW w:w="815" w:type="pct"/>
                  <w:vAlign w:val="center"/>
                </w:tcPr>
                <w:p w:rsidR="00005E94" w:rsidRDefault="00F11474">
                  <w:pPr>
                    <w:snapToGrid w:val="0"/>
                    <w:jc w:val="center"/>
                    <w:rPr>
                      <w:bCs/>
                      <w:szCs w:val="21"/>
                    </w:rPr>
                  </w:pPr>
                  <w:r>
                    <w:rPr>
                      <w:rFonts w:hint="eastAsia"/>
                      <w:bCs/>
                      <w:szCs w:val="21"/>
                    </w:rPr>
                    <w:t>56.92</w:t>
                  </w:r>
                </w:p>
              </w:tc>
            </w:tr>
            <w:tr w:rsidR="00005E94" w:rsidTr="00005E94">
              <w:trPr>
                <w:trHeight w:val="329"/>
                <w:jc w:val="center"/>
              </w:trPr>
              <w:tc>
                <w:tcPr>
                  <w:tcW w:w="1788" w:type="pct"/>
                  <w:gridSpan w:val="3"/>
                  <w:vAlign w:val="center"/>
                </w:tcPr>
                <w:p w:rsidR="00005E94" w:rsidRDefault="00005E94" w:rsidP="00BA0D02">
                  <w:pPr>
                    <w:snapToGrid w:val="0"/>
                    <w:jc w:val="center"/>
                  </w:pPr>
                  <w:r>
                    <w:t>标准值</w:t>
                  </w:r>
                  <w:r>
                    <w:t>dB</w:t>
                  </w:r>
                  <w:r>
                    <w:t>（</w:t>
                  </w:r>
                  <w:r>
                    <w:t>A</w:t>
                  </w:r>
                  <w:r>
                    <w:t>）</w:t>
                  </w:r>
                </w:p>
              </w:tc>
              <w:tc>
                <w:tcPr>
                  <w:tcW w:w="865" w:type="pct"/>
                  <w:vAlign w:val="center"/>
                </w:tcPr>
                <w:p w:rsidR="00005E94" w:rsidRDefault="00005E94">
                  <w:pPr>
                    <w:snapToGrid w:val="0"/>
                    <w:jc w:val="center"/>
                    <w:rPr>
                      <w:bCs/>
                      <w:szCs w:val="21"/>
                    </w:rPr>
                  </w:pPr>
                  <w:r>
                    <w:rPr>
                      <w:rFonts w:hint="eastAsia"/>
                      <w:bCs/>
                      <w:szCs w:val="21"/>
                    </w:rPr>
                    <w:t>65</w:t>
                  </w:r>
                </w:p>
              </w:tc>
              <w:tc>
                <w:tcPr>
                  <w:tcW w:w="768" w:type="pct"/>
                  <w:vAlign w:val="center"/>
                </w:tcPr>
                <w:p w:rsidR="00005E94" w:rsidRDefault="00005E94">
                  <w:pPr>
                    <w:snapToGrid w:val="0"/>
                    <w:jc w:val="center"/>
                    <w:rPr>
                      <w:bCs/>
                      <w:szCs w:val="21"/>
                    </w:rPr>
                  </w:pPr>
                  <w:r>
                    <w:rPr>
                      <w:rFonts w:hint="eastAsia"/>
                      <w:bCs/>
                      <w:szCs w:val="21"/>
                    </w:rPr>
                    <w:t>65</w:t>
                  </w:r>
                </w:p>
              </w:tc>
              <w:tc>
                <w:tcPr>
                  <w:tcW w:w="764" w:type="pct"/>
                  <w:vAlign w:val="center"/>
                </w:tcPr>
                <w:p w:rsidR="00005E94" w:rsidRDefault="00005E94">
                  <w:pPr>
                    <w:snapToGrid w:val="0"/>
                    <w:jc w:val="center"/>
                    <w:rPr>
                      <w:bCs/>
                      <w:szCs w:val="21"/>
                    </w:rPr>
                  </w:pPr>
                  <w:r>
                    <w:rPr>
                      <w:rFonts w:hint="eastAsia"/>
                      <w:bCs/>
                      <w:szCs w:val="21"/>
                    </w:rPr>
                    <w:t>65</w:t>
                  </w:r>
                </w:p>
              </w:tc>
              <w:tc>
                <w:tcPr>
                  <w:tcW w:w="815" w:type="pct"/>
                  <w:vAlign w:val="center"/>
                </w:tcPr>
                <w:p w:rsidR="00005E94" w:rsidRDefault="00005E94">
                  <w:pPr>
                    <w:snapToGrid w:val="0"/>
                    <w:jc w:val="center"/>
                    <w:rPr>
                      <w:bCs/>
                      <w:szCs w:val="21"/>
                    </w:rPr>
                  </w:pPr>
                  <w:r>
                    <w:rPr>
                      <w:rFonts w:hint="eastAsia"/>
                      <w:bCs/>
                      <w:szCs w:val="21"/>
                    </w:rPr>
                    <w:t>65</w:t>
                  </w:r>
                </w:p>
              </w:tc>
            </w:tr>
            <w:tr w:rsidR="00FC3CB2" w:rsidTr="00005E94">
              <w:trPr>
                <w:trHeight w:val="329"/>
                <w:jc w:val="center"/>
              </w:trPr>
              <w:tc>
                <w:tcPr>
                  <w:tcW w:w="1788" w:type="pct"/>
                  <w:gridSpan w:val="3"/>
                  <w:vAlign w:val="center"/>
                </w:tcPr>
                <w:p w:rsidR="00FC3CB2" w:rsidRDefault="007F0502">
                  <w:pPr>
                    <w:snapToGrid w:val="0"/>
                    <w:jc w:val="center"/>
                  </w:pPr>
                  <w:r>
                    <w:t>超标量</w:t>
                  </w:r>
                </w:p>
              </w:tc>
              <w:tc>
                <w:tcPr>
                  <w:tcW w:w="865" w:type="pct"/>
                  <w:vAlign w:val="center"/>
                </w:tcPr>
                <w:p w:rsidR="00FC3CB2" w:rsidRDefault="007F0502">
                  <w:pPr>
                    <w:widowControl/>
                    <w:jc w:val="center"/>
                    <w:textAlignment w:val="center"/>
                    <w:rPr>
                      <w:color w:val="000000"/>
                      <w:kern w:val="0"/>
                      <w:szCs w:val="21"/>
                    </w:rPr>
                  </w:pPr>
                  <w:r>
                    <w:rPr>
                      <w:color w:val="000000"/>
                      <w:kern w:val="0"/>
                      <w:szCs w:val="21"/>
                    </w:rPr>
                    <w:t>0</w:t>
                  </w:r>
                </w:p>
              </w:tc>
              <w:tc>
                <w:tcPr>
                  <w:tcW w:w="768" w:type="pct"/>
                  <w:vAlign w:val="center"/>
                </w:tcPr>
                <w:p w:rsidR="00FC3CB2" w:rsidRDefault="007F0502">
                  <w:pPr>
                    <w:widowControl/>
                    <w:jc w:val="center"/>
                    <w:textAlignment w:val="center"/>
                    <w:rPr>
                      <w:color w:val="000000"/>
                      <w:kern w:val="0"/>
                      <w:szCs w:val="21"/>
                    </w:rPr>
                  </w:pPr>
                  <w:r>
                    <w:rPr>
                      <w:color w:val="000000"/>
                      <w:kern w:val="0"/>
                      <w:szCs w:val="21"/>
                    </w:rPr>
                    <w:t>0</w:t>
                  </w:r>
                </w:p>
              </w:tc>
              <w:tc>
                <w:tcPr>
                  <w:tcW w:w="764" w:type="pct"/>
                  <w:vAlign w:val="center"/>
                </w:tcPr>
                <w:p w:rsidR="00FC3CB2" w:rsidRDefault="007F0502">
                  <w:pPr>
                    <w:widowControl/>
                    <w:jc w:val="center"/>
                    <w:textAlignment w:val="center"/>
                    <w:rPr>
                      <w:color w:val="000000"/>
                      <w:kern w:val="0"/>
                      <w:szCs w:val="21"/>
                    </w:rPr>
                  </w:pPr>
                  <w:r>
                    <w:rPr>
                      <w:color w:val="000000"/>
                      <w:kern w:val="0"/>
                      <w:szCs w:val="21"/>
                    </w:rPr>
                    <w:t>0</w:t>
                  </w:r>
                </w:p>
              </w:tc>
              <w:tc>
                <w:tcPr>
                  <w:tcW w:w="815" w:type="pct"/>
                  <w:vAlign w:val="center"/>
                </w:tcPr>
                <w:p w:rsidR="00FC3CB2" w:rsidRDefault="007F0502">
                  <w:pPr>
                    <w:widowControl/>
                    <w:jc w:val="center"/>
                    <w:textAlignment w:val="center"/>
                    <w:rPr>
                      <w:color w:val="000000"/>
                      <w:kern w:val="0"/>
                      <w:szCs w:val="21"/>
                    </w:rPr>
                  </w:pPr>
                  <w:r>
                    <w:rPr>
                      <w:color w:val="000000"/>
                      <w:kern w:val="0"/>
                      <w:szCs w:val="21"/>
                    </w:rPr>
                    <w:t>0</w:t>
                  </w:r>
                </w:p>
              </w:tc>
            </w:tr>
          </w:tbl>
          <w:p w:rsidR="00FC6A70" w:rsidRPr="00965EB7" w:rsidRDefault="007F0502" w:rsidP="00965EB7">
            <w:pPr>
              <w:adjustRightInd w:val="0"/>
              <w:snapToGrid w:val="0"/>
              <w:spacing w:line="360" w:lineRule="auto"/>
              <w:ind w:firstLineChars="200" w:firstLine="480"/>
              <w:rPr>
                <w:sz w:val="24"/>
              </w:rPr>
            </w:pPr>
            <w:r>
              <w:rPr>
                <w:sz w:val="24"/>
              </w:rPr>
              <w:t>根据上述计算，</w:t>
            </w:r>
            <w:bookmarkStart w:id="7" w:name="OLE_LINK11"/>
            <w:r>
              <w:rPr>
                <w:sz w:val="24"/>
              </w:rPr>
              <w:t>本项目厂界</w:t>
            </w:r>
            <w:r w:rsidR="00447B5D">
              <w:rPr>
                <w:rFonts w:hint="eastAsia"/>
                <w:sz w:val="24"/>
              </w:rPr>
              <w:t>昼间</w:t>
            </w:r>
            <w:r>
              <w:rPr>
                <w:sz w:val="24"/>
              </w:rPr>
              <w:t>噪声满足《</w:t>
            </w:r>
            <w:r>
              <w:rPr>
                <w:bCs/>
                <w:sz w:val="24"/>
              </w:rPr>
              <w:t>工业企业厂界环境噪声排放标准》</w:t>
            </w:r>
            <w:r>
              <w:rPr>
                <w:bCs/>
                <w:sz w:val="24"/>
              </w:rPr>
              <w:t>(GB12348-2008)</w:t>
            </w:r>
            <w:r>
              <w:rPr>
                <w:sz w:val="24"/>
              </w:rPr>
              <w:t>的</w:t>
            </w:r>
            <w:r w:rsidR="00005E94">
              <w:rPr>
                <w:rFonts w:hint="eastAsia"/>
                <w:sz w:val="24"/>
              </w:rPr>
              <w:t>3</w:t>
            </w:r>
            <w:r>
              <w:rPr>
                <w:sz w:val="24"/>
              </w:rPr>
              <w:t>类区域标准。</w:t>
            </w:r>
            <w:r w:rsidR="00965EB7" w:rsidRPr="00A93C35">
              <w:rPr>
                <w:sz w:val="24"/>
              </w:rPr>
              <w:t>项目正常生产过程中产生的噪声对周边环境影响</w:t>
            </w:r>
            <w:r w:rsidR="00965EB7" w:rsidRPr="00A93C35">
              <w:rPr>
                <w:rFonts w:hint="eastAsia"/>
                <w:sz w:val="24"/>
              </w:rPr>
              <w:t>较</w:t>
            </w:r>
            <w:r w:rsidR="00965EB7" w:rsidRPr="00A93C35">
              <w:rPr>
                <w:sz w:val="24"/>
              </w:rPr>
              <w:t>小，</w:t>
            </w:r>
            <w:r w:rsidR="00965EB7" w:rsidRPr="00A93C35">
              <w:rPr>
                <w:rFonts w:hint="eastAsia"/>
                <w:sz w:val="24"/>
              </w:rPr>
              <w:t>并且距离居民点（</w:t>
            </w:r>
            <w:r w:rsidR="00965EB7">
              <w:rPr>
                <w:rFonts w:hint="eastAsia"/>
                <w:sz w:val="24"/>
              </w:rPr>
              <w:t>本项目最近敏感点为生产</w:t>
            </w:r>
            <w:r w:rsidR="00447B5D">
              <w:rPr>
                <w:rFonts w:hint="eastAsia"/>
                <w:sz w:val="24"/>
              </w:rPr>
              <w:t>车间</w:t>
            </w:r>
            <w:r w:rsidR="00331B90">
              <w:rPr>
                <w:rFonts w:hint="eastAsia"/>
                <w:sz w:val="24"/>
              </w:rPr>
              <w:t>西北侧</w:t>
            </w:r>
            <w:r w:rsidR="00331B90">
              <w:rPr>
                <w:rFonts w:hint="eastAsia"/>
                <w:sz w:val="24"/>
              </w:rPr>
              <w:t>159</w:t>
            </w:r>
            <w:r w:rsidR="00965EB7" w:rsidRPr="00A93C35">
              <w:rPr>
                <w:rFonts w:hint="eastAsia"/>
                <w:sz w:val="24"/>
              </w:rPr>
              <w:t>米处</w:t>
            </w:r>
            <w:r w:rsidR="00331B90">
              <w:rPr>
                <w:rFonts w:hint="eastAsia"/>
                <w:sz w:val="24"/>
              </w:rPr>
              <w:t>前进村</w:t>
            </w:r>
            <w:r w:rsidR="00965EB7" w:rsidRPr="00A93C35">
              <w:rPr>
                <w:rFonts w:hint="eastAsia"/>
                <w:sz w:val="24"/>
              </w:rPr>
              <w:t>）较远，</w:t>
            </w:r>
            <w:r w:rsidR="00965EB7" w:rsidRPr="00A93C35">
              <w:rPr>
                <w:sz w:val="24"/>
              </w:rPr>
              <w:t>不会造成噪声扰民现象。</w:t>
            </w:r>
          </w:p>
          <w:p w:rsidR="008A507B" w:rsidRDefault="008A507B" w:rsidP="008A507B">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）噪声监测计划</w:t>
            </w:r>
          </w:p>
          <w:p w:rsidR="008A507B" w:rsidRPr="002645E3" w:rsidRDefault="008A507B" w:rsidP="008A507B">
            <w:pPr>
              <w:adjustRightInd w:val="0"/>
              <w:snapToGrid w:val="0"/>
              <w:spacing w:line="360" w:lineRule="auto"/>
              <w:ind w:firstLineChars="200" w:firstLine="480"/>
              <w:rPr>
                <w:sz w:val="24"/>
              </w:rPr>
            </w:pPr>
            <w:r w:rsidRPr="002645E3">
              <w:rPr>
                <w:rFonts w:hAnsi="宋体"/>
                <w:sz w:val="24"/>
              </w:rPr>
              <w:t>监测点位：厂界四周布设</w:t>
            </w:r>
            <w:r w:rsidRPr="002645E3">
              <w:rPr>
                <w:sz w:val="24"/>
              </w:rPr>
              <w:t>4</w:t>
            </w:r>
            <w:r w:rsidRPr="002645E3">
              <w:rPr>
                <w:rFonts w:hAnsi="宋体"/>
                <w:sz w:val="24"/>
              </w:rPr>
              <w:t>个点位；</w:t>
            </w:r>
          </w:p>
          <w:p w:rsidR="008A507B" w:rsidRDefault="008A507B" w:rsidP="008A507B">
            <w:pPr>
              <w:adjustRightInd w:val="0"/>
              <w:snapToGrid w:val="0"/>
              <w:spacing w:line="360" w:lineRule="auto"/>
              <w:ind w:firstLineChars="200" w:firstLine="480"/>
              <w:rPr>
                <w:rFonts w:ascii="宋体" w:hAnsi="宋体" w:cs="宋体"/>
                <w:sz w:val="24"/>
              </w:rPr>
            </w:pPr>
            <w:r w:rsidRPr="002645E3">
              <w:rPr>
                <w:rFonts w:hAnsi="宋体"/>
                <w:sz w:val="24"/>
              </w:rPr>
              <w:t>监测频次：按照《排污单位自行监测技术指南总则》（</w:t>
            </w:r>
            <w:r w:rsidRPr="002645E3">
              <w:rPr>
                <w:sz w:val="24"/>
              </w:rPr>
              <w:t>HJ819-2017</w:t>
            </w:r>
            <w:r w:rsidRPr="002645E3">
              <w:rPr>
                <w:rFonts w:hAnsi="宋体"/>
                <w:sz w:val="24"/>
              </w:rPr>
              <w:t>）中相关</w:t>
            </w:r>
            <w:r>
              <w:rPr>
                <w:rFonts w:ascii="宋体" w:hAnsi="宋体" w:cs="宋体" w:hint="eastAsia"/>
                <w:sz w:val="24"/>
              </w:rPr>
              <w:t>要求；</w:t>
            </w:r>
          </w:p>
          <w:p w:rsidR="008A507B" w:rsidRPr="00EB28C9" w:rsidRDefault="008A507B" w:rsidP="008A507B">
            <w:pPr>
              <w:spacing w:line="360" w:lineRule="auto"/>
              <w:ind w:firstLineChars="200" w:firstLine="480"/>
              <w:rPr>
                <w:sz w:val="24"/>
              </w:rPr>
            </w:pPr>
            <w:r w:rsidRPr="00EB28C9">
              <w:rPr>
                <w:rFonts w:hAnsi="宋体"/>
                <w:sz w:val="24"/>
              </w:rPr>
              <w:t>监测因子：</w:t>
            </w:r>
            <w:r w:rsidRPr="00EB28C9">
              <w:rPr>
                <w:rFonts w:hAnsi="宋体"/>
                <w:bCs/>
                <w:sz w:val="24"/>
              </w:rPr>
              <w:t>厂界噪声</w:t>
            </w:r>
            <w:r w:rsidRPr="00EB28C9">
              <w:rPr>
                <w:rFonts w:hAnsi="宋体"/>
                <w:sz w:val="24"/>
              </w:rPr>
              <w:t>昼间</w:t>
            </w:r>
            <w:r w:rsidRPr="00EB28C9">
              <w:rPr>
                <w:rFonts w:hAnsi="宋体"/>
                <w:bCs/>
                <w:sz w:val="24"/>
              </w:rPr>
              <w:t>等效连续</w:t>
            </w:r>
            <w:r w:rsidRPr="00EB28C9">
              <w:rPr>
                <w:bCs/>
                <w:sz w:val="24"/>
              </w:rPr>
              <w:t>A</w:t>
            </w:r>
            <w:r w:rsidRPr="00EB28C9">
              <w:rPr>
                <w:rFonts w:hAnsi="宋体"/>
                <w:bCs/>
                <w:sz w:val="24"/>
              </w:rPr>
              <w:t>声级</w:t>
            </w:r>
            <w:r w:rsidRPr="00EB28C9">
              <w:rPr>
                <w:sz w:val="24"/>
              </w:rPr>
              <w:t>Leq(A)</w:t>
            </w:r>
            <w:r w:rsidRPr="00EB28C9">
              <w:rPr>
                <w:rFonts w:hAnsi="宋体"/>
                <w:sz w:val="24"/>
              </w:rPr>
              <w:t>。</w:t>
            </w:r>
          </w:p>
          <w:p w:rsidR="008A507B" w:rsidRPr="00EB28C9" w:rsidRDefault="008A507B" w:rsidP="008A507B">
            <w:pPr>
              <w:spacing w:line="360" w:lineRule="auto"/>
              <w:ind w:firstLineChars="200" w:firstLine="480"/>
              <w:rPr>
                <w:sz w:val="24"/>
              </w:rPr>
            </w:pPr>
            <w:r w:rsidRPr="00EB28C9">
              <w:rPr>
                <w:rFonts w:hAnsi="宋体"/>
                <w:sz w:val="24"/>
              </w:rPr>
              <w:t>噪声监测位置、监测因子、频率等详见表</w:t>
            </w:r>
            <w:r>
              <w:rPr>
                <w:rFonts w:hint="eastAsia"/>
                <w:sz w:val="24"/>
              </w:rPr>
              <w:t>4-</w:t>
            </w:r>
            <w:r w:rsidR="00005E94">
              <w:rPr>
                <w:rFonts w:hint="eastAsia"/>
                <w:sz w:val="24"/>
              </w:rPr>
              <w:t>17</w:t>
            </w:r>
            <w:r w:rsidRPr="00EB28C9">
              <w:rPr>
                <w:rFonts w:hAnsi="宋体"/>
                <w:sz w:val="24"/>
              </w:rPr>
              <w:t>。</w:t>
            </w:r>
          </w:p>
          <w:p w:rsidR="008A507B" w:rsidRDefault="008A507B" w:rsidP="008A507B">
            <w:pPr>
              <w:pStyle w:val="aff0"/>
              <w:spacing w:beforeLines="0" w:line="240" w:lineRule="auto"/>
              <w:ind w:firstLineChars="0" w:firstLine="0"/>
              <w:jc w:val="center"/>
              <w:rPr>
                <w:rFonts w:ascii="宋体" w:hAnsi="宋体"/>
                <w:b/>
              </w:rPr>
            </w:pPr>
            <w:r w:rsidRPr="00EB28C9">
              <w:rPr>
                <w:rFonts w:hAnsi="宋体" w:cs="Times New Roman"/>
                <w:b/>
              </w:rPr>
              <w:t>表</w:t>
            </w:r>
            <w:r>
              <w:rPr>
                <w:rFonts w:cs="Times New Roman" w:hint="eastAsia"/>
                <w:b/>
              </w:rPr>
              <w:t>4-</w:t>
            </w:r>
            <w:r w:rsidR="00005E94">
              <w:rPr>
                <w:rFonts w:cs="Times New Roman" w:hint="eastAsia"/>
                <w:b/>
              </w:rPr>
              <w:t>17</w:t>
            </w:r>
            <w:r w:rsidRPr="00EB28C9">
              <w:rPr>
                <w:rFonts w:cs="Times New Roman"/>
                <w:b/>
              </w:rPr>
              <w:t xml:space="preserve"> </w:t>
            </w:r>
            <w:r w:rsidRPr="00EB28C9">
              <w:rPr>
                <w:rFonts w:hAnsi="宋体" w:cs="Times New Roman"/>
                <w:b/>
              </w:rPr>
              <w:t>噪声监</w:t>
            </w:r>
            <w:r>
              <w:rPr>
                <w:rFonts w:ascii="宋体" w:hAnsi="宋体" w:hint="eastAsia"/>
                <w:b/>
              </w:rPr>
              <w:t>测因子及频次表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565"/>
              <w:gridCol w:w="2066"/>
              <w:gridCol w:w="3212"/>
              <w:gridCol w:w="1810"/>
            </w:tblGrid>
            <w:tr w:rsidR="00005E94" w:rsidTr="00BA0D02">
              <w:trPr>
                <w:trHeight w:val="340"/>
                <w:jc w:val="center"/>
              </w:trPr>
              <w:tc>
                <w:tcPr>
                  <w:tcW w:w="904" w:type="pct"/>
                  <w:vAlign w:val="center"/>
                </w:tcPr>
                <w:bookmarkEnd w:id="7"/>
                <w:p w:rsidR="00005E94" w:rsidRDefault="00005E94" w:rsidP="00BA0D02">
                  <w:pPr>
                    <w:adjustRightInd w:val="0"/>
                    <w:snapToGrid w:val="0"/>
                    <w:jc w:val="center"/>
                    <w:rPr>
                      <w:b/>
                      <w:szCs w:val="21"/>
                    </w:rPr>
                  </w:pPr>
                  <w:r>
                    <w:rPr>
                      <w:b/>
                      <w:szCs w:val="21"/>
                    </w:rPr>
                    <w:t>污染种类</w:t>
                  </w:r>
                </w:p>
              </w:tc>
              <w:tc>
                <w:tcPr>
                  <w:tcW w:w="1194" w:type="pct"/>
                  <w:vAlign w:val="center"/>
                </w:tcPr>
                <w:p w:rsidR="00005E94" w:rsidRDefault="00005E94" w:rsidP="00BA0D02">
                  <w:pPr>
                    <w:adjustRightInd w:val="0"/>
                    <w:snapToGrid w:val="0"/>
                    <w:jc w:val="center"/>
                    <w:rPr>
                      <w:b/>
                      <w:szCs w:val="21"/>
                    </w:rPr>
                  </w:pPr>
                  <w:r>
                    <w:rPr>
                      <w:b/>
                      <w:szCs w:val="21"/>
                    </w:rPr>
                    <w:t>监测点位</w:t>
                  </w:r>
                </w:p>
              </w:tc>
              <w:tc>
                <w:tcPr>
                  <w:tcW w:w="1856" w:type="pct"/>
                  <w:vAlign w:val="center"/>
                </w:tcPr>
                <w:p w:rsidR="00005E94" w:rsidRDefault="00005E94" w:rsidP="00BA0D02">
                  <w:pPr>
                    <w:adjustRightInd w:val="0"/>
                    <w:snapToGrid w:val="0"/>
                    <w:jc w:val="center"/>
                    <w:rPr>
                      <w:b/>
                      <w:szCs w:val="21"/>
                    </w:rPr>
                  </w:pPr>
                  <w:r>
                    <w:rPr>
                      <w:b/>
                      <w:szCs w:val="21"/>
                    </w:rPr>
                    <w:t>监测项目</w:t>
                  </w:r>
                </w:p>
              </w:tc>
              <w:tc>
                <w:tcPr>
                  <w:tcW w:w="1046" w:type="pct"/>
                  <w:vAlign w:val="center"/>
                </w:tcPr>
                <w:p w:rsidR="00005E94" w:rsidRDefault="00005E94" w:rsidP="00BA0D02">
                  <w:pPr>
                    <w:adjustRightInd w:val="0"/>
                    <w:snapToGrid w:val="0"/>
                    <w:jc w:val="center"/>
                    <w:rPr>
                      <w:b/>
                      <w:szCs w:val="21"/>
                    </w:rPr>
                  </w:pPr>
                  <w:r>
                    <w:rPr>
                      <w:b/>
                      <w:szCs w:val="21"/>
                    </w:rPr>
                    <w:t>监测频率</w:t>
                  </w:r>
                </w:p>
              </w:tc>
            </w:tr>
            <w:tr w:rsidR="00005E94" w:rsidTr="00BA0D02">
              <w:trPr>
                <w:trHeight w:val="340"/>
                <w:jc w:val="center"/>
              </w:trPr>
              <w:tc>
                <w:tcPr>
                  <w:tcW w:w="904" w:type="pct"/>
                  <w:vAlign w:val="center"/>
                </w:tcPr>
                <w:p w:rsidR="00005E94" w:rsidRDefault="00005E94" w:rsidP="00BA0D02">
                  <w:pPr>
                    <w:adjustRightInd w:val="0"/>
                    <w:snapToGrid w:val="0"/>
                    <w:jc w:val="center"/>
                    <w:rPr>
                      <w:szCs w:val="21"/>
                    </w:rPr>
                  </w:pPr>
                  <w:r>
                    <w:rPr>
                      <w:szCs w:val="21"/>
                    </w:rPr>
                    <w:t>噪声</w:t>
                  </w:r>
                </w:p>
              </w:tc>
              <w:tc>
                <w:tcPr>
                  <w:tcW w:w="1194" w:type="pct"/>
                  <w:vAlign w:val="center"/>
                </w:tcPr>
                <w:p w:rsidR="00005E94" w:rsidRDefault="00005E94" w:rsidP="00BA0D02">
                  <w:pPr>
                    <w:adjustRightInd w:val="0"/>
                    <w:snapToGrid w:val="0"/>
                    <w:jc w:val="center"/>
                    <w:rPr>
                      <w:szCs w:val="21"/>
                    </w:rPr>
                  </w:pPr>
                  <w:r>
                    <w:rPr>
                      <w:szCs w:val="21"/>
                    </w:rPr>
                    <w:t>厂界四周边界</w:t>
                  </w:r>
                </w:p>
              </w:tc>
              <w:tc>
                <w:tcPr>
                  <w:tcW w:w="1856" w:type="pct"/>
                  <w:vAlign w:val="center"/>
                </w:tcPr>
                <w:p w:rsidR="00005E94" w:rsidRDefault="00005E94" w:rsidP="00BA0D02">
                  <w:pPr>
                    <w:adjustRightInd w:val="0"/>
                    <w:snapToGrid w:val="0"/>
                    <w:jc w:val="center"/>
                    <w:rPr>
                      <w:szCs w:val="21"/>
                    </w:rPr>
                  </w:pPr>
                  <w:r>
                    <w:rPr>
                      <w:szCs w:val="21"/>
                    </w:rPr>
                    <w:t>连续等效</w:t>
                  </w:r>
                  <w:r>
                    <w:rPr>
                      <w:szCs w:val="21"/>
                    </w:rPr>
                    <w:t>A</w:t>
                  </w:r>
                  <w:r>
                    <w:rPr>
                      <w:szCs w:val="21"/>
                    </w:rPr>
                    <w:t>声级</w:t>
                  </w:r>
                </w:p>
              </w:tc>
              <w:tc>
                <w:tcPr>
                  <w:tcW w:w="1046" w:type="pct"/>
                  <w:vAlign w:val="center"/>
                </w:tcPr>
                <w:p w:rsidR="00005E94" w:rsidRDefault="00005E94" w:rsidP="00BA0D02">
                  <w:pPr>
                    <w:adjustRightInd w:val="0"/>
                    <w:snapToGrid w:val="0"/>
                    <w:jc w:val="center"/>
                    <w:rPr>
                      <w:szCs w:val="21"/>
                    </w:rPr>
                  </w:pPr>
                  <w:r>
                    <w:rPr>
                      <w:szCs w:val="21"/>
                    </w:rPr>
                    <w:t>每半年监测</w:t>
                  </w:r>
                  <w:r>
                    <w:rPr>
                      <w:szCs w:val="21"/>
                    </w:rPr>
                    <w:t>1</w:t>
                  </w:r>
                  <w:r>
                    <w:rPr>
                      <w:szCs w:val="21"/>
                    </w:rPr>
                    <w:t>次</w:t>
                  </w:r>
                </w:p>
                <w:p w:rsidR="00005E94" w:rsidRDefault="00005E94" w:rsidP="00BA0D02">
                  <w:pPr>
                    <w:adjustRightInd w:val="0"/>
                    <w:snapToGrid w:val="0"/>
                    <w:jc w:val="center"/>
                    <w:rPr>
                      <w:szCs w:val="21"/>
                    </w:rPr>
                  </w:pPr>
                  <w:r>
                    <w:rPr>
                      <w:szCs w:val="21"/>
                    </w:rPr>
                    <w:t>昼间</w:t>
                  </w:r>
                </w:p>
              </w:tc>
            </w:tr>
          </w:tbl>
          <w:p w:rsidR="00FC3CB2" w:rsidRDefault="00EF3796">
            <w:pPr>
              <w:adjustRightInd w:val="0"/>
              <w:snapToGrid w:val="0"/>
              <w:spacing w:line="360" w:lineRule="auto"/>
              <w:rPr>
                <w:b/>
                <w:sz w:val="24"/>
              </w:rPr>
            </w:pPr>
            <w:r>
              <w:rPr>
                <w:rFonts w:hint="eastAsia"/>
                <w:b/>
                <w:sz w:val="24"/>
              </w:rPr>
              <w:t>4</w:t>
            </w:r>
            <w:r w:rsidR="007F0502">
              <w:rPr>
                <w:rFonts w:hint="eastAsia"/>
                <w:b/>
                <w:sz w:val="24"/>
              </w:rPr>
              <w:t>、</w:t>
            </w:r>
            <w:r w:rsidR="007F0502">
              <w:rPr>
                <w:b/>
                <w:sz w:val="24"/>
              </w:rPr>
              <w:t>固体废物</w:t>
            </w:r>
          </w:p>
          <w:p w:rsidR="00FC6A70" w:rsidRDefault="00FC6A70" w:rsidP="00FC6A70">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AC221C">
              <w:rPr>
                <w:rFonts w:hint="eastAsia"/>
                <w:bCs/>
                <w:sz w:val="24"/>
              </w:rPr>
              <w:t>固体废物产生情况</w:t>
            </w:r>
          </w:p>
          <w:p w:rsidR="00FC6A70" w:rsidRDefault="00FC6A70" w:rsidP="00FC6A70">
            <w:pPr>
              <w:pStyle w:val="a3"/>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）一般固废</w:t>
            </w:r>
          </w:p>
          <w:p w:rsidR="00FC6A70" w:rsidRDefault="00FC6A70" w:rsidP="00FC6A70">
            <w:pPr>
              <w:pStyle w:val="a3"/>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边角料：项目</w:t>
            </w:r>
            <w:r w:rsidR="000B1718">
              <w:rPr>
                <w:rFonts w:ascii="Times New Roman" w:hAnsi="Times New Roman" w:hint="eastAsia"/>
                <w:sz w:val="24"/>
                <w:szCs w:val="24"/>
              </w:rPr>
              <w:t>车加工、</w:t>
            </w:r>
            <w:r>
              <w:rPr>
                <w:rFonts w:ascii="Times New Roman" w:hAnsi="Times New Roman" w:hint="eastAsia"/>
                <w:sz w:val="24"/>
                <w:szCs w:val="24"/>
              </w:rPr>
              <w:t>精加工过程中会产生边角料，产生量约为原料量的</w:t>
            </w:r>
            <w:r w:rsidR="00A81A2D">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，则边角料产生量为</w:t>
            </w:r>
            <w:r w:rsidR="00A81A2D">
              <w:rPr>
                <w:rFonts w:ascii="Times New Roman" w:hAnsi="Times New Roman" w:hint="eastAsia"/>
                <w:sz w:val="24"/>
                <w:szCs w:val="24"/>
              </w:rPr>
              <w:t>0</w:t>
            </w:r>
            <w:r>
              <w:rPr>
                <w:rFonts w:ascii="Times New Roman" w:hAnsi="Times New Roman" w:hint="eastAsia"/>
                <w:sz w:val="24"/>
                <w:szCs w:val="24"/>
              </w:rPr>
              <w:t>.5t/a</w:t>
            </w:r>
            <w:r>
              <w:rPr>
                <w:rFonts w:ascii="Times New Roman" w:hAnsi="Times New Roman" w:hint="eastAsia"/>
                <w:sz w:val="24"/>
                <w:szCs w:val="24"/>
              </w:rPr>
              <w:t>。</w:t>
            </w:r>
          </w:p>
          <w:p w:rsidR="00FC6A70" w:rsidRDefault="00FC6A70" w:rsidP="00FC6A70">
            <w:pPr>
              <w:pStyle w:val="a3"/>
              <w:adjustRightInd w:val="0"/>
              <w:snapToGrid w:val="0"/>
              <w:spacing w:line="360" w:lineRule="auto"/>
              <w:ind w:firstLineChars="211" w:firstLine="506"/>
              <w:rPr>
                <w:rFonts w:ascii="Times New Roman" w:hAnsi="Times New Roman"/>
                <w:sz w:val="24"/>
                <w:szCs w:val="24"/>
              </w:rPr>
            </w:pPr>
            <w:r>
              <w:rPr>
                <w:rFonts w:ascii="Times New Roman" w:hAnsi="Times New Roman" w:hint="eastAsia"/>
                <w:sz w:val="24"/>
                <w:szCs w:val="24"/>
              </w:rPr>
              <w:t>废滤芯（含收集粉尘）：项目使用滤芯除尘器</w:t>
            </w:r>
            <w:r w:rsidR="00CE01F3">
              <w:rPr>
                <w:rFonts w:ascii="Times New Roman" w:hAnsi="Times New Roman" w:hint="eastAsia"/>
                <w:sz w:val="24"/>
                <w:szCs w:val="24"/>
              </w:rPr>
              <w:t>、</w:t>
            </w:r>
            <w:r w:rsidR="00D777AF">
              <w:rPr>
                <w:rFonts w:ascii="Times New Roman" w:hAnsi="Times New Roman" w:hint="eastAsia"/>
                <w:sz w:val="24"/>
                <w:szCs w:val="24"/>
              </w:rPr>
              <w:t>双桶</w:t>
            </w:r>
            <w:r w:rsidR="00CE01F3">
              <w:rPr>
                <w:rFonts w:ascii="Times New Roman" w:hAnsi="Times New Roman" w:hint="eastAsia"/>
                <w:sz w:val="24"/>
                <w:szCs w:val="24"/>
              </w:rPr>
              <w:t>布袋除尘机</w:t>
            </w:r>
            <w:r>
              <w:rPr>
                <w:rFonts w:ascii="Times New Roman" w:hAnsi="Times New Roman" w:hint="eastAsia"/>
                <w:sz w:val="24"/>
                <w:szCs w:val="24"/>
              </w:rPr>
              <w:t>处理废气，使用过程中产生废滤芯</w:t>
            </w:r>
            <w:r w:rsidR="00D777AF">
              <w:rPr>
                <w:rFonts w:ascii="Times New Roman" w:hAnsi="Times New Roman" w:hint="eastAsia"/>
                <w:sz w:val="24"/>
                <w:szCs w:val="24"/>
              </w:rPr>
              <w:t>及收集粉尘</w:t>
            </w:r>
            <w:r>
              <w:rPr>
                <w:rFonts w:ascii="Times New Roman" w:hAnsi="Times New Roman" w:hint="eastAsia"/>
                <w:sz w:val="24"/>
                <w:szCs w:val="24"/>
              </w:rPr>
              <w:t>，滤芯每</w:t>
            </w:r>
            <w:r>
              <w:rPr>
                <w:rFonts w:ascii="Times New Roman" w:hAnsi="Times New Roman" w:hint="eastAsia"/>
                <w:sz w:val="24"/>
                <w:szCs w:val="24"/>
              </w:rPr>
              <w:t>6</w:t>
            </w:r>
            <w:r>
              <w:rPr>
                <w:rFonts w:ascii="Times New Roman" w:hAnsi="Times New Roman" w:hint="eastAsia"/>
                <w:sz w:val="24"/>
                <w:szCs w:val="24"/>
              </w:rPr>
              <w:t>个月更换一次，则废滤芯（含收集粉尘）产生量为</w:t>
            </w:r>
            <w:r>
              <w:rPr>
                <w:rFonts w:ascii="Times New Roman" w:hAnsi="Times New Roman" w:hint="eastAsia"/>
                <w:sz w:val="24"/>
                <w:szCs w:val="24"/>
              </w:rPr>
              <w:t>1.</w:t>
            </w:r>
            <w:r w:rsidR="00D777AF">
              <w:rPr>
                <w:rFonts w:ascii="Times New Roman" w:hAnsi="Times New Roman" w:hint="eastAsia"/>
                <w:sz w:val="24"/>
                <w:szCs w:val="24"/>
              </w:rPr>
              <w:t>57</w:t>
            </w:r>
            <w:r>
              <w:rPr>
                <w:rFonts w:ascii="Times New Roman" w:hAnsi="Times New Roman" w:hint="eastAsia"/>
                <w:sz w:val="24"/>
                <w:szCs w:val="24"/>
              </w:rPr>
              <w:t>t/a</w:t>
            </w:r>
            <w:r>
              <w:rPr>
                <w:rFonts w:ascii="Times New Roman" w:hAnsi="Times New Roman" w:hint="eastAsia"/>
                <w:sz w:val="24"/>
                <w:szCs w:val="24"/>
              </w:rPr>
              <w:t>，经收集后外售综合利用。</w:t>
            </w:r>
          </w:p>
          <w:p w:rsidR="00FC6A70" w:rsidRDefault="00FC6A70" w:rsidP="00FC6A70">
            <w:pPr>
              <w:pStyle w:val="a3"/>
              <w:adjustRightInd w:val="0"/>
              <w:snapToGrid w:val="0"/>
              <w:spacing w:line="360" w:lineRule="auto"/>
              <w:ind w:firstLineChars="211" w:firstLine="506"/>
              <w:rPr>
                <w:rFonts w:ascii="Times New Roman" w:hAnsi="Times New Roman"/>
                <w:sz w:val="24"/>
                <w:szCs w:val="24"/>
              </w:rPr>
            </w:pPr>
            <w:r>
              <w:rPr>
                <w:rFonts w:ascii="Times New Roman" w:hAnsi="Times New Roman" w:hint="eastAsia"/>
                <w:sz w:val="24"/>
                <w:szCs w:val="24"/>
              </w:rPr>
              <w:t>废包装袋：项目塑粉采用</w:t>
            </w:r>
            <w:r>
              <w:rPr>
                <w:rFonts w:ascii="Times New Roman" w:hAnsi="Times New Roman" w:hint="eastAsia"/>
                <w:sz w:val="24"/>
                <w:szCs w:val="24"/>
              </w:rPr>
              <w:t>25kg</w:t>
            </w:r>
            <w:r>
              <w:rPr>
                <w:rFonts w:ascii="Times New Roman" w:hAnsi="Times New Roman" w:hint="eastAsia"/>
                <w:sz w:val="24"/>
                <w:szCs w:val="24"/>
              </w:rPr>
              <w:t>袋装，产生的废包装袋约</w:t>
            </w:r>
            <w:r>
              <w:rPr>
                <w:rFonts w:ascii="Times New Roman" w:hAnsi="Times New Roman" w:hint="eastAsia"/>
                <w:sz w:val="24"/>
                <w:szCs w:val="24"/>
              </w:rPr>
              <w:t>600</w:t>
            </w:r>
            <w:r>
              <w:rPr>
                <w:rFonts w:ascii="Times New Roman" w:hAnsi="Times New Roman" w:hint="eastAsia"/>
                <w:sz w:val="24"/>
                <w:szCs w:val="24"/>
              </w:rPr>
              <w:t>个，约为</w:t>
            </w:r>
            <w:r>
              <w:rPr>
                <w:rFonts w:ascii="Times New Roman" w:hAnsi="Times New Roman" w:hint="eastAsia"/>
                <w:sz w:val="24"/>
                <w:szCs w:val="24"/>
              </w:rPr>
              <w:t>0.06t/a</w:t>
            </w:r>
            <w:r>
              <w:rPr>
                <w:rFonts w:ascii="Times New Roman" w:hAnsi="Times New Roman" w:hint="eastAsia"/>
                <w:sz w:val="24"/>
                <w:szCs w:val="24"/>
              </w:rPr>
              <w:t>，经收集后外售综合利用。</w:t>
            </w:r>
          </w:p>
          <w:p w:rsidR="00FC6A70" w:rsidRDefault="00FC6A70" w:rsidP="00FC6A70">
            <w:pPr>
              <w:pStyle w:val="a3"/>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sz w:val="24"/>
                <w:szCs w:val="24"/>
              </w:rPr>
              <w:t>）</w:t>
            </w:r>
            <w:r>
              <w:rPr>
                <w:rFonts w:ascii="Times New Roman" w:hAnsi="Times New Roman" w:hint="eastAsia"/>
                <w:sz w:val="24"/>
                <w:szCs w:val="24"/>
              </w:rPr>
              <w:t>危险</w:t>
            </w:r>
            <w:r w:rsidR="00AC221C">
              <w:rPr>
                <w:rFonts w:ascii="Times New Roman" w:hAnsi="Times New Roman" w:hint="eastAsia"/>
                <w:sz w:val="24"/>
                <w:szCs w:val="24"/>
              </w:rPr>
              <w:t>废物</w:t>
            </w:r>
          </w:p>
          <w:p w:rsidR="00FC6A70" w:rsidRDefault="00FC6A70" w:rsidP="00FC6A70">
            <w:pPr>
              <w:adjustRightInd w:val="0"/>
              <w:snapToGrid w:val="0"/>
              <w:spacing w:line="360" w:lineRule="auto"/>
              <w:ind w:firstLineChars="200" w:firstLine="480"/>
              <w:rPr>
                <w:bCs/>
                <w:sz w:val="24"/>
              </w:rPr>
            </w:pPr>
            <w:r>
              <w:rPr>
                <w:rFonts w:hint="eastAsia"/>
                <w:sz w:val="24"/>
              </w:rPr>
              <w:t>废活性炭：</w:t>
            </w:r>
            <w:r>
              <w:rPr>
                <w:rFonts w:cs="宋体" w:hint="eastAsia"/>
                <w:bCs/>
                <w:sz w:val="24"/>
              </w:rPr>
              <w:t>本项目使用二级活性炭吸附有机废气，</w:t>
            </w:r>
            <w:r>
              <w:rPr>
                <w:rFonts w:cs="宋体" w:hint="eastAsia"/>
                <w:bCs/>
                <w:sz w:val="24"/>
              </w:rPr>
              <w:t>1kg</w:t>
            </w:r>
            <w:r>
              <w:rPr>
                <w:rFonts w:cs="宋体" w:hint="eastAsia"/>
                <w:bCs/>
                <w:sz w:val="24"/>
              </w:rPr>
              <w:t>活性炭可吸附</w:t>
            </w:r>
            <w:r>
              <w:rPr>
                <w:rFonts w:cs="宋体" w:hint="eastAsia"/>
                <w:bCs/>
                <w:sz w:val="24"/>
              </w:rPr>
              <w:t>0.3kg</w:t>
            </w:r>
            <w:r>
              <w:rPr>
                <w:rFonts w:cs="宋体" w:hint="eastAsia"/>
                <w:bCs/>
                <w:sz w:val="24"/>
              </w:rPr>
              <w:t>有机废气，本项目有机废气处理量共</w:t>
            </w:r>
            <w:r>
              <w:rPr>
                <w:rFonts w:cs="宋体" w:hint="eastAsia"/>
                <w:bCs/>
                <w:sz w:val="24"/>
              </w:rPr>
              <w:t>0.0584t/a</w:t>
            </w:r>
            <w:r>
              <w:rPr>
                <w:rFonts w:cs="宋体" w:hint="eastAsia"/>
                <w:bCs/>
                <w:sz w:val="24"/>
              </w:rPr>
              <w:t>，进入二级活性炭设备处理，则产生废活性炭约为</w:t>
            </w:r>
            <w:r>
              <w:rPr>
                <w:rFonts w:cs="宋体" w:hint="eastAsia"/>
                <w:bCs/>
                <w:sz w:val="24"/>
              </w:rPr>
              <w:t>0.253t/a</w:t>
            </w:r>
            <w:r>
              <w:rPr>
                <w:rFonts w:cs="宋体" w:hint="eastAsia"/>
                <w:bCs/>
                <w:sz w:val="24"/>
              </w:rPr>
              <w:t>（含吸附的有机废气），活性炭吸附装置</w:t>
            </w:r>
            <w:r w:rsidR="00E23737">
              <w:rPr>
                <w:rFonts w:cs="宋体" w:hint="eastAsia"/>
                <w:bCs/>
                <w:sz w:val="24"/>
              </w:rPr>
              <w:t>最大</w:t>
            </w:r>
            <w:r>
              <w:rPr>
                <w:rFonts w:cs="宋体" w:hint="eastAsia"/>
                <w:bCs/>
                <w:sz w:val="24"/>
              </w:rPr>
              <w:t>填充量为</w:t>
            </w:r>
            <w:r>
              <w:rPr>
                <w:rFonts w:cs="宋体" w:hint="eastAsia"/>
                <w:bCs/>
                <w:sz w:val="24"/>
              </w:rPr>
              <w:t>60kg</w:t>
            </w:r>
            <w:r>
              <w:rPr>
                <w:rFonts w:cs="宋体" w:hint="eastAsia"/>
                <w:bCs/>
                <w:sz w:val="24"/>
              </w:rPr>
              <w:t>，每三个月更换一次，经查《国家危险废物名录》</w:t>
            </w:r>
            <w:r>
              <w:rPr>
                <w:rFonts w:cs="宋体" w:hint="eastAsia"/>
                <w:sz w:val="24"/>
              </w:rPr>
              <w:t>（</w:t>
            </w:r>
            <w:r>
              <w:rPr>
                <w:rFonts w:cs="宋体" w:hint="eastAsia"/>
                <w:sz w:val="24"/>
              </w:rPr>
              <w:t>2021</w:t>
            </w:r>
            <w:r>
              <w:rPr>
                <w:rFonts w:cs="宋体" w:hint="eastAsia"/>
                <w:sz w:val="24"/>
              </w:rPr>
              <w:t>），</w:t>
            </w:r>
            <w:r>
              <w:rPr>
                <w:bCs/>
                <w:sz w:val="24"/>
              </w:rPr>
              <w:t>为危险固废，废物类别</w:t>
            </w:r>
            <w:r>
              <w:rPr>
                <w:bCs/>
                <w:sz w:val="24"/>
              </w:rPr>
              <w:t>HW49</w:t>
            </w:r>
            <w:r>
              <w:rPr>
                <w:bCs/>
                <w:sz w:val="24"/>
              </w:rPr>
              <w:t>，废物代码</w:t>
            </w:r>
            <w:r>
              <w:rPr>
                <w:bCs/>
                <w:sz w:val="24"/>
              </w:rPr>
              <w:t>900-039-49</w:t>
            </w:r>
            <w:r>
              <w:rPr>
                <w:bCs/>
                <w:sz w:val="24"/>
              </w:rPr>
              <w:t>，</w:t>
            </w:r>
            <w:r>
              <w:rPr>
                <w:sz w:val="24"/>
              </w:rPr>
              <w:t>存放于厂内危险废物仓库，经收集后委托有资质单位处置</w:t>
            </w:r>
            <w:r>
              <w:rPr>
                <w:bCs/>
                <w:sz w:val="24"/>
              </w:rPr>
              <w:t>。</w:t>
            </w:r>
          </w:p>
          <w:p w:rsidR="00FC6A70" w:rsidRDefault="00FC6A70" w:rsidP="00FC6A70">
            <w:pPr>
              <w:spacing w:line="360" w:lineRule="auto"/>
              <w:ind w:firstLineChars="200" w:firstLine="480"/>
              <w:rPr>
                <w:bCs/>
                <w:sz w:val="24"/>
              </w:rPr>
            </w:pPr>
            <w:r>
              <w:rPr>
                <w:rFonts w:ascii="宋体" w:hAnsi="宋体" w:cs="宋体" w:hint="eastAsia"/>
                <w:sz w:val="24"/>
              </w:rPr>
              <w:t>废包装桶：</w:t>
            </w:r>
            <w:r w:rsidR="00950B57">
              <w:rPr>
                <w:rFonts w:ascii="宋体" w:hAnsi="宋体" w:cs="宋体" w:hint="eastAsia"/>
                <w:sz w:val="24"/>
              </w:rPr>
              <w:t>企业</w:t>
            </w:r>
            <w:r w:rsidRPr="001005F3">
              <w:rPr>
                <w:rFonts w:hAnsi="宋体"/>
                <w:sz w:val="24"/>
              </w:rPr>
              <w:t>润滑油采用</w:t>
            </w:r>
            <w:r w:rsidRPr="001005F3">
              <w:rPr>
                <w:sz w:val="24"/>
              </w:rPr>
              <w:t>100kg</w:t>
            </w:r>
            <w:r w:rsidRPr="001005F3">
              <w:rPr>
                <w:rFonts w:hAnsi="宋体"/>
                <w:sz w:val="24"/>
              </w:rPr>
              <w:t>桶装</w:t>
            </w:r>
            <w:r w:rsidRPr="001005F3">
              <w:rPr>
                <w:sz w:val="24"/>
              </w:rPr>
              <w:t>，</w:t>
            </w:r>
            <w:r w:rsidR="00950B57">
              <w:rPr>
                <w:rFonts w:hint="eastAsia"/>
                <w:sz w:val="24"/>
              </w:rPr>
              <w:t>切削液采用</w:t>
            </w:r>
            <w:r w:rsidR="00950B57">
              <w:rPr>
                <w:rFonts w:hint="eastAsia"/>
                <w:sz w:val="24"/>
              </w:rPr>
              <w:t>25kg</w:t>
            </w:r>
            <w:r w:rsidR="00950B57">
              <w:rPr>
                <w:rFonts w:hint="eastAsia"/>
                <w:sz w:val="24"/>
              </w:rPr>
              <w:t>桶装，</w:t>
            </w:r>
            <w:r w:rsidRPr="00752A14">
              <w:rPr>
                <w:sz w:val="24"/>
              </w:rPr>
              <w:t>使用过程中会产生废包装桶，每年</w:t>
            </w:r>
            <w:r>
              <w:rPr>
                <w:rFonts w:hint="eastAsia"/>
                <w:sz w:val="24"/>
              </w:rPr>
              <w:t>产生废包装桶</w:t>
            </w:r>
            <w:r w:rsidR="00950B57">
              <w:rPr>
                <w:rFonts w:hint="eastAsia"/>
                <w:sz w:val="24"/>
              </w:rPr>
              <w:t>5</w:t>
            </w:r>
            <w:r>
              <w:rPr>
                <w:rFonts w:hint="eastAsia"/>
                <w:sz w:val="24"/>
              </w:rPr>
              <w:t>个</w:t>
            </w:r>
            <w:r>
              <w:rPr>
                <w:rFonts w:ascii="宋体" w:hAnsi="宋体" w:cs="宋体" w:hint="eastAsia"/>
                <w:sz w:val="24"/>
              </w:rPr>
              <w:t>，则废包装桶产生量为</w:t>
            </w:r>
            <w:r w:rsidRPr="00AE27B3">
              <w:rPr>
                <w:rFonts w:cs="宋体" w:hint="eastAsia"/>
                <w:sz w:val="24"/>
              </w:rPr>
              <w:t>0</w:t>
            </w:r>
            <w:r>
              <w:rPr>
                <w:rFonts w:ascii="宋体" w:hAnsi="宋体" w:cs="宋体" w:hint="eastAsia"/>
                <w:sz w:val="24"/>
              </w:rPr>
              <w:t>.</w:t>
            </w:r>
            <w:r w:rsidRPr="00AE27B3">
              <w:rPr>
                <w:rFonts w:cs="宋体" w:hint="eastAsia"/>
                <w:sz w:val="24"/>
              </w:rPr>
              <w:t>0</w:t>
            </w:r>
            <w:r w:rsidR="00950B57">
              <w:rPr>
                <w:rFonts w:cs="宋体" w:hint="eastAsia"/>
                <w:sz w:val="24"/>
              </w:rPr>
              <w:t>2</w:t>
            </w:r>
            <w:r w:rsidRPr="00AE27B3">
              <w:rPr>
                <w:rFonts w:cs="宋体" w:hint="eastAsia"/>
                <w:sz w:val="24"/>
              </w:rPr>
              <w:t>t</w:t>
            </w:r>
            <w:r>
              <w:rPr>
                <w:rFonts w:ascii="宋体" w:hAnsi="宋体" w:cs="宋体" w:hint="eastAsia"/>
                <w:sz w:val="24"/>
              </w:rPr>
              <w:t>/</w:t>
            </w:r>
            <w:r w:rsidRPr="00AE27B3">
              <w:rPr>
                <w:rFonts w:cs="宋体" w:hint="eastAsia"/>
                <w:sz w:val="24"/>
              </w:rPr>
              <w:t>a</w:t>
            </w:r>
            <w:r>
              <w:rPr>
                <w:rFonts w:ascii="宋体" w:hAnsi="宋体" w:cs="宋体" w:hint="eastAsia"/>
                <w:sz w:val="24"/>
              </w:rPr>
              <w:t>。</w:t>
            </w:r>
            <w:r>
              <w:rPr>
                <w:rFonts w:ascii="宋体" w:hAnsi="宋体" w:cs="宋体" w:hint="eastAsia"/>
                <w:bCs/>
                <w:color w:val="000000"/>
                <w:sz w:val="24"/>
              </w:rPr>
              <w:t>经查《国家危险废物名录》（</w:t>
            </w:r>
            <w:r w:rsidRPr="00AE27B3">
              <w:rPr>
                <w:rFonts w:cs="宋体" w:hint="eastAsia"/>
                <w:bCs/>
                <w:color w:val="000000"/>
                <w:sz w:val="24"/>
              </w:rPr>
              <w:t>2021</w:t>
            </w:r>
            <w:r>
              <w:rPr>
                <w:rFonts w:ascii="宋体" w:hAnsi="宋体" w:cs="宋体" w:hint="eastAsia"/>
                <w:bCs/>
                <w:color w:val="000000"/>
                <w:sz w:val="24"/>
              </w:rPr>
              <w:t>），为危险固废，废物类别</w:t>
            </w:r>
            <w:r w:rsidRPr="00AE27B3">
              <w:rPr>
                <w:rFonts w:cs="宋体" w:hint="eastAsia"/>
                <w:bCs/>
                <w:color w:val="000000"/>
                <w:sz w:val="24"/>
              </w:rPr>
              <w:t>HW</w:t>
            </w:r>
            <w:r>
              <w:rPr>
                <w:rFonts w:cs="宋体" w:hint="eastAsia"/>
                <w:bCs/>
                <w:color w:val="000000"/>
                <w:sz w:val="24"/>
              </w:rPr>
              <w:t>08</w:t>
            </w:r>
            <w:r>
              <w:rPr>
                <w:rFonts w:ascii="宋体" w:hAnsi="宋体" w:cs="宋体" w:hint="eastAsia"/>
                <w:bCs/>
                <w:color w:val="000000"/>
                <w:sz w:val="24"/>
              </w:rPr>
              <w:t>，废物代码</w:t>
            </w:r>
            <w:r w:rsidRPr="00AE27B3">
              <w:rPr>
                <w:rFonts w:cs="宋体" w:hint="eastAsia"/>
                <w:bCs/>
                <w:color w:val="000000"/>
                <w:sz w:val="24"/>
              </w:rPr>
              <w:t>900</w:t>
            </w:r>
            <w:r>
              <w:rPr>
                <w:rFonts w:ascii="宋体" w:hAnsi="宋体" w:cs="宋体" w:hint="eastAsia"/>
                <w:bCs/>
                <w:color w:val="000000"/>
                <w:sz w:val="24"/>
              </w:rPr>
              <w:t>-</w:t>
            </w:r>
            <w:r>
              <w:rPr>
                <w:rFonts w:cs="宋体" w:hint="eastAsia"/>
                <w:bCs/>
                <w:color w:val="000000"/>
                <w:sz w:val="24"/>
              </w:rPr>
              <w:t>249</w:t>
            </w:r>
            <w:r>
              <w:rPr>
                <w:rFonts w:ascii="宋体" w:hAnsi="宋体" w:cs="宋体" w:hint="eastAsia"/>
                <w:bCs/>
                <w:color w:val="000000"/>
                <w:sz w:val="24"/>
              </w:rPr>
              <w:t>-</w:t>
            </w:r>
            <w:r>
              <w:rPr>
                <w:rFonts w:cs="宋体" w:hint="eastAsia"/>
                <w:bCs/>
                <w:color w:val="000000"/>
                <w:sz w:val="24"/>
              </w:rPr>
              <w:t>08</w:t>
            </w:r>
            <w:r>
              <w:rPr>
                <w:rFonts w:ascii="宋体" w:hAnsi="宋体" w:cs="宋体" w:hint="eastAsia"/>
                <w:bCs/>
                <w:color w:val="000000"/>
                <w:sz w:val="24"/>
              </w:rPr>
              <w:t>，</w:t>
            </w:r>
            <w:r w:rsidRPr="001005F3">
              <w:rPr>
                <w:sz w:val="24"/>
              </w:rPr>
              <w:t>存放于厂内危险废物仓库，经收集后委托有资质单位处置</w:t>
            </w:r>
            <w:r w:rsidRPr="001005F3">
              <w:rPr>
                <w:bCs/>
                <w:sz w:val="24"/>
              </w:rPr>
              <w:t>。</w:t>
            </w:r>
          </w:p>
          <w:p w:rsidR="00FC2282" w:rsidRPr="00FC2282" w:rsidRDefault="00FC2282" w:rsidP="00FC2282">
            <w:pPr>
              <w:spacing w:line="360" w:lineRule="auto"/>
              <w:ind w:firstLineChars="200" w:firstLine="480"/>
              <w:rPr>
                <w:bCs/>
                <w:sz w:val="24"/>
              </w:rPr>
            </w:pPr>
            <w:r w:rsidRPr="00AF775E">
              <w:rPr>
                <w:rFonts w:hint="eastAsia"/>
                <w:bCs/>
                <w:sz w:val="24"/>
              </w:rPr>
              <w:t>废切削液：</w:t>
            </w:r>
            <w:r>
              <w:rPr>
                <w:rFonts w:hint="eastAsia"/>
                <w:bCs/>
                <w:sz w:val="24"/>
              </w:rPr>
              <w:t>车加工、精加工</w:t>
            </w:r>
            <w:r w:rsidRPr="00AF775E">
              <w:rPr>
                <w:rFonts w:hint="eastAsia"/>
                <w:bCs/>
                <w:sz w:val="24"/>
              </w:rPr>
              <w:t>过程中</w:t>
            </w:r>
            <w:r>
              <w:rPr>
                <w:rFonts w:hint="eastAsia"/>
                <w:bCs/>
                <w:sz w:val="24"/>
              </w:rPr>
              <w:t>使用切削液（无需稀释），会</w:t>
            </w:r>
            <w:r w:rsidRPr="00AF775E">
              <w:rPr>
                <w:rFonts w:hint="eastAsia"/>
                <w:bCs/>
                <w:sz w:val="24"/>
              </w:rPr>
              <w:t>产生废切削液</w:t>
            </w:r>
            <w:r>
              <w:rPr>
                <w:rFonts w:hint="eastAsia"/>
                <w:bCs/>
                <w:sz w:val="24"/>
              </w:rPr>
              <w:t>，</w:t>
            </w:r>
            <w:r w:rsidRPr="00AF775E">
              <w:rPr>
                <w:rFonts w:hint="eastAsia"/>
                <w:bCs/>
                <w:sz w:val="24"/>
              </w:rPr>
              <w:t>产生量约为</w:t>
            </w:r>
            <w:r w:rsidRPr="00AF775E">
              <w:rPr>
                <w:rFonts w:hint="eastAsia"/>
                <w:bCs/>
                <w:sz w:val="24"/>
              </w:rPr>
              <w:t>0.0</w:t>
            </w:r>
            <w:r>
              <w:rPr>
                <w:rFonts w:hint="eastAsia"/>
                <w:bCs/>
                <w:sz w:val="24"/>
              </w:rPr>
              <w:t>5</w:t>
            </w:r>
            <w:r w:rsidRPr="00AF775E">
              <w:rPr>
                <w:rFonts w:hint="eastAsia"/>
                <w:bCs/>
                <w:sz w:val="24"/>
              </w:rPr>
              <w:t>t/a</w:t>
            </w:r>
            <w:r w:rsidRPr="00AF775E">
              <w:rPr>
                <w:rFonts w:hint="eastAsia"/>
                <w:bCs/>
                <w:sz w:val="24"/>
              </w:rPr>
              <w:t>，经查《国家危险废物名录》（</w:t>
            </w:r>
            <w:r w:rsidRPr="00AF775E">
              <w:rPr>
                <w:rFonts w:hint="eastAsia"/>
                <w:bCs/>
                <w:sz w:val="24"/>
              </w:rPr>
              <w:t>20</w:t>
            </w:r>
            <w:r>
              <w:rPr>
                <w:rFonts w:hint="eastAsia"/>
                <w:bCs/>
                <w:sz w:val="24"/>
              </w:rPr>
              <w:t>21</w:t>
            </w:r>
            <w:r w:rsidRPr="00AF775E">
              <w:rPr>
                <w:rFonts w:hint="eastAsia"/>
                <w:bCs/>
                <w:sz w:val="24"/>
              </w:rPr>
              <w:t>），为危险固废，废物类别</w:t>
            </w:r>
            <w:r w:rsidRPr="00AF775E">
              <w:rPr>
                <w:rFonts w:hint="eastAsia"/>
                <w:bCs/>
                <w:sz w:val="24"/>
              </w:rPr>
              <w:t>HW09</w:t>
            </w:r>
            <w:r w:rsidRPr="00AF775E">
              <w:rPr>
                <w:rFonts w:hint="eastAsia"/>
                <w:bCs/>
                <w:sz w:val="24"/>
              </w:rPr>
              <w:t>，废物代码</w:t>
            </w:r>
            <w:r w:rsidRPr="00AF775E">
              <w:rPr>
                <w:rFonts w:hint="eastAsia"/>
                <w:bCs/>
                <w:sz w:val="24"/>
              </w:rPr>
              <w:t>900-006-09</w:t>
            </w:r>
            <w:r w:rsidRPr="00AF775E">
              <w:rPr>
                <w:rFonts w:hint="eastAsia"/>
                <w:bCs/>
                <w:sz w:val="24"/>
              </w:rPr>
              <w:t>，存放于厂内危险废物仓库，经收集后委托有资质单位处置。</w:t>
            </w:r>
          </w:p>
          <w:p w:rsidR="00FC6A70" w:rsidRDefault="00FC6A70" w:rsidP="00FC6A70">
            <w:pPr>
              <w:pStyle w:val="BlockQuote"/>
              <w:spacing w:line="360" w:lineRule="auto"/>
              <w:ind w:leftChars="0" w:left="0" w:right="0" w:firstLine="480"/>
              <w:rPr>
                <w:rFonts w:ascii="Times New Roman" w:eastAsia="宋体" w:hAnsi="Calibri"/>
                <w:bCs/>
                <w:sz w:val="24"/>
              </w:rPr>
            </w:pPr>
            <w:r>
              <w:rPr>
                <w:rFonts w:ascii="Times New Roman" w:eastAsia="宋体" w:hAnsi="Times New Roman" w:hint="eastAsia"/>
                <w:sz w:val="24"/>
              </w:rPr>
              <w:t>含油抹布手套：</w:t>
            </w:r>
            <w:r w:rsidRPr="00A30759">
              <w:rPr>
                <w:rFonts w:ascii="Times New Roman" w:eastAsia="宋体" w:hAnsi="Calibri"/>
                <w:bCs/>
                <w:sz w:val="24"/>
              </w:rPr>
              <w:t>项目</w:t>
            </w:r>
            <w:r>
              <w:rPr>
                <w:rFonts w:ascii="Times New Roman" w:eastAsia="宋体" w:hAnsi="Calibri" w:hint="eastAsia"/>
                <w:bCs/>
                <w:sz w:val="24"/>
              </w:rPr>
              <w:t>精加工</w:t>
            </w:r>
            <w:r w:rsidRPr="00A30759">
              <w:rPr>
                <w:rFonts w:ascii="Times New Roman" w:eastAsia="宋体" w:hAnsi="Calibri" w:hint="eastAsia"/>
                <w:bCs/>
                <w:sz w:val="24"/>
              </w:rPr>
              <w:t>过程</w:t>
            </w:r>
            <w:r w:rsidRPr="00A30759">
              <w:rPr>
                <w:rFonts w:ascii="Times New Roman" w:eastAsia="宋体" w:hAnsi="Calibri"/>
                <w:bCs/>
                <w:sz w:val="24"/>
              </w:rPr>
              <w:t>中员工佩戴使用抹布手套，含</w:t>
            </w:r>
            <w:r>
              <w:rPr>
                <w:rFonts w:ascii="Times New Roman" w:eastAsia="宋体" w:hAnsi="Calibri" w:hint="eastAsia"/>
                <w:bCs/>
                <w:sz w:val="24"/>
              </w:rPr>
              <w:t>油</w:t>
            </w:r>
            <w:r w:rsidRPr="00A30759">
              <w:rPr>
                <w:rFonts w:ascii="Times New Roman" w:eastAsia="宋体" w:hAnsi="Calibri"/>
                <w:bCs/>
                <w:sz w:val="24"/>
              </w:rPr>
              <w:t>抹布手套的产生量约为</w:t>
            </w:r>
            <w:r w:rsidRPr="00A30759">
              <w:rPr>
                <w:rFonts w:ascii="Times New Roman" w:eastAsia="宋体" w:hAnsi="Calibri"/>
                <w:bCs/>
                <w:sz w:val="24"/>
              </w:rPr>
              <w:t>0.</w:t>
            </w:r>
            <w:r>
              <w:rPr>
                <w:rFonts w:ascii="Times New Roman" w:eastAsia="宋体" w:hAnsi="Calibri" w:hint="eastAsia"/>
                <w:bCs/>
                <w:sz w:val="24"/>
              </w:rPr>
              <w:t>01</w:t>
            </w:r>
            <w:r w:rsidRPr="00A30759">
              <w:rPr>
                <w:rFonts w:ascii="Times New Roman" w:eastAsia="宋体" w:hAnsi="Calibri"/>
                <w:bCs/>
                <w:sz w:val="24"/>
              </w:rPr>
              <w:t>t/a</w:t>
            </w:r>
            <w:r w:rsidRPr="00A30759">
              <w:rPr>
                <w:rFonts w:ascii="Times New Roman" w:eastAsia="宋体" w:hAnsi="Calibri"/>
                <w:bCs/>
                <w:sz w:val="24"/>
              </w:rPr>
              <w:t>，根据《国家危险废物名录》（</w:t>
            </w:r>
            <w:r w:rsidRPr="00A30759">
              <w:rPr>
                <w:rFonts w:ascii="Times New Roman" w:eastAsia="宋体" w:hAnsi="Calibri"/>
                <w:bCs/>
                <w:sz w:val="24"/>
              </w:rPr>
              <w:t>20</w:t>
            </w:r>
            <w:r w:rsidRPr="00A30759">
              <w:rPr>
                <w:rFonts w:ascii="Times New Roman" w:eastAsia="宋体" w:hAnsi="Calibri" w:hint="eastAsia"/>
                <w:bCs/>
                <w:sz w:val="24"/>
              </w:rPr>
              <w:t>21</w:t>
            </w:r>
            <w:r w:rsidRPr="00A30759">
              <w:rPr>
                <w:rFonts w:ascii="Times New Roman" w:eastAsia="宋体" w:hAnsi="Calibri"/>
                <w:bCs/>
                <w:sz w:val="24"/>
              </w:rPr>
              <w:t>）</w:t>
            </w:r>
            <w:r>
              <w:rPr>
                <w:rFonts w:ascii="Times New Roman" w:eastAsia="宋体" w:hAnsi="Calibri" w:hint="eastAsia"/>
                <w:bCs/>
                <w:sz w:val="24"/>
              </w:rPr>
              <w:t>中“附录”中“危险废物豁免管理清单”，废物类别“</w:t>
            </w:r>
            <w:r>
              <w:rPr>
                <w:rFonts w:ascii="Times New Roman" w:eastAsia="宋体" w:hAnsi="Calibri" w:hint="eastAsia"/>
                <w:bCs/>
                <w:sz w:val="24"/>
              </w:rPr>
              <w:t>HW49</w:t>
            </w:r>
            <w:r>
              <w:rPr>
                <w:rFonts w:ascii="Times New Roman" w:eastAsia="宋体" w:hAnsi="Calibri" w:hint="eastAsia"/>
                <w:bCs/>
                <w:sz w:val="24"/>
              </w:rPr>
              <w:t>”、废物代码“</w:t>
            </w:r>
            <w:r>
              <w:rPr>
                <w:rFonts w:ascii="Times New Roman" w:eastAsia="宋体" w:hAnsi="Calibri" w:hint="eastAsia"/>
                <w:bCs/>
                <w:sz w:val="24"/>
              </w:rPr>
              <w:t>900-041-49</w:t>
            </w:r>
            <w:r>
              <w:rPr>
                <w:rFonts w:ascii="Times New Roman" w:eastAsia="宋体" w:hAnsi="Calibri" w:hint="eastAsia"/>
                <w:bCs/>
                <w:sz w:val="24"/>
              </w:rPr>
              <w:t>”，</w:t>
            </w:r>
            <w:r w:rsidRPr="003F4225">
              <w:rPr>
                <w:rFonts w:ascii="Times New Roman" w:eastAsia="宋体" w:hAnsi="Calibri" w:hint="eastAsia"/>
                <w:bCs/>
                <w:sz w:val="24"/>
              </w:rPr>
              <w:t>危险废物“废弃的含油抹布、劳保用品”“全部环节”豁免，豁免条件“混入生活垃圾”，豁免内容“全过程不按危险废物管理”。故全过程可不按危险废物管理，产生后混入生活垃圾，由环卫部门定期清运。</w:t>
            </w:r>
          </w:p>
          <w:p w:rsidR="00FC6A70" w:rsidRDefault="00FC6A70" w:rsidP="00FC6A70">
            <w:pPr>
              <w:spacing w:line="360" w:lineRule="auto"/>
              <w:ind w:left="480"/>
              <w:rPr>
                <w:rFonts w:ascii="宋体" w:hAnsi="宋体" w:cs="宋体"/>
                <w:color w:val="000000"/>
                <w:sz w:val="24"/>
              </w:rPr>
            </w:pPr>
            <w:r w:rsidRPr="00AE27B3">
              <w:rPr>
                <w:rFonts w:cs="宋体" w:hint="eastAsia"/>
                <w:color w:val="000000"/>
                <w:sz w:val="24"/>
              </w:rPr>
              <w:t>3</w:t>
            </w:r>
            <w:r>
              <w:rPr>
                <w:rFonts w:ascii="宋体" w:hAnsi="宋体" w:cs="宋体" w:hint="eastAsia"/>
                <w:color w:val="000000"/>
                <w:sz w:val="24"/>
              </w:rPr>
              <w:t>）生活垃圾</w:t>
            </w:r>
          </w:p>
          <w:p w:rsidR="00FC6A70" w:rsidRDefault="00FC6A70" w:rsidP="00FC6A70">
            <w:pPr>
              <w:spacing w:line="360" w:lineRule="auto"/>
              <w:ind w:firstLineChars="200" w:firstLine="480"/>
              <w:rPr>
                <w:rFonts w:ascii="宋体" w:hAnsi="宋体" w:cs="宋体"/>
                <w:bCs/>
                <w:color w:val="000000"/>
                <w:sz w:val="24"/>
              </w:rPr>
            </w:pPr>
            <w:r>
              <w:rPr>
                <w:rFonts w:ascii="宋体" w:hAnsi="宋体" w:cs="宋体" w:hint="eastAsia"/>
                <w:bCs/>
                <w:color w:val="000000"/>
                <w:sz w:val="24"/>
              </w:rPr>
              <w:t>员工日常生活会产生生活垃圾，</w:t>
            </w:r>
            <w:r>
              <w:rPr>
                <w:rFonts w:ascii="宋体" w:hAnsi="宋体" w:cs="宋体" w:hint="eastAsia"/>
                <w:color w:val="000000"/>
                <w:sz w:val="24"/>
              </w:rPr>
              <w:t>项目拟用员工</w:t>
            </w:r>
            <w:r>
              <w:rPr>
                <w:rFonts w:cs="宋体" w:hint="eastAsia"/>
                <w:color w:val="000000"/>
                <w:sz w:val="24"/>
              </w:rPr>
              <w:t>8</w:t>
            </w:r>
            <w:r>
              <w:rPr>
                <w:rFonts w:ascii="宋体" w:hAnsi="宋体" w:cs="宋体" w:hint="eastAsia"/>
                <w:color w:val="000000"/>
                <w:sz w:val="24"/>
              </w:rPr>
              <w:t>人</w:t>
            </w:r>
            <w:r>
              <w:rPr>
                <w:rFonts w:ascii="宋体" w:hAnsi="宋体" w:cs="宋体" w:hint="eastAsia"/>
                <w:bCs/>
                <w:color w:val="000000"/>
                <w:sz w:val="24"/>
              </w:rPr>
              <w:t>，日产生量按</w:t>
            </w:r>
            <w:r w:rsidRPr="00AE27B3">
              <w:rPr>
                <w:rFonts w:cs="宋体" w:hint="eastAsia"/>
                <w:bCs/>
                <w:color w:val="000000"/>
                <w:sz w:val="24"/>
              </w:rPr>
              <w:t>1kg</w:t>
            </w:r>
            <w:r>
              <w:rPr>
                <w:rFonts w:ascii="宋体" w:hAnsi="宋体" w:cs="宋体" w:hint="eastAsia"/>
                <w:bCs/>
                <w:color w:val="000000"/>
                <w:sz w:val="24"/>
              </w:rPr>
              <w:t>/人计，年工作</w:t>
            </w:r>
            <w:r w:rsidRPr="00AE27B3">
              <w:rPr>
                <w:rFonts w:cs="宋体" w:hint="eastAsia"/>
                <w:bCs/>
                <w:color w:val="000000"/>
                <w:sz w:val="24"/>
              </w:rPr>
              <w:t>300</w:t>
            </w:r>
            <w:r>
              <w:rPr>
                <w:rFonts w:ascii="宋体" w:hAnsi="宋体" w:cs="宋体" w:hint="eastAsia"/>
                <w:bCs/>
                <w:color w:val="000000"/>
                <w:sz w:val="24"/>
              </w:rPr>
              <w:t>天，则生活垃圾产生量为</w:t>
            </w:r>
            <w:r>
              <w:rPr>
                <w:rFonts w:cs="宋体" w:hint="eastAsia"/>
                <w:bCs/>
                <w:color w:val="000000"/>
                <w:sz w:val="24"/>
              </w:rPr>
              <w:t>2</w:t>
            </w:r>
            <w:r>
              <w:rPr>
                <w:rFonts w:ascii="宋体" w:hAnsi="宋体" w:cs="宋体" w:hint="eastAsia"/>
                <w:bCs/>
                <w:color w:val="000000"/>
                <w:sz w:val="24"/>
              </w:rPr>
              <w:t>.</w:t>
            </w:r>
            <w:r>
              <w:rPr>
                <w:rFonts w:cs="宋体" w:hint="eastAsia"/>
                <w:bCs/>
                <w:color w:val="000000"/>
                <w:sz w:val="24"/>
              </w:rPr>
              <w:t>4</w:t>
            </w:r>
            <w:r w:rsidRPr="00AE27B3">
              <w:rPr>
                <w:rFonts w:cs="宋体" w:hint="eastAsia"/>
                <w:bCs/>
                <w:color w:val="000000"/>
                <w:sz w:val="24"/>
              </w:rPr>
              <w:t>t</w:t>
            </w:r>
            <w:r>
              <w:rPr>
                <w:rFonts w:ascii="宋体" w:hAnsi="宋体" w:cs="宋体" w:hint="eastAsia"/>
                <w:bCs/>
                <w:color w:val="000000"/>
                <w:sz w:val="24"/>
              </w:rPr>
              <w:t>/</w:t>
            </w:r>
            <w:r w:rsidRPr="00AE27B3">
              <w:rPr>
                <w:rFonts w:cs="宋体" w:hint="eastAsia"/>
                <w:bCs/>
                <w:color w:val="000000"/>
                <w:sz w:val="24"/>
              </w:rPr>
              <w:t>a</w:t>
            </w:r>
            <w:r>
              <w:rPr>
                <w:rFonts w:ascii="宋体" w:hAnsi="宋体" w:cs="宋体" w:hint="eastAsia"/>
                <w:bCs/>
                <w:color w:val="000000"/>
                <w:sz w:val="24"/>
              </w:rPr>
              <w:t>。</w:t>
            </w:r>
          </w:p>
          <w:p w:rsidR="00FC6A70" w:rsidRDefault="00AC221C" w:rsidP="00FC6A70">
            <w:pPr>
              <w:pStyle w:val="a3"/>
              <w:adjustRightInd w:val="0"/>
              <w:snapToGrid w:val="0"/>
              <w:spacing w:line="360" w:lineRule="auto"/>
              <w:ind w:firstLineChars="211" w:firstLine="506"/>
              <w:rPr>
                <w:rFonts w:ascii="Times New Roman" w:hAnsi="Times New Roman"/>
                <w:bCs/>
                <w:sz w:val="24"/>
                <w:szCs w:val="24"/>
              </w:rPr>
            </w:pPr>
            <w:r w:rsidRPr="00801AE7">
              <w:rPr>
                <w:rFonts w:hAnsi="宋体"/>
                <w:sz w:val="24"/>
              </w:rPr>
              <w:t>根据《中华人民共和国固体废物污染环境防治法》的规定，判断本项目生产过程</w:t>
            </w:r>
            <w:r w:rsidRPr="00F51C7D">
              <w:rPr>
                <w:rFonts w:ascii="Times New Roman" w:hAnsi="Times New Roman"/>
                <w:sz w:val="24"/>
              </w:rPr>
              <w:t>中产生的副产物是否属于固体废物，判定依据为《固体废物鉴别标准通则》（</w:t>
            </w:r>
            <w:r w:rsidRPr="00F51C7D">
              <w:rPr>
                <w:rFonts w:ascii="Times New Roman" w:hAnsi="Times New Roman"/>
                <w:sz w:val="24"/>
              </w:rPr>
              <w:t>GB34330-2017</w:t>
            </w:r>
            <w:r w:rsidRPr="00F51C7D">
              <w:rPr>
                <w:rFonts w:ascii="Times New Roman" w:hAnsi="Times New Roman"/>
                <w:sz w:val="24"/>
              </w:rPr>
              <w:t>）</w:t>
            </w:r>
            <w:r w:rsidRPr="00801AE7">
              <w:rPr>
                <w:rFonts w:hAnsi="宋体"/>
                <w:sz w:val="24"/>
              </w:rPr>
              <w:t>（以下简称</w:t>
            </w:r>
            <w:r w:rsidR="00752CA7">
              <w:rPr>
                <w:rFonts w:hint="eastAsia"/>
                <w:sz w:val="24"/>
              </w:rPr>
              <w:t>“</w:t>
            </w:r>
            <w:r w:rsidRPr="00801AE7">
              <w:rPr>
                <w:rFonts w:hAnsi="宋体"/>
                <w:sz w:val="24"/>
              </w:rPr>
              <w:t>通则</w:t>
            </w:r>
            <w:r w:rsidR="00752CA7">
              <w:rPr>
                <w:rFonts w:hint="eastAsia"/>
                <w:sz w:val="24"/>
              </w:rPr>
              <w:t>”</w:t>
            </w:r>
            <w:r w:rsidRPr="00801AE7">
              <w:rPr>
                <w:rFonts w:hAnsi="宋体"/>
                <w:sz w:val="24"/>
              </w:rPr>
              <w:t>），鉴别结果见下表：</w:t>
            </w:r>
          </w:p>
          <w:p w:rsidR="007D1701" w:rsidRDefault="007D1701" w:rsidP="00FC6A70">
            <w:pPr>
              <w:pStyle w:val="af7"/>
              <w:tabs>
                <w:tab w:val="left" w:pos="3240"/>
              </w:tabs>
              <w:adjustRightInd w:val="0"/>
              <w:snapToGrid w:val="0"/>
              <w:spacing w:line="240" w:lineRule="auto"/>
              <w:ind w:left="1470" w:right="1470"/>
              <w:jc w:val="center"/>
              <w:rPr>
                <w:rFonts w:ascii="Times New Roman" w:hAnsi="Times New Roman"/>
                <w:b/>
                <w:sz w:val="24"/>
              </w:rPr>
            </w:pPr>
          </w:p>
          <w:p w:rsidR="007D1701" w:rsidRDefault="007D1701" w:rsidP="00FC6A70">
            <w:pPr>
              <w:pStyle w:val="af7"/>
              <w:tabs>
                <w:tab w:val="left" w:pos="3240"/>
              </w:tabs>
              <w:adjustRightInd w:val="0"/>
              <w:snapToGrid w:val="0"/>
              <w:spacing w:line="240" w:lineRule="auto"/>
              <w:ind w:left="1470" w:right="1470"/>
              <w:jc w:val="center"/>
              <w:rPr>
                <w:rFonts w:ascii="Times New Roman" w:hAnsi="Times New Roman"/>
                <w:b/>
                <w:sz w:val="24"/>
              </w:rPr>
            </w:pPr>
          </w:p>
          <w:p w:rsidR="007D1701" w:rsidRDefault="007D1701" w:rsidP="00FC6A70">
            <w:pPr>
              <w:pStyle w:val="af7"/>
              <w:tabs>
                <w:tab w:val="left" w:pos="3240"/>
              </w:tabs>
              <w:adjustRightInd w:val="0"/>
              <w:snapToGrid w:val="0"/>
              <w:spacing w:line="240" w:lineRule="auto"/>
              <w:ind w:left="1470" w:right="1470"/>
              <w:jc w:val="center"/>
              <w:rPr>
                <w:rFonts w:ascii="Times New Roman" w:hAnsi="Times New Roman"/>
                <w:b/>
                <w:sz w:val="24"/>
              </w:rPr>
            </w:pPr>
          </w:p>
          <w:p w:rsidR="007D1701" w:rsidRDefault="007D1701" w:rsidP="00FC6A70">
            <w:pPr>
              <w:pStyle w:val="af7"/>
              <w:tabs>
                <w:tab w:val="left" w:pos="3240"/>
              </w:tabs>
              <w:adjustRightInd w:val="0"/>
              <w:snapToGrid w:val="0"/>
              <w:spacing w:line="240" w:lineRule="auto"/>
              <w:ind w:left="1470" w:right="1470"/>
              <w:jc w:val="center"/>
              <w:rPr>
                <w:rFonts w:ascii="Times New Roman" w:hAnsi="Times New Roman"/>
                <w:b/>
                <w:sz w:val="24"/>
              </w:rPr>
            </w:pPr>
          </w:p>
          <w:p w:rsidR="00FC6A70" w:rsidRDefault="00FC6A70" w:rsidP="00FC6A70">
            <w:pPr>
              <w:pStyle w:val="af7"/>
              <w:tabs>
                <w:tab w:val="left" w:pos="3240"/>
              </w:tabs>
              <w:adjustRightInd w:val="0"/>
              <w:snapToGrid w:val="0"/>
              <w:spacing w:line="240" w:lineRule="auto"/>
              <w:ind w:left="1470" w:right="1470"/>
              <w:jc w:val="center"/>
              <w:rPr>
                <w:rFonts w:ascii="Times New Roman" w:hAnsi="Times New Roman"/>
                <w:b/>
                <w:sz w:val="24"/>
              </w:rPr>
            </w:pPr>
            <w:r>
              <w:rPr>
                <w:rFonts w:ascii="Times New Roman" w:hAnsi="Times New Roman"/>
                <w:b/>
                <w:sz w:val="24"/>
              </w:rPr>
              <w:lastRenderedPageBreak/>
              <w:t>表</w:t>
            </w:r>
            <w:r w:rsidR="008A507B">
              <w:rPr>
                <w:rFonts w:ascii="Times New Roman" w:hAnsi="Times New Roman" w:hint="eastAsia"/>
                <w:b/>
                <w:sz w:val="24"/>
              </w:rPr>
              <w:t>4-</w:t>
            </w:r>
            <w:r w:rsidR="005A41DA">
              <w:rPr>
                <w:rFonts w:ascii="Times New Roman" w:hAnsi="Times New Roman" w:hint="eastAsia"/>
                <w:b/>
                <w:sz w:val="24"/>
              </w:rPr>
              <w:t>18</w:t>
            </w:r>
            <w:r>
              <w:rPr>
                <w:rFonts w:ascii="Times New Roman" w:hAnsi="Times New Roman"/>
                <w:b/>
                <w:sz w:val="24"/>
              </w:rPr>
              <w:t xml:space="preserve"> </w:t>
            </w:r>
            <w:r>
              <w:rPr>
                <w:rFonts w:ascii="Times New Roman" w:hAnsi="Times New Roman"/>
                <w:b/>
                <w:sz w:val="24"/>
              </w:rPr>
              <w:t>项目固废产生及排放情况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328"/>
              <w:gridCol w:w="935"/>
              <w:gridCol w:w="701"/>
              <w:gridCol w:w="843"/>
              <w:gridCol w:w="581"/>
              <w:gridCol w:w="999"/>
              <w:gridCol w:w="1135"/>
              <w:gridCol w:w="528"/>
              <w:gridCol w:w="677"/>
              <w:gridCol w:w="1099"/>
              <w:gridCol w:w="827"/>
            </w:tblGrid>
            <w:tr w:rsidR="00AC221C" w:rsidRPr="00DC7DFB" w:rsidTr="00A76B24">
              <w:trPr>
                <w:trHeight w:val="454"/>
                <w:jc w:val="center"/>
              </w:trPr>
              <w:tc>
                <w:tcPr>
                  <w:tcW w:w="190" w:type="pct"/>
                  <w:vAlign w:val="center"/>
                </w:tcPr>
                <w:p w:rsidR="00AC221C" w:rsidRPr="00DC7DFB" w:rsidRDefault="00AC221C" w:rsidP="00AC221C">
                  <w:pPr>
                    <w:adjustRightInd w:val="0"/>
                    <w:snapToGrid w:val="0"/>
                    <w:jc w:val="center"/>
                    <w:rPr>
                      <w:b/>
                      <w:bCs/>
                      <w:szCs w:val="21"/>
                    </w:rPr>
                  </w:pPr>
                  <w:r w:rsidRPr="00DC7DFB">
                    <w:rPr>
                      <w:b/>
                      <w:bCs/>
                      <w:szCs w:val="21"/>
                    </w:rPr>
                    <w:t>序号</w:t>
                  </w:r>
                </w:p>
              </w:tc>
              <w:tc>
                <w:tcPr>
                  <w:tcW w:w="540" w:type="pct"/>
                  <w:vAlign w:val="center"/>
                </w:tcPr>
                <w:p w:rsidR="00AC221C" w:rsidRPr="00DC7DFB" w:rsidRDefault="00AC221C" w:rsidP="00AC221C">
                  <w:pPr>
                    <w:adjustRightInd w:val="0"/>
                    <w:snapToGrid w:val="0"/>
                    <w:jc w:val="center"/>
                    <w:rPr>
                      <w:b/>
                      <w:bCs/>
                      <w:szCs w:val="21"/>
                    </w:rPr>
                  </w:pPr>
                  <w:r w:rsidRPr="00DC7DFB">
                    <w:rPr>
                      <w:b/>
                      <w:bCs/>
                      <w:szCs w:val="21"/>
                    </w:rPr>
                    <w:t>固废名称</w:t>
                  </w:r>
                </w:p>
              </w:tc>
              <w:tc>
                <w:tcPr>
                  <w:tcW w:w="405" w:type="pct"/>
                  <w:vAlign w:val="center"/>
                </w:tcPr>
                <w:p w:rsidR="00AC221C" w:rsidRPr="00DC7DFB" w:rsidRDefault="00AC221C" w:rsidP="00AC221C">
                  <w:pPr>
                    <w:adjustRightInd w:val="0"/>
                    <w:snapToGrid w:val="0"/>
                    <w:jc w:val="center"/>
                    <w:rPr>
                      <w:b/>
                      <w:bCs/>
                      <w:szCs w:val="21"/>
                    </w:rPr>
                  </w:pPr>
                  <w:r w:rsidRPr="00DC7DFB">
                    <w:rPr>
                      <w:b/>
                      <w:bCs/>
                      <w:szCs w:val="21"/>
                    </w:rPr>
                    <w:t>属性</w:t>
                  </w:r>
                </w:p>
              </w:tc>
              <w:tc>
                <w:tcPr>
                  <w:tcW w:w="487" w:type="pct"/>
                  <w:vAlign w:val="center"/>
                </w:tcPr>
                <w:p w:rsidR="00AC221C" w:rsidRPr="00DC7DFB" w:rsidRDefault="00AC221C" w:rsidP="00AC221C">
                  <w:pPr>
                    <w:adjustRightInd w:val="0"/>
                    <w:snapToGrid w:val="0"/>
                    <w:jc w:val="center"/>
                    <w:rPr>
                      <w:b/>
                      <w:bCs/>
                      <w:szCs w:val="21"/>
                    </w:rPr>
                  </w:pPr>
                  <w:r w:rsidRPr="00DC7DFB">
                    <w:rPr>
                      <w:b/>
                      <w:bCs/>
                      <w:szCs w:val="21"/>
                    </w:rPr>
                    <w:t>产生来源</w:t>
                  </w:r>
                </w:p>
              </w:tc>
              <w:tc>
                <w:tcPr>
                  <w:tcW w:w="336" w:type="pct"/>
                  <w:vAlign w:val="center"/>
                </w:tcPr>
                <w:p w:rsidR="00AC221C" w:rsidRPr="00DC7DFB" w:rsidRDefault="00AC221C" w:rsidP="00AC221C">
                  <w:pPr>
                    <w:adjustRightInd w:val="0"/>
                    <w:snapToGrid w:val="0"/>
                    <w:jc w:val="center"/>
                    <w:rPr>
                      <w:b/>
                      <w:bCs/>
                      <w:szCs w:val="21"/>
                    </w:rPr>
                  </w:pPr>
                  <w:r w:rsidRPr="00DC7DFB">
                    <w:rPr>
                      <w:b/>
                      <w:bCs/>
                      <w:szCs w:val="21"/>
                    </w:rPr>
                    <w:t>形态</w:t>
                  </w:r>
                </w:p>
              </w:tc>
              <w:tc>
                <w:tcPr>
                  <w:tcW w:w="577" w:type="pct"/>
                  <w:vAlign w:val="center"/>
                </w:tcPr>
                <w:p w:rsidR="00AC221C" w:rsidRPr="00DC7DFB" w:rsidRDefault="00AC221C" w:rsidP="00AC221C">
                  <w:pPr>
                    <w:adjustRightInd w:val="0"/>
                    <w:snapToGrid w:val="0"/>
                    <w:jc w:val="center"/>
                    <w:rPr>
                      <w:b/>
                      <w:bCs/>
                      <w:szCs w:val="21"/>
                    </w:rPr>
                  </w:pPr>
                  <w:r w:rsidRPr="00DC7DFB">
                    <w:rPr>
                      <w:b/>
                      <w:bCs/>
                      <w:szCs w:val="21"/>
                    </w:rPr>
                    <w:t>主要成分</w:t>
                  </w:r>
                </w:p>
              </w:tc>
              <w:tc>
                <w:tcPr>
                  <w:tcW w:w="656" w:type="pct"/>
                  <w:vAlign w:val="center"/>
                </w:tcPr>
                <w:p w:rsidR="00AC221C" w:rsidRPr="00A45DA6" w:rsidRDefault="00AC221C" w:rsidP="00AC221C">
                  <w:pPr>
                    <w:adjustRightInd w:val="0"/>
                    <w:snapToGrid w:val="0"/>
                    <w:jc w:val="center"/>
                    <w:rPr>
                      <w:b/>
                      <w:bCs/>
                      <w:szCs w:val="21"/>
                    </w:rPr>
                  </w:pPr>
                  <w:r w:rsidRPr="00A45DA6">
                    <w:rPr>
                      <w:rFonts w:hAnsi="宋体"/>
                      <w:b/>
                      <w:bCs/>
                      <w:szCs w:val="21"/>
                    </w:rPr>
                    <w:t>危险特性鉴别方法</w:t>
                  </w:r>
                </w:p>
              </w:tc>
              <w:tc>
                <w:tcPr>
                  <w:tcW w:w="305" w:type="pct"/>
                  <w:vAlign w:val="center"/>
                </w:tcPr>
                <w:p w:rsidR="00AC221C" w:rsidRPr="00DC7DFB" w:rsidRDefault="00AC221C" w:rsidP="00AC221C">
                  <w:pPr>
                    <w:adjustRightInd w:val="0"/>
                    <w:snapToGrid w:val="0"/>
                    <w:jc w:val="center"/>
                    <w:rPr>
                      <w:b/>
                      <w:bCs/>
                      <w:szCs w:val="21"/>
                    </w:rPr>
                  </w:pPr>
                  <w:r w:rsidRPr="00DC7DFB">
                    <w:rPr>
                      <w:b/>
                      <w:bCs/>
                      <w:szCs w:val="21"/>
                    </w:rPr>
                    <w:t>危废毒性</w:t>
                  </w:r>
                </w:p>
              </w:tc>
              <w:tc>
                <w:tcPr>
                  <w:tcW w:w="391" w:type="pct"/>
                  <w:vAlign w:val="center"/>
                </w:tcPr>
                <w:p w:rsidR="00AC221C" w:rsidRPr="00DC7DFB" w:rsidRDefault="00AC221C" w:rsidP="00AC221C">
                  <w:pPr>
                    <w:adjustRightInd w:val="0"/>
                    <w:snapToGrid w:val="0"/>
                    <w:jc w:val="center"/>
                    <w:rPr>
                      <w:b/>
                      <w:bCs/>
                      <w:szCs w:val="21"/>
                    </w:rPr>
                  </w:pPr>
                  <w:r w:rsidRPr="00DC7DFB">
                    <w:rPr>
                      <w:b/>
                      <w:bCs/>
                      <w:szCs w:val="21"/>
                    </w:rPr>
                    <w:t>废物类别</w:t>
                  </w:r>
                </w:p>
              </w:tc>
              <w:tc>
                <w:tcPr>
                  <w:tcW w:w="635" w:type="pct"/>
                  <w:vAlign w:val="center"/>
                </w:tcPr>
                <w:p w:rsidR="00AC221C" w:rsidRPr="00DC7DFB" w:rsidRDefault="00AC221C" w:rsidP="00AC221C">
                  <w:pPr>
                    <w:adjustRightInd w:val="0"/>
                    <w:snapToGrid w:val="0"/>
                    <w:jc w:val="center"/>
                    <w:rPr>
                      <w:b/>
                      <w:bCs/>
                      <w:szCs w:val="21"/>
                    </w:rPr>
                  </w:pPr>
                  <w:r w:rsidRPr="00DC7DFB">
                    <w:rPr>
                      <w:b/>
                      <w:bCs/>
                      <w:szCs w:val="21"/>
                    </w:rPr>
                    <w:t>废物代码</w:t>
                  </w:r>
                </w:p>
              </w:tc>
              <w:tc>
                <w:tcPr>
                  <w:tcW w:w="478" w:type="pct"/>
                  <w:vAlign w:val="center"/>
                </w:tcPr>
                <w:p w:rsidR="00AC221C" w:rsidRPr="00DC7DFB" w:rsidRDefault="00AC221C" w:rsidP="00AC221C">
                  <w:pPr>
                    <w:adjustRightInd w:val="0"/>
                    <w:snapToGrid w:val="0"/>
                    <w:jc w:val="center"/>
                    <w:rPr>
                      <w:b/>
                      <w:bCs/>
                      <w:szCs w:val="21"/>
                    </w:rPr>
                  </w:pPr>
                  <w:r w:rsidRPr="00DC7DFB">
                    <w:rPr>
                      <w:b/>
                      <w:bCs/>
                      <w:szCs w:val="21"/>
                    </w:rPr>
                    <w:t>估算产生量（</w:t>
                  </w:r>
                  <w:r w:rsidRPr="00DC7DFB">
                    <w:rPr>
                      <w:b/>
                      <w:bCs/>
                      <w:szCs w:val="21"/>
                    </w:rPr>
                    <w:t>t/a</w:t>
                  </w:r>
                  <w:r w:rsidRPr="00DC7DFB">
                    <w:rPr>
                      <w:b/>
                      <w:bCs/>
                      <w:szCs w:val="21"/>
                    </w:rPr>
                    <w:t>）</w:t>
                  </w:r>
                </w:p>
              </w:tc>
            </w:tr>
            <w:tr w:rsidR="00A76B24" w:rsidRPr="00DC7DFB" w:rsidTr="00A76B24">
              <w:trPr>
                <w:trHeight w:val="454"/>
                <w:jc w:val="center"/>
              </w:trPr>
              <w:tc>
                <w:tcPr>
                  <w:tcW w:w="190" w:type="pct"/>
                  <w:vAlign w:val="center"/>
                </w:tcPr>
                <w:p w:rsidR="00A76B24" w:rsidRPr="00DC7DFB" w:rsidRDefault="00A76B24" w:rsidP="00AC221C">
                  <w:pPr>
                    <w:adjustRightInd w:val="0"/>
                    <w:snapToGrid w:val="0"/>
                    <w:jc w:val="center"/>
                    <w:rPr>
                      <w:szCs w:val="21"/>
                    </w:rPr>
                  </w:pPr>
                  <w:r w:rsidRPr="00DC7DFB">
                    <w:rPr>
                      <w:szCs w:val="21"/>
                    </w:rPr>
                    <w:t>1</w:t>
                  </w:r>
                </w:p>
              </w:tc>
              <w:tc>
                <w:tcPr>
                  <w:tcW w:w="540" w:type="pct"/>
                  <w:vAlign w:val="center"/>
                </w:tcPr>
                <w:p w:rsidR="00A76B24" w:rsidRPr="00DC7DFB" w:rsidRDefault="00A76B24" w:rsidP="00AC221C">
                  <w:pPr>
                    <w:adjustRightInd w:val="0"/>
                    <w:snapToGrid w:val="0"/>
                    <w:jc w:val="center"/>
                    <w:rPr>
                      <w:b/>
                      <w:bCs/>
                      <w:szCs w:val="21"/>
                    </w:rPr>
                  </w:pPr>
                  <w:r w:rsidRPr="00DC7DFB">
                    <w:rPr>
                      <w:bCs/>
                      <w:szCs w:val="21"/>
                    </w:rPr>
                    <w:t>边角料</w:t>
                  </w:r>
                </w:p>
              </w:tc>
              <w:tc>
                <w:tcPr>
                  <w:tcW w:w="405" w:type="pct"/>
                  <w:vMerge w:val="restart"/>
                  <w:vAlign w:val="center"/>
                </w:tcPr>
                <w:p w:rsidR="00A76B24" w:rsidRPr="00DC7DFB" w:rsidRDefault="00A76B24" w:rsidP="00AC221C">
                  <w:pPr>
                    <w:adjustRightInd w:val="0"/>
                    <w:snapToGrid w:val="0"/>
                    <w:jc w:val="center"/>
                    <w:rPr>
                      <w:b/>
                      <w:bCs/>
                      <w:szCs w:val="21"/>
                    </w:rPr>
                  </w:pPr>
                  <w:r w:rsidRPr="00DC7DFB">
                    <w:rPr>
                      <w:szCs w:val="21"/>
                    </w:rPr>
                    <w:t>一般固废</w:t>
                  </w:r>
                </w:p>
              </w:tc>
              <w:tc>
                <w:tcPr>
                  <w:tcW w:w="487" w:type="pct"/>
                  <w:vAlign w:val="center"/>
                </w:tcPr>
                <w:p w:rsidR="00A76B24" w:rsidRPr="00DC7DFB" w:rsidRDefault="00A76B24" w:rsidP="00AC221C">
                  <w:pPr>
                    <w:adjustRightInd w:val="0"/>
                    <w:snapToGrid w:val="0"/>
                    <w:jc w:val="center"/>
                    <w:rPr>
                      <w:bCs/>
                      <w:szCs w:val="21"/>
                    </w:rPr>
                  </w:pPr>
                  <w:r w:rsidRPr="00DC7DFB">
                    <w:rPr>
                      <w:bCs/>
                      <w:szCs w:val="21"/>
                    </w:rPr>
                    <w:t>生产</w:t>
                  </w:r>
                </w:p>
              </w:tc>
              <w:tc>
                <w:tcPr>
                  <w:tcW w:w="336" w:type="pct"/>
                  <w:vAlign w:val="center"/>
                </w:tcPr>
                <w:p w:rsidR="00A76B24" w:rsidRPr="00DC7DFB" w:rsidRDefault="00A76B24" w:rsidP="00AC221C">
                  <w:pPr>
                    <w:adjustRightInd w:val="0"/>
                    <w:snapToGrid w:val="0"/>
                    <w:jc w:val="center"/>
                    <w:rPr>
                      <w:b/>
                      <w:bCs/>
                      <w:szCs w:val="21"/>
                    </w:rPr>
                  </w:pPr>
                  <w:r w:rsidRPr="00DC7DFB">
                    <w:rPr>
                      <w:szCs w:val="21"/>
                    </w:rPr>
                    <w:t>固态</w:t>
                  </w:r>
                </w:p>
              </w:tc>
              <w:tc>
                <w:tcPr>
                  <w:tcW w:w="577" w:type="pct"/>
                  <w:vAlign w:val="center"/>
                </w:tcPr>
                <w:p w:rsidR="00A76B24" w:rsidRPr="00DC7DFB" w:rsidRDefault="00A76B24" w:rsidP="00AC221C">
                  <w:pPr>
                    <w:adjustRightInd w:val="0"/>
                    <w:snapToGrid w:val="0"/>
                    <w:jc w:val="center"/>
                    <w:rPr>
                      <w:bCs/>
                      <w:szCs w:val="21"/>
                    </w:rPr>
                  </w:pPr>
                  <w:r w:rsidRPr="00DC7DFB">
                    <w:rPr>
                      <w:bCs/>
                      <w:szCs w:val="21"/>
                    </w:rPr>
                    <w:t>铁</w:t>
                  </w:r>
                </w:p>
              </w:tc>
              <w:tc>
                <w:tcPr>
                  <w:tcW w:w="656" w:type="pct"/>
                  <w:vMerge w:val="restart"/>
                  <w:vAlign w:val="center"/>
                </w:tcPr>
                <w:p w:rsidR="00A76B24" w:rsidRPr="00A45DA6" w:rsidRDefault="00A76B24" w:rsidP="00AC221C">
                  <w:pPr>
                    <w:adjustRightInd w:val="0"/>
                    <w:snapToGrid w:val="0"/>
                    <w:jc w:val="center"/>
                    <w:rPr>
                      <w:szCs w:val="21"/>
                    </w:rPr>
                  </w:pPr>
                  <w:r w:rsidRPr="00A45DA6">
                    <w:rPr>
                      <w:rFonts w:hAnsi="宋体"/>
                      <w:szCs w:val="21"/>
                    </w:rPr>
                    <w:t>一般固体废物分类与代码</w:t>
                  </w:r>
                  <w:r w:rsidRPr="00A45DA6">
                    <w:rPr>
                      <w:szCs w:val="21"/>
                    </w:rPr>
                    <w:t>(GBT39198</w:t>
                  </w:r>
                </w:p>
                <w:p w:rsidR="00A76B24" w:rsidRPr="00A45DA6" w:rsidRDefault="00A76B24" w:rsidP="00AC221C">
                  <w:pPr>
                    <w:adjustRightInd w:val="0"/>
                    <w:snapToGrid w:val="0"/>
                    <w:jc w:val="center"/>
                    <w:rPr>
                      <w:szCs w:val="21"/>
                    </w:rPr>
                  </w:pPr>
                  <w:r w:rsidRPr="00A45DA6">
                    <w:rPr>
                      <w:szCs w:val="21"/>
                    </w:rPr>
                    <w:t>-2020)</w:t>
                  </w:r>
                </w:p>
              </w:tc>
              <w:tc>
                <w:tcPr>
                  <w:tcW w:w="305" w:type="pct"/>
                  <w:vAlign w:val="center"/>
                </w:tcPr>
                <w:p w:rsidR="00A76B24" w:rsidRPr="00DC7DFB" w:rsidRDefault="00A76B24" w:rsidP="00AC221C">
                  <w:pPr>
                    <w:adjustRightInd w:val="0"/>
                    <w:snapToGrid w:val="0"/>
                    <w:jc w:val="center"/>
                    <w:rPr>
                      <w:b/>
                      <w:bCs/>
                      <w:szCs w:val="21"/>
                    </w:rPr>
                  </w:pPr>
                  <w:r w:rsidRPr="00DC7DFB">
                    <w:rPr>
                      <w:b/>
                      <w:bCs/>
                      <w:szCs w:val="21"/>
                    </w:rPr>
                    <w:t>/</w:t>
                  </w:r>
                </w:p>
              </w:tc>
              <w:tc>
                <w:tcPr>
                  <w:tcW w:w="391" w:type="pct"/>
                  <w:vAlign w:val="center"/>
                </w:tcPr>
                <w:p w:rsidR="00A76B24" w:rsidRPr="00A45DA6" w:rsidRDefault="00A76B24" w:rsidP="00A51FB2">
                  <w:pPr>
                    <w:snapToGrid w:val="0"/>
                    <w:jc w:val="center"/>
                    <w:rPr>
                      <w:szCs w:val="21"/>
                    </w:rPr>
                  </w:pPr>
                  <w:r w:rsidRPr="00A45DA6">
                    <w:rPr>
                      <w:szCs w:val="21"/>
                    </w:rPr>
                    <w:t>99</w:t>
                  </w:r>
                </w:p>
              </w:tc>
              <w:tc>
                <w:tcPr>
                  <w:tcW w:w="635" w:type="pct"/>
                  <w:vAlign w:val="center"/>
                </w:tcPr>
                <w:p w:rsidR="00A76B24" w:rsidRPr="00A45DA6" w:rsidRDefault="00A76B24" w:rsidP="00AC221C">
                  <w:pPr>
                    <w:snapToGrid w:val="0"/>
                    <w:jc w:val="center"/>
                    <w:rPr>
                      <w:szCs w:val="21"/>
                    </w:rPr>
                  </w:pPr>
                  <w:r>
                    <w:rPr>
                      <w:rFonts w:hint="eastAsia"/>
                      <w:szCs w:val="21"/>
                    </w:rPr>
                    <w:t>900-999-</w:t>
                  </w:r>
                  <w:r w:rsidRPr="00A45DA6">
                    <w:rPr>
                      <w:szCs w:val="21"/>
                    </w:rPr>
                    <w:t>99</w:t>
                  </w:r>
                </w:p>
              </w:tc>
              <w:tc>
                <w:tcPr>
                  <w:tcW w:w="478" w:type="pct"/>
                  <w:vAlign w:val="center"/>
                </w:tcPr>
                <w:p w:rsidR="00A76B24" w:rsidRPr="00DC7DFB" w:rsidRDefault="00C53D5B" w:rsidP="00AC221C">
                  <w:pPr>
                    <w:adjustRightInd w:val="0"/>
                    <w:snapToGrid w:val="0"/>
                    <w:jc w:val="center"/>
                    <w:rPr>
                      <w:bCs/>
                      <w:szCs w:val="21"/>
                    </w:rPr>
                  </w:pPr>
                  <w:r>
                    <w:rPr>
                      <w:rFonts w:hint="eastAsia"/>
                      <w:bCs/>
                      <w:szCs w:val="21"/>
                    </w:rPr>
                    <w:t>0</w:t>
                  </w:r>
                  <w:r w:rsidR="00A76B24" w:rsidRPr="00DC7DFB">
                    <w:rPr>
                      <w:bCs/>
                      <w:szCs w:val="21"/>
                    </w:rPr>
                    <w:t>.5</w:t>
                  </w:r>
                </w:p>
              </w:tc>
            </w:tr>
            <w:tr w:rsidR="00A76B24" w:rsidRPr="00DC7DFB" w:rsidTr="00A76B24">
              <w:trPr>
                <w:trHeight w:val="454"/>
                <w:jc w:val="center"/>
              </w:trPr>
              <w:tc>
                <w:tcPr>
                  <w:tcW w:w="190" w:type="pct"/>
                  <w:vAlign w:val="center"/>
                </w:tcPr>
                <w:p w:rsidR="00A76B24" w:rsidRPr="00DC7DFB" w:rsidRDefault="00A76B24" w:rsidP="00AC221C">
                  <w:pPr>
                    <w:adjustRightInd w:val="0"/>
                    <w:snapToGrid w:val="0"/>
                    <w:jc w:val="center"/>
                    <w:rPr>
                      <w:szCs w:val="21"/>
                    </w:rPr>
                  </w:pPr>
                  <w:r w:rsidRPr="00DC7DFB">
                    <w:rPr>
                      <w:szCs w:val="21"/>
                    </w:rPr>
                    <w:t>2</w:t>
                  </w:r>
                </w:p>
              </w:tc>
              <w:tc>
                <w:tcPr>
                  <w:tcW w:w="540"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废滤芯（含收集粉尘）</w:t>
                  </w:r>
                </w:p>
              </w:tc>
              <w:tc>
                <w:tcPr>
                  <w:tcW w:w="405" w:type="pct"/>
                  <w:vMerge/>
                  <w:vAlign w:val="center"/>
                </w:tcPr>
                <w:p w:rsidR="00A76B24" w:rsidRPr="00DC7DFB" w:rsidRDefault="00A76B24" w:rsidP="00AC221C">
                  <w:pPr>
                    <w:adjustRightInd w:val="0"/>
                    <w:snapToGrid w:val="0"/>
                    <w:jc w:val="center"/>
                    <w:rPr>
                      <w:szCs w:val="21"/>
                    </w:rPr>
                  </w:pPr>
                </w:p>
              </w:tc>
              <w:tc>
                <w:tcPr>
                  <w:tcW w:w="48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废气处理</w:t>
                  </w:r>
                </w:p>
              </w:tc>
              <w:tc>
                <w:tcPr>
                  <w:tcW w:w="336" w:type="pct"/>
                  <w:vAlign w:val="center"/>
                </w:tcPr>
                <w:p w:rsidR="00A76B24" w:rsidRPr="00DC7DFB" w:rsidRDefault="00A76B24" w:rsidP="00AC221C">
                  <w:pPr>
                    <w:adjustRightInd w:val="0"/>
                    <w:snapToGrid w:val="0"/>
                    <w:jc w:val="center"/>
                    <w:rPr>
                      <w:szCs w:val="21"/>
                    </w:rPr>
                  </w:pPr>
                  <w:r w:rsidRPr="00DC7DFB">
                    <w:rPr>
                      <w:szCs w:val="21"/>
                    </w:rPr>
                    <w:t>固态</w:t>
                  </w:r>
                </w:p>
              </w:tc>
              <w:tc>
                <w:tcPr>
                  <w:tcW w:w="57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粉尘、滤芯</w:t>
                  </w:r>
                </w:p>
              </w:tc>
              <w:tc>
                <w:tcPr>
                  <w:tcW w:w="656" w:type="pct"/>
                  <w:vMerge/>
                  <w:vAlign w:val="center"/>
                </w:tcPr>
                <w:p w:rsidR="00A76B24" w:rsidRPr="00DC7DFB" w:rsidRDefault="00A76B24" w:rsidP="00AC221C">
                  <w:pPr>
                    <w:adjustRightInd w:val="0"/>
                    <w:snapToGrid w:val="0"/>
                    <w:jc w:val="center"/>
                    <w:rPr>
                      <w:szCs w:val="21"/>
                    </w:rPr>
                  </w:pPr>
                </w:p>
              </w:tc>
              <w:tc>
                <w:tcPr>
                  <w:tcW w:w="305" w:type="pct"/>
                  <w:vAlign w:val="center"/>
                </w:tcPr>
                <w:p w:rsidR="00A76B24" w:rsidRPr="00DC7DFB" w:rsidRDefault="00A76B24" w:rsidP="00AC221C">
                  <w:pPr>
                    <w:adjustRightInd w:val="0"/>
                    <w:snapToGrid w:val="0"/>
                    <w:jc w:val="center"/>
                    <w:rPr>
                      <w:szCs w:val="21"/>
                    </w:rPr>
                  </w:pPr>
                  <w:r w:rsidRPr="00DC7DFB">
                    <w:rPr>
                      <w:szCs w:val="21"/>
                    </w:rPr>
                    <w:t>/</w:t>
                  </w:r>
                </w:p>
              </w:tc>
              <w:tc>
                <w:tcPr>
                  <w:tcW w:w="391" w:type="pct"/>
                  <w:vAlign w:val="center"/>
                </w:tcPr>
                <w:p w:rsidR="00A76B24" w:rsidRDefault="00A76B24" w:rsidP="00A51FB2">
                  <w:pPr>
                    <w:adjustRightInd w:val="0"/>
                    <w:snapToGrid w:val="0"/>
                    <w:jc w:val="center"/>
                    <w:rPr>
                      <w:szCs w:val="21"/>
                    </w:rPr>
                  </w:pPr>
                  <w:r>
                    <w:rPr>
                      <w:rFonts w:hint="eastAsia"/>
                      <w:szCs w:val="21"/>
                    </w:rPr>
                    <w:t>66</w:t>
                  </w:r>
                </w:p>
              </w:tc>
              <w:tc>
                <w:tcPr>
                  <w:tcW w:w="635" w:type="pct"/>
                  <w:vAlign w:val="center"/>
                </w:tcPr>
                <w:p w:rsidR="00A76B24" w:rsidRDefault="00A76B24" w:rsidP="00BA0D02">
                  <w:pPr>
                    <w:adjustRightInd w:val="0"/>
                    <w:snapToGrid w:val="0"/>
                    <w:jc w:val="center"/>
                    <w:rPr>
                      <w:szCs w:val="21"/>
                    </w:rPr>
                  </w:pPr>
                  <w:r>
                    <w:rPr>
                      <w:rFonts w:hint="eastAsia"/>
                      <w:szCs w:val="21"/>
                    </w:rPr>
                    <w:t>900-999-66</w:t>
                  </w:r>
                </w:p>
              </w:tc>
              <w:tc>
                <w:tcPr>
                  <w:tcW w:w="478" w:type="pct"/>
                  <w:vAlign w:val="center"/>
                </w:tcPr>
                <w:p w:rsidR="00A76B24" w:rsidRPr="00DC7DFB" w:rsidRDefault="00A76B24" w:rsidP="001973D1">
                  <w:pPr>
                    <w:adjustRightInd w:val="0"/>
                    <w:snapToGrid w:val="0"/>
                    <w:jc w:val="center"/>
                    <w:rPr>
                      <w:szCs w:val="21"/>
                    </w:rPr>
                  </w:pPr>
                  <w:r w:rsidRPr="00DC7DFB">
                    <w:rPr>
                      <w:szCs w:val="21"/>
                    </w:rPr>
                    <w:t>1.</w:t>
                  </w:r>
                  <w:r w:rsidR="001973D1">
                    <w:rPr>
                      <w:rFonts w:hint="eastAsia"/>
                      <w:szCs w:val="21"/>
                    </w:rPr>
                    <w:t>57</w:t>
                  </w:r>
                </w:p>
              </w:tc>
            </w:tr>
            <w:tr w:rsidR="00A76B24" w:rsidRPr="00DC7DFB" w:rsidTr="00A76B24">
              <w:trPr>
                <w:trHeight w:val="454"/>
                <w:jc w:val="center"/>
              </w:trPr>
              <w:tc>
                <w:tcPr>
                  <w:tcW w:w="190" w:type="pct"/>
                  <w:vAlign w:val="center"/>
                </w:tcPr>
                <w:p w:rsidR="00A76B24" w:rsidRPr="00DC7DFB" w:rsidRDefault="00A76B24" w:rsidP="00AC221C">
                  <w:pPr>
                    <w:adjustRightInd w:val="0"/>
                    <w:snapToGrid w:val="0"/>
                    <w:jc w:val="center"/>
                    <w:rPr>
                      <w:szCs w:val="21"/>
                    </w:rPr>
                  </w:pPr>
                  <w:r w:rsidRPr="00DC7DFB">
                    <w:rPr>
                      <w:szCs w:val="21"/>
                    </w:rPr>
                    <w:t>3</w:t>
                  </w:r>
                </w:p>
              </w:tc>
              <w:tc>
                <w:tcPr>
                  <w:tcW w:w="540" w:type="pct"/>
                  <w:vAlign w:val="center"/>
                </w:tcPr>
                <w:p w:rsidR="00A76B24" w:rsidRPr="00DC7DFB" w:rsidRDefault="00A76B24" w:rsidP="00AC221C">
                  <w:pPr>
                    <w:pStyle w:val="a3"/>
                    <w:ind w:firstLine="0"/>
                    <w:jc w:val="center"/>
                    <w:rPr>
                      <w:rFonts w:ascii="Times New Roman" w:hAnsi="Times New Roman"/>
                      <w:szCs w:val="21"/>
                    </w:rPr>
                  </w:pPr>
                  <w:r w:rsidRPr="00DC7DFB">
                    <w:rPr>
                      <w:rFonts w:ascii="Times New Roman" w:hAnsi="Times New Roman"/>
                      <w:szCs w:val="21"/>
                    </w:rPr>
                    <w:t>废包装袋</w:t>
                  </w:r>
                </w:p>
              </w:tc>
              <w:tc>
                <w:tcPr>
                  <w:tcW w:w="405" w:type="pct"/>
                  <w:vMerge/>
                  <w:vAlign w:val="center"/>
                </w:tcPr>
                <w:p w:rsidR="00A76B24" w:rsidRPr="00DC7DFB" w:rsidRDefault="00A76B24" w:rsidP="00AC221C">
                  <w:pPr>
                    <w:adjustRightInd w:val="0"/>
                    <w:snapToGrid w:val="0"/>
                    <w:jc w:val="center"/>
                    <w:rPr>
                      <w:szCs w:val="21"/>
                    </w:rPr>
                  </w:pPr>
                </w:p>
              </w:tc>
              <w:tc>
                <w:tcPr>
                  <w:tcW w:w="48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原料使用</w:t>
                  </w:r>
                </w:p>
              </w:tc>
              <w:tc>
                <w:tcPr>
                  <w:tcW w:w="336" w:type="pct"/>
                  <w:vAlign w:val="center"/>
                </w:tcPr>
                <w:p w:rsidR="00A76B24" w:rsidRPr="00DC7DFB" w:rsidRDefault="00A76B24" w:rsidP="00AC221C">
                  <w:pPr>
                    <w:adjustRightInd w:val="0"/>
                    <w:snapToGrid w:val="0"/>
                    <w:jc w:val="center"/>
                    <w:rPr>
                      <w:szCs w:val="21"/>
                    </w:rPr>
                  </w:pPr>
                  <w:r w:rsidRPr="00DC7DFB">
                    <w:rPr>
                      <w:szCs w:val="21"/>
                    </w:rPr>
                    <w:t>固态</w:t>
                  </w:r>
                </w:p>
              </w:tc>
              <w:tc>
                <w:tcPr>
                  <w:tcW w:w="57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塑料</w:t>
                  </w:r>
                </w:p>
              </w:tc>
              <w:tc>
                <w:tcPr>
                  <w:tcW w:w="656" w:type="pct"/>
                  <w:vMerge/>
                  <w:vAlign w:val="center"/>
                </w:tcPr>
                <w:p w:rsidR="00A76B24" w:rsidRPr="00DC7DFB" w:rsidRDefault="00A76B24" w:rsidP="00AC221C">
                  <w:pPr>
                    <w:adjustRightInd w:val="0"/>
                    <w:snapToGrid w:val="0"/>
                    <w:jc w:val="center"/>
                    <w:rPr>
                      <w:szCs w:val="21"/>
                    </w:rPr>
                  </w:pPr>
                </w:p>
              </w:tc>
              <w:tc>
                <w:tcPr>
                  <w:tcW w:w="305" w:type="pct"/>
                  <w:vAlign w:val="center"/>
                </w:tcPr>
                <w:p w:rsidR="00A76B24" w:rsidRPr="00DC7DFB" w:rsidRDefault="00A76B24" w:rsidP="00AC221C">
                  <w:pPr>
                    <w:adjustRightInd w:val="0"/>
                    <w:snapToGrid w:val="0"/>
                    <w:jc w:val="center"/>
                    <w:rPr>
                      <w:szCs w:val="21"/>
                    </w:rPr>
                  </w:pPr>
                  <w:r w:rsidRPr="00DC7DFB">
                    <w:rPr>
                      <w:szCs w:val="21"/>
                    </w:rPr>
                    <w:t>/</w:t>
                  </w:r>
                </w:p>
              </w:tc>
              <w:tc>
                <w:tcPr>
                  <w:tcW w:w="391" w:type="pct"/>
                  <w:vAlign w:val="center"/>
                </w:tcPr>
                <w:p w:rsidR="00A76B24" w:rsidRPr="00A45DA6" w:rsidRDefault="00A76B24" w:rsidP="00A51FB2">
                  <w:pPr>
                    <w:snapToGrid w:val="0"/>
                    <w:jc w:val="center"/>
                    <w:rPr>
                      <w:szCs w:val="21"/>
                    </w:rPr>
                  </w:pPr>
                  <w:r w:rsidRPr="00A45DA6">
                    <w:rPr>
                      <w:szCs w:val="21"/>
                    </w:rPr>
                    <w:t>99</w:t>
                  </w:r>
                </w:p>
              </w:tc>
              <w:tc>
                <w:tcPr>
                  <w:tcW w:w="635" w:type="pct"/>
                  <w:vAlign w:val="center"/>
                </w:tcPr>
                <w:p w:rsidR="00A76B24" w:rsidRPr="00A45DA6" w:rsidRDefault="00A76B24" w:rsidP="00A51FB2">
                  <w:pPr>
                    <w:snapToGrid w:val="0"/>
                    <w:jc w:val="center"/>
                    <w:rPr>
                      <w:szCs w:val="21"/>
                    </w:rPr>
                  </w:pPr>
                  <w:r>
                    <w:rPr>
                      <w:rFonts w:hint="eastAsia"/>
                      <w:szCs w:val="21"/>
                    </w:rPr>
                    <w:t>900-999-</w:t>
                  </w:r>
                  <w:r w:rsidRPr="00A45DA6">
                    <w:rPr>
                      <w:szCs w:val="21"/>
                    </w:rPr>
                    <w:t>99</w:t>
                  </w:r>
                </w:p>
              </w:tc>
              <w:tc>
                <w:tcPr>
                  <w:tcW w:w="478" w:type="pct"/>
                  <w:vAlign w:val="center"/>
                </w:tcPr>
                <w:p w:rsidR="00A76B24" w:rsidRPr="00DC7DFB" w:rsidRDefault="00A76B24" w:rsidP="00AC221C">
                  <w:pPr>
                    <w:adjustRightInd w:val="0"/>
                    <w:snapToGrid w:val="0"/>
                    <w:jc w:val="center"/>
                    <w:rPr>
                      <w:szCs w:val="21"/>
                    </w:rPr>
                  </w:pPr>
                  <w:r w:rsidRPr="00DC7DFB">
                    <w:rPr>
                      <w:szCs w:val="21"/>
                    </w:rPr>
                    <w:t>0.06</w:t>
                  </w:r>
                </w:p>
              </w:tc>
            </w:tr>
            <w:tr w:rsidR="00A76B24" w:rsidRPr="00DC7DFB" w:rsidTr="00A76B24">
              <w:trPr>
                <w:trHeight w:val="454"/>
                <w:jc w:val="center"/>
              </w:trPr>
              <w:tc>
                <w:tcPr>
                  <w:tcW w:w="190" w:type="pct"/>
                  <w:vAlign w:val="center"/>
                </w:tcPr>
                <w:p w:rsidR="00A76B24" w:rsidRPr="00DC7DFB" w:rsidRDefault="00A76B24" w:rsidP="00AC221C">
                  <w:pPr>
                    <w:adjustRightInd w:val="0"/>
                    <w:snapToGrid w:val="0"/>
                    <w:jc w:val="center"/>
                    <w:rPr>
                      <w:szCs w:val="21"/>
                    </w:rPr>
                  </w:pPr>
                  <w:r w:rsidRPr="00DC7DFB">
                    <w:rPr>
                      <w:szCs w:val="21"/>
                    </w:rPr>
                    <w:t>4</w:t>
                  </w:r>
                </w:p>
              </w:tc>
              <w:tc>
                <w:tcPr>
                  <w:tcW w:w="540"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废活性炭</w:t>
                  </w:r>
                </w:p>
              </w:tc>
              <w:tc>
                <w:tcPr>
                  <w:tcW w:w="405" w:type="pct"/>
                  <w:vMerge w:val="restart"/>
                  <w:vAlign w:val="center"/>
                </w:tcPr>
                <w:p w:rsidR="00A76B24" w:rsidRPr="00DC7DFB" w:rsidRDefault="00A76B24" w:rsidP="00AC221C">
                  <w:pPr>
                    <w:adjustRightInd w:val="0"/>
                    <w:snapToGrid w:val="0"/>
                    <w:jc w:val="center"/>
                    <w:rPr>
                      <w:szCs w:val="21"/>
                    </w:rPr>
                  </w:pPr>
                  <w:r w:rsidRPr="00DC7DFB">
                    <w:rPr>
                      <w:szCs w:val="21"/>
                    </w:rPr>
                    <w:t>危险固废</w:t>
                  </w:r>
                </w:p>
              </w:tc>
              <w:tc>
                <w:tcPr>
                  <w:tcW w:w="48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废气处理</w:t>
                  </w:r>
                </w:p>
              </w:tc>
              <w:tc>
                <w:tcPr>
                  <w:tcW w:w="336" w:type="pct"/>
                  <w:vAlign w:val="center"/>
                </w:tcPr>
                <w:p w:rsidR="00A76B24" w:rsidRPr="00DC7DFB" w:rsidRDefault="00A76B24" w:rsidP="00AC221C">
                  <w:pPr>
                    <w:adjustRightInd w:val="0"/>
                    <w:snapToGrid w:val="0"/>
                    <w:jc w:val="center"/>
                    <w:rPr>
                      <w:szCs w:val="21"/>
                    </w:rPr>
                  </w:pPr>
                  <w:r w:rsidRPr="00DC7DFB">
                    <w:rPr>
                      <w:szCs w:val="21"/>
                    </w:rPr>
                    <w:t>固态</w:t>
                  </w:r>
                </w:p>
              </w:tc>
              <w:tc>
                <w:tcPr>
                  <w:tcW w:w="57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有机物、活性炭</w:t>
                  </w:r>
                </w:p>
              </w:tc>
              <w:tc>
                <w:tcPr>
                  <w:tcW w:w="656" w:type="pct"/>
                  <w:vMerge w:val="restart"/>
                  <w:vAlign w:val="center"/>
                </w:tcPr>
                <w:p w:rsidR="00A76B24" w:rsidRPr="00DC7DFB" w:rsidRDefault="00A76B24" w:rsidP="00AC221C">
                  <w:pPr>
                    <w:adjustRightInd w:val="0"/>
                    <w:snapToGrid w:val="0"/>
                    <w:jc w:val="center"/>
                    <w:rPr>
                      <w:szCs w:val="21"/>
                    </w:rPr>
                  </w:pPr>
                  <w:r w:rsidRPr="00A45DA6">
                    <w:rPr>
                      <w:rFonts w:hAnsi="宋体"/>
                      <w:szCs w:val="21"/>
                    </w:rPr>
                    <w:t>《国家危险废物名录》（</w:t>
                  </w:r>
                  <w:r w:rsidRPr="00A45DA6">
                    <w:rPr>
                      <w:szCs w:val="21"/>
                    </w:rPr>
                    <w:t>2021</w:t>
                  </w:r>
                  <w:r w:rsidRPr="00A45DA6">
                    <w:rPr>
                      <w:rFonts w:hAnsi="宋体"/>
                      <w:szCs w:val="21"/>
                    </w:rPr>
                    <w:t>年）</w:t>
                  </w:r>
                </w:p>
              </w:tc>
              <w:tc>
                <w:tcPr>
                  <w:tcW w:w="305" w:type="pct"/>
                  <w:vAlign w:val="center"/>
                </w:tcPr>
                <w:p w:rsidR="00A76B24" w:rsidRPr="00DC7DFB" w:rsidRDefault="00A76B24" w:rsidP="00AC221C">
                  <w:pPr>
                    <w:adjustRightInd w:val="0"/>
                    <w:snapToGrid w:val="0"/>
                    <w:jc w:val="center"/>
                    <w:rPr>
                      <w:szCs w:val="21"/>
                    </w:rPr>
                  </w:pPr>
                  <w:r w:rsidRPr="00DC7DFB">
                    <w:rPr>
                      <w:szCs w:val="21"/>
                    </w:rPr>
                    <w:t>T</w:t>
                  </w:r>
                </w:p>
              </w:tc>
              <w:tc>
                <w:tcPr>
                  <w:tcW w:w="391" w:type="pct"/>
                  <w:vAlign w:val="center"/>
                </w:tcPr>
                <w:p w:rsidR="00A76B24" w:rsidRPr="00DC7DFB" w:rsidRDefault="00A76B24" w:rsidP="00AC221C">
                  <w:pPr>
                    <w:adjustRightInd w:val="0"/>
                    <w:snapToGrid w:val="0"/>
                    <w:jc w:val="center"/>
                    <w:rPr>
                      <w:szCs w:val="21"/>
                    </w:rPr>
                  </w:pPr>
                  <w:r w:rsidRPr="00DC7DFB">
                    <w:rPr>
                      <w:szCs w:val="21"/>
                    </w:rPr>
                    <w:t>HW49</w:t>
                  </w:r>
                </w:p>
              </w:tc>
              <w:tc>
                <w:tcPr>
                  <w:tcW w:w="635" w:type="pct"/>
                  <w:vAlign w:val="center"/>
                </w:tcPr>
                <w:p w:rsidR="00A76B24" w:rsidRPr="00DC7DFB" w:rsidRDefault="00A76B24" w:rsidP="00AC221C">
                  <w:pPr>
                    <w:adjustRightInd w:val="0"/>
                    <w:snapToGrid w:val="0"/>
                    <w:jc w:val="center"/>
                    <w:rPr>
                      <w:szCs w:val="21"/>
                    </w:rPr>
                  </w:pPr>
                  <w:r w:rsidRPr="00DC7DFB">
                    <w:rPr>
                      <w:szCs w:val="21"/>
                    </w:rPr>
                    <w:t>900-039-49</w:t>
                  </w:r>
                </w:p>
              </w:tc>
              <w:tc>
                <w:tcPr>
                  <w:tcW w:w="478" w:type="pct"/>
                  <w:vAlign w:val="center"/>
                </w:tcPr>
                <w:p w:rsidR="00A76B24" w:rsidRPr="00DC7DFB" w:rsidRDefault="00A76B24" w:rsidP="00AC221C">
                  <w:pPr>
                    <w:adjustRightInd w:val="0"/>
                    <w:snapToGrid w:val="0"/>
                    <w:jc w:val="center"/>
                    <w:rPr>
                      <w:szCs w:val="21"/>
                    </w:rPr>
                  </w:pPr>
                  <w:r w:rsidRPr="00DC7DFB">
                    <w:rPr>
                      <w:szCs w:val="21"/>
                    </w:rPr>
                    <w:t>0.2</w:t>
                  </w:r>
                  <w:r>
                    <w:rPr>
                      <w:rFonts w:hint="eastAsia"/>
                      <w:szCs w:val="21"/>
                    </w:rPr>
                    <w:t>53</w:t>
                  </w:r>
                </w:p>
              </w:tc>
            </w:tr>
            <w:tr w:rsidR="00A76B24" w:rsidRPr="00DC7DFB" w:rsidTr="00A76B24">
              <w:trPr>
                <w:trHeight w:val="454"/>
                <w:jc w:val="center"/>
              </w:trPr>
              <w:tc>
                <w:tcPr>
                  <w:tcW w:w="190" w:type="pct"/>
                  <w:vAlign w:val="center"/>
                </w:tcPr>
                <w:p w:rsidR="00A76B24" w:rsidRPr="00DC7DFB" w:rsidRDefault="00A76B24" w:rsidP="00AC221C">
                  <w:pPr>
                    <w:adjustRightInd w:val="0"/>
                    <w:snapToGrid w:val="0"/>
                    <w:jc w:val="center"/>
                    <w:rPr>
                      <w:szCs w:val="21"/>
                    </w:rPr>
                  </w:pPr>
                  <w:r w:rsidRPr="00DC7DFB">
                    <w:rPr>
                      <w:szCs w:val="21"/>
                    </w:rPr>
                    <w:t>5</w:t>
                  </w:r>
                </w:p>
              </w:tc>
              <w:tc>
                <w:tcPr>
                  <w:tcW w:w="540"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废包装桶</w:t>
                  </w:r>
                </w:p>
              </w:tc>
              <w:tc>
                <w:tcPr>
                  <w:tcW w:w="405" w:type="pct"/>
                  <w:vMerge/>
                  <w:vAlign w:val="center"/>
                </w:tcPr>
                <w:p w:rsidR="00A76B24" w:rsidRPr="00DC7DFB" w:rsidRDefault="00A76B24" w:rsidP="00AC221C">
                  <w:pPr>
                    <w:adjustRightInd w:val="0"/>
                    <w:snapToGrid w:val="0"/>
                    <w:jc w:val="center"/>
                    <w:rPr>
                      <w:szCs w:val="21"/>
                    </w:rPr>
                  </w:pPr>
                </w:p>
              </w:tc>
              <w:tc>
                <w:tcPr>
                  <w:tcW w:w="48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原辅料包装</w:t>
                  </w:r>
                </w:p>
              </w:tc>
              <w:tc>
                <w:tcPr>
                  <w:tcW w:w="336" w:type="pct"/>
                  <w:vAlign w:val="center"/>
                </w:tcPr>
                <w:p w:rsidR="00A76B24" w:rsidRPr="00DC7DFB" w:rsidRDefault="00A76B24" w:rsidP="00AC221C">
                  <w:pPr>
                    <w:adjustRightInd w:val="0"/>
                    <w:snapToGrid w:val="0"/>
                    <w:jc w:val="center"/>
                    <w:rPr>
                      <w:szCs w:val="21"/>
                    </w:rPr>
                  </w:pPr>
                  <w:r w:rsidRPr="00DC7DFB">
                    <w:rPr>
                      <w:szCs w:val="21"/>
                    </w:rPr>
                    <w:t>固态</w:t>
                  </w:r>
                </w:p>
              </w:tc>
              <w:tc>
                <w:tcPr>
                  <w:tcW w:w="57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color w:val="000000"/>
                      <w:szCs w:val="21"/>
                    </w:rPr>
                    <w:t>铁、润滑油</w:t>
                  </w:r>
                </w:p>
              </w:tc>
              <w:tc>
                <w:tcPr>
                  <w:tcW w:w="656" w:type="pct"/>
                  <w:vMerge/>
                  <w:vAlign w:val="center"/>
                </w:tcPr>
                <w:p w:rsidR="00A76B24" w:rsidRPr="00DC7DFB" w:rsidRDefault="00A76B24" w:rsidP="00AC221C">
                  <w:pPr>
                    <w:adjustRightInd w:val="0"/>
                    <w:snapToGrid w:val="0"/>
                    <w:jc w:val="center"/>
                    <w:rPr>
                      <w:color w:val="000000"/>
                      <w:szCs w:val="21"/>
                    </w:rPr>
                  </w:pPr>
                </w:p>
              </w:tc>
              <w:tc>
                <w:tcPr>
                  <w:tcW w:w="305" w:type="pct"/>
                  <w:vAlign w:val="center"/>
                </w:tcPr>
                <w:p w:rsidR="00A76B24" w:rsidRPr="00DC7DFB" w:rsidRDefault="00A76B24" w:rsidP="00AC221C">
                  <w:pPr>
                    <w:adjustRightInd w:val="0"/>
                    <w:snapToGrid w:val="0"/>
                    <w:jc w:val="center"/>
                    <w:rPr>
                      <w:szCs w:val="21"/>
                    </w:rPr>
                  </w:pPr>
                  <w:r w:rsidRPr="00DC7DFB">
                    <w:rPr>
                      <w:color w:val="000000"/>
                      <w:szCs w:val="21"/>
                    </w:rPr>
                    <w:t>T</w:t>
                  </w:r>
                  <w:r w:rsidRPr="00DC7DFB">
                    <w:rPr>
                      <w:color w:val="000000"/>
                      <w:szCs w:val="21"/>
                    </w:rPr>
                    <w:t>，</w:t>
                  </w:r>
                  <w:r w:rsidRPr="00DC7DFB">
                    <w:rPr>
                      <w:color w:val="000000"/>
                      <w:szCs w:val="21"/>
                    </w:rPr>
                    <w:t>I</w:t>
                  </w:r>
                </w:p>
              </w:tc>
              <w:tc>
                <w:tcPr>
                  <w:tcW w:w="391" w:type="pct"/>
                  <w:vAlign w:val="center"/>
                </w:tcPr>
                <w:p w:rsidR="00A76B24" w:rsidRPr="00DC7DFB" w:rsidRDefault="00A76B24" w:rsidP="00AC221C">
                  <w:pPr>
                    <w:adjustRightInd w:val="0"/>
                    <w:snapToGrid w:val="0"/>
                    <w:jc w:val="center"/>
                    <w:rPr>
                      <w:color w:val="000000"/>
                      <w:szCs w:val="21"/>
                    </w:rPr>
                  </w:pPr>
                  <w:r w:rsidRPr="00DC7DFB">
                    <w:rPr>
                      <w:color w:val="000000"/>
                      <w:szCs w:val="21"/>
                    </w:rPr>
                    <w:t>HW08</w:t>
                  </w:r>
                </w:p>
              </w:tc>
              <w:tc>
                <w:tcPr>
                  <w:tcW w:w="635" w:type="pct"/>
                  <w:vAlign w:val="center"/>
                </w:tcPr>
                <w:p w:rsidR="00A76B24" w:rsidRPr="00DC7DFB" w:rsidRDefault="00A76B24" w:rsidP="00AC221C">
                  <w:pPr>
                    <w:adjustRightInd w:val="0"/>
                    <w:snapToGrid w:val="0"/>
                    <w:jc w:val="center"/>
                    <w:rPr>
                      <w:color w:val="000000"/>
                      <w:szCs w:val="21"/>
                    </w:rPr>
                  </w:pPr>
                  <w:r w:rsidRPr="00DC7DFB">
                    <w:rPr>
                      <w:color w:val="000000"/>
                      <w:szCs w:val="21"/>
                    </w:rPr>
                    <w:t>900-249-08</w:t>
                  </w:r>
                </w:p>
              </w:tc>
              <w:tc>
                <w:tcPr>
                  <w:tcW w:w="478" w:type="pct"/>
                  <w:vAlign w:val="center"/>
                </w:tcPr>
                <w:p w:rsidR="00A76B24" w:rsidRPr="00DC7DFB" w:rsidRDefault="00A76B24" w:rsidP="00EF10D8">
                  <w:pPr>
                    <w:adjustRightInd w:val="0"/>
                    <w:snapToGrid w:val="0"/>
                    <w:jc w:val="center"/>
                    <w:rPr>
                      <w:szCs w:val="21"/>
                    </w:rPr>
                  </w:pPr>
                  <w:r w:rsidRPr="00DC7DFB">
                    <w:rPr>
                      <w:szCs w:val="21"/>
                    </w:rPr>
                    <w:t>0.0</w:t>
                  </w:r>
                  <w:r w:rsidR="00EF10D8">
                    <w:rPr>
                      <w:rFonts w:hint="eastAsia"/>
                      <w:szCs w:val="21"/>
                    </w:rPr>
                    <w:t>2</w:t>
                  </w:r>
                </w:p>
              </w:tc>
            </w:tr>
            <w:tr w:rsidR="00EF10D8" w:rsidRPr="00DC7DFB" w:rsidTr="00A76B24">
              <w:trPr>
                <w:trHeight w:val="454"/>
                <w:jc w:val="center"/>
              </w:trPr>
              <w:tc>
                <w:tcPr>
                  <w:tcW w:w="190" w:type="pct"/>
                  <w:vAlign w:val="center"/>
                </w:tcPr>
                <w:p w:rsidR="00EF10D8" w:rsidRPr="00DC7DFB" w:rsidRDefault="00EF10D8" w:rsidP="002833A0">
                  <w:pPr>
                    <w:adjustRightInd w:val="0"/>
                    <w:snapToGrid w:val="0"/>
                    <w:jc w:val="center"/>
                    <w:rPr>
                      <w:szCs w:val="21"/>
                    </w:rPr>
                  </w:pPr>
                  <w:r w:rsidRPr="00DC7DFB">
                    <w:rPr>
                      <w:szCs w:val="21"/>
                    </w:rPr>
                    <w:t>6</w:t>
                  </w:r>
                </w:p>
              </w:tc>
              <w:tc>
                <w:tcPr>
                  <w:tcW w:w="540" w:type="pct"/>
                  <w:vAlign w:val="center"/>
                </w:tcPr>
                <w:p w:rsidR="00EF10D8" w:rsidRPr="00DC7DFB" w:rsidRDefault="00EF10D8" w:rsidP="00AC221C">
                  <w:pPr>
                    <w:pStyle w:val="a3"/>
                    <w:adjustRightInd w:val="0"/>
                    <w:snapToGrid w:val="0"/>
                    <w:ind w:firstLine="0"/>
                    <w:jc w:val="center"/>
                    <w:rPr>
                      <w:rFonts w:ascii="Times New Roman" w:hAnsi="Times New Roman"/>
                      <w:szCs w:val="21"/>
                    </w:rPr>
                  </w:pPr>
                  <w:r>
                    <w:rPr>
                      <w:rFonts w:ascii="Times New Roman" w:hAnsi="Times New Roman" w:hint="eastAsia"/>
                      <w:szCs w:val="21"/>
                    </w:rPr>
                    <w:t>废切削液</w:t>
                  </w:r>
                </w:p>
              </w:tc>
              <w:tc>
                <w:tcPr>
                  <w:tcW w:w="405" w:type="pct"/>
                  <w:vMerge/>
                  <w:vAlign w:val="center"/>
                </w:tcPr>
                <w:p w:rsidR="00EF10D8" w:rsidRPr="00DC7DFB" w:rsidRDefault="00EF10D8" w:rsidP="00AC221C">
                  <w:pPr>
                    <w:adjustRightInd w:val="0"/>
                    <w:snapToGrid w:val="0"/>
                    <w:jc w:val="center"/>
                    <w:rPr>
                      <w:szCs w:val="21"/>
                    </w:rPr>
                  </w:pPr>
                </w:p>
              </w:tc>
              <w:tc>
                <w:tcPr>
                  <w:tcW w:w="487" w:type="pct"/>
                  <w:vAlign w:val="center"/>
                </w:tcPr>
                <w:p w:rsidR="00EF10D8" w:rsidRPr="00DC7DFB" w:rsidRDefault="00EF10D8" w:rsidP="00AC221C">
                  <w:pPr>
                    <w:pStyle w:val="a3"/>
                    <w:adjustRightInd w:val="0"/>
                    <w:snapToGrid w:val="0"/>
                    <w:ind w:firstLine="0"/>
                    <w:jc w:val="center"/>
                    <w:rPr>
                      <w:rFonts w:ascii="Times New Roman" w:hAnsi="Times New Roman"/>
                      <w:szCs w:val="21"/>
                    </w:rPr>
                  </w:pPr>
                  <w:r>
                    <w:rPr>
                      <w:rFonts w:ascii="Times New Roman" w:hAnsi="Times New Roman" w:hint="eastAsia"/>
                      <w:szCs w:val="21"/>
                    </w:rPr>
                    <w:t>车加工、精加工</w:t>
                  </w:r>
                </w:p>
              </w:tc>
              <w:tc>
                <w:tcPr>
                  <w:tcW w:w="336" w:type="pct"/>
                  <w:vAlign w:val="center"/>
                </w:tcPr>
                <w:p w:rsidR="00EF10D8" w:rsidRPr="00DC7DFB" w:rsidRDefault="00EF10D8" w:rsidP="00AC221C">
                  <w:pPr>
                    <w:adjustRightInd w:val="0"/>
                    <w:snapToGrid w:val="0"/>
                    <w:jc w:val="center"/>
                    <w:rPr>
                      <w:szCs w:val="21"/>
                    </w:rPr>
                  </w:pPr>
                  <w:r>
                    <w:rPr>
                      <w:rFonts w:hint="eastAsia"/>
                      <w:szCs w:val="21"/>
                    </w:rPr>
                    <w:t>液态</w:t>
                  </w:r>
                </w:p>
              </w:tc>
              <w:tc>
                <w:tcPr>
                  <w:tcW w:w="577" w:type="pct"/>
                  <w:vAlign w:val="center"/>
                </w:tcPr>
                <w:p w:rsidR="00EF10D8" w:rsidRPr="00DC7DFB" w:rsidRDefault="00F51C7D" w:rsidP="00AC221C">
                  <w:pPr>
                    <w:pStyle w:val="a3"/>
                    <w:adjustRightInd w:val="0"/>
                    <w:snapToGrid w:val="0"/>
                    <w:ind w:firstLine="0"/>
                    <w:jc w:val="center"/>
                    <w:rPr>
                      <w:rFonts w:ascii="Times New Roman" w:hAnsi="Times New Roman"/>
                      <w:color w:val="000000"/>
                      <w:szCs w:val="21"/>
                    </w:rPr>
                  </w:pPr>
                  <w:r>
                    <w:rPr>
                      <w:rFonts w:ascii="Times New Roman" w:hAnsi="Times New Roman" w:hint="eastAsia"/>
                      <w:color w:val="000000"/>
                      <w:szCs w:val="21"/>
                    </w:rPr>
                    <w:t>切削液</w:t>
                  </w:r>
                </w:p>
              </w:tc>
              <w:tc>
                <w:tcPr>
                  <w:tcW w:w="656" w:type="pct"/>
                  <w:vMerge/>
                  <w:vAlign w:val="center"/>
                </w:tcPr>
                <w:p w:rsidR="00EF10D8" w:rsidRPr="00DC7DFB" w:rsidRDefault="00EF10D8" w:rsidP="00AC221C">
                  <w:pPr>
                    <w:adjustRightInd w:val="0"/>
                    <w:snapToGrid w:val="0"/>
                    <w:jc w:val="center"/>
                    <w:rPr>
                      <w:color w:val="000000"/>
                      <w:szCs w:val="21"/>
                    </w:rPr>
                  </w:pPr>
                </w:p>
              </w:tc>
              <w:tc>
                <w:tcPr>
                  <w:tcW w:w="305" w:type="pct"/>
                  <w:vAlign w:val="center"/>
                </w:tcPr>
                <w:p w:rsidR="00EF10D8" w:rsidRPr="007B7851" w:rsidRDefault="00EF10D8" w:rsidP="002833A0">
                  <w:pPr>
                    <w:adjustRightInd w:val="0"/>
                    <w:snapToGrid w:val="0"/>
                    <w:jc w:val="center"/>
                    <w:rPr>
                      <w:bCs/>
                      <w:szCs w:val="21"/>
                    </w:rPr>
                  </w:pPr>
                  <w:r w:rsidRPr="007B7851">
                    <w:rPr>
                      <w:szCs w:val="21"/>
                    </w:rPr>
                    <w:t>T</w:t>
                  </w:r>
                </w:p>
              </w:tc>
              <w:tc>
                <w:tcPr>
                  <w:tcW w:w="391" w:type="pct"/>
                  <w:vAlign w:val="center"/>
                </w:tcPr>
                <w:p w:rsidR="00EF10D8" w:rsidRPr="007B7851" w:rsidRDefault="00EF10D8" w:rsidP="002833A0">
                  <w:pPr>
                    <w:adjustRightInd w:val="0"/>
                    <w:snapToGrid w:val="0"/>
                    <w:jc w:val="center"/>
                    <w:rPr>
                      <w:bCs/>
                      <w:szCs w:val="21"/>
                    </w:rPr>
                  </w:pPr>
                  <w:r w:rsidRPr="007B7851">
                    <w:rPr>
                      <w:szCs w:val="21"/>
                    </w:rPr>
                    <w:t>HW09</w:t>
                  </w:r>
                </w:p>
              </w:tc>
              <w:tc>
                <w:tcPr>
                  <w:tcW w:w="635" w:type="pct"/>
                  <w:vAlign w:val="center"/>
                </w:tcPr>
                <w:p w:rsidR="00EF10D8" w:rsidRPr="007B7851" w:rsidRDefault="00EF10D8" w:rsidP="002833A0">
                  <w:pPr>
                    <w:adjustRightInd w:val="0"/>
                    <w:snapToGrid w:val="0"/>
                    <w:jc w:val="center"/>
                    <w:rPr>
                      <w:bCs/>
                      <w:szCs w:val="21"/>
                    </w:rPr>
                  </w:pPr>
                  <w:r w:rsidRPr="007B7851">
                    <w:rPr>
                      <w:szCs w:val="21"/>
                    </w:rPr>
                    <w:t>900-006-09</w:t>
                  </w:r>
                </w:p>
              </w:tc>
              <w:tc>
                <w:tcPr>
                  <w:tcW w:w="478" w:type="pct"/>
                  <w:vAlign w:val="center"/>
                </w:tcPr>
                <w:p w:rsidR="00EF10D8" w:rsidRPr="00DC7DFB" w:rsidRDefault="00EF10D8" w:rsidP="00AC221C">
                  <w:pPr>
                    <w:adjustRightInd w:val="0"/>
                    <w:snapToGrid w:val="0"/>
                    <w:jc w:val="center"/>
                    <w:rPr>
                      <w:szCs w:val="21"/>
                    </w:rPr>
                  </w:pPr>
                  <w:r>
                    <w:rPr>
                      <w:rFonts w:hint="eastAsia"/>
                      <w:szCs w:val="21"/>
                    </w:rPr>
                    <w:t>0.05</w:t>
                  </w:r>
                </w:p>
              </w:tc>
            </w:tr>
            <w:tr w:rsidR="00950B57" w:rsidRPr="00DC7DFB" w:rsidTr="00A76B24">
              <w:trPr>
                <w:trHeight w:val="454"/>
                <w:jc w:val="center"/>
              </w:trPr>
              <w:tc>
                <w:tcPr>
                  <w:tcW w:w="190" w:type="pct"/>
                  <w:vAlign w:val="center"/>
                </w:tcPr>
                <w:p w:rsidR="00950B57" w:rsidRPr="00DC7DFB" w:rsidRDefault="00950B57" w:rsidP="002833A0">
                  <w:pPr>
                    <w:adjustRightInd w:val="0"/>
                    <w:snapToGrid w:val="0"/>
                    <w:jc w:val="center"/>
                    <w:rPr>
                      <w:szCs w:val="21"/>
                    </w:rPr>
                  </w:pPr>
                  <w:r w:rsidRPr="00DC7DFB">
                    <w:rPr>
                      <w:szCs w:val="21"/>
                    </w:rPr>
                    <w:t>7</w:t>
                  </w:r>
                </w:p>
              </w:tc>
              <w:tc>
                <w:tcPr>
                  <w:tcW w:w="540" w:type="pct"/>
                  <w:vAlign w:val="center"/>
                </w:tcPr>
                <w:p w:rsidR="00950B57" w:rsidRPr="00DC7DFB" w:rsidRDefault="00950B57" w:rsidP="00AC221C">
                  <w:pPr>
                    <w:pStyle w:val="a3"/>
                    <w:adjustRightInd w:val="0"/>
                    <w:snapToGrid w:val="0"/>
                    <w:ind w:firstLine="0"/>
                    <w:jc w:val="center"/>
                    <w:rPr>
                      <w:rFonts w:ascii="Times New Roman" w:hAnsi="Times New Roman"/>
                      <w:szCs w:val="21"/>
                    </w:rPr>
                  </w:pPr>
                  <w:r w:rsidRPr="00DC7DFB">
                    <w:rPr>
                      <w:rFonts w:ascii="Times New Roman" w:hAnsi="Times New Roman"/>
                      <w:color w:val="000000"/>
                      <w:szCs w:val="21"/>
                    </w:rPr>
                    <w:t>含油抹布手套（豁免）</w:t>
                  </w:r>
                </w:p>
              </w:tc>
              <w:tc>
                <w:tcPr>
                  <w:tcW w:w="405" w:type="pct"/>
                  <w:vMerge/>
                  <w:vAlign w:val="center"/>
                </w:tcPr>
                <w:p w:rsidR="00950B57" w:rsidRPr="00DC7DFB" w:rsidRDefault="00950B57" w:rsidP="00AC221C">
                  <w:pPr>
                    <w:adjustRightInd w:val="0"/>
                    <w:snapToGrid w:val="0"/>
                    <w:jc w:val="center"/>
                    <w:rPr>
                      <w:szCs w:val="21"/>
                    </w:rPr>
                  </w:pPr>
                </w:p>
              </w:tc>
              <w:tc>
                <w:tcPr>
                  <w:tcW w:w="487" w:type="pct"/>
                  <w:vAlign w:val="center"/>
                </w:tcPr>
                <w:p w:rsidR="00950B57" w:rsidRPr="00DC7DFB" w:rsidRDefault="00950B57"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全厂</w:t>
                  </w:r>
                </w:p>
              </w:tc>
              <w:tc>
                <w:tcPr>
                  <w:tcW w:w="336" w:type="pct"/>
                  <w:vAlign w:val="center"/>
                </w:tcPr>
                <w:p w:rsidR="00950B57" w:rsidRPr="00DC7DFB" w:rsidRDefault="00950B57" w:rsidP="00AC221C">
                  <w:pPr>
                    <w:adjustRightInd w:val="0"/>
                    <w:snapToGrid w:val="0"/>
                    <w:jc w:val="center"/>
                    <w:rPr>
                      <w:szCs w:val="21"/>
                    </w:rPr>
                  </w:pPr>
                  <w:r w:rsidRPr="00DC7DFB">
                    <w:rPr>
                      <w:szCs w:val="21"/>
                    </w:rPr>
                    <w:t>固态</w:t>
                  </w:r>
                </w:p>
              </w:tc>
              <w:tc>
                <w:tcPr>
                  <w:tcW w:w="577" w:type="pct"/>
                  <w:vAlign w:val="center"/>
                </w:tcPr>
                <w:p w:rsidR="00950B57" w:rsidRPr="00DC7DFB" w:rsidRDefault="00950B57" w:rsidP="00AC221C">
                  <w:pPr>
                    <w:pStyle w:val="a3"/>
                    <w:adjustRightInd w:val="0"/>
                    <w:snapToGrid w:val="0"/>
                    <w:ind w:firstLine="0"/>
                    <w:jc w:val="center"/>
                    <w:rPr>
                      <w:rFonts w:ascii="Times New Roman" w:hAnsi="Times New Roman"/>
                      <w:szCs w:val="21"/>
                    </w:rPr>
                  </w:pPr>
                  <w:r w:rsidRPr="00DC7DFB">
                    <w:rPr>
                      <w:rFonts w:ascii="Times New Roman" w:hAnsi="Times New Roman"/>
                      <w:color w:val="000000"/>
                      <w:szCs w:val="21"/>
                    </w:rPr>
                    <w:t>润滑油</w:t>
                  </w:r>
                </w:p>
              </w:tc>
              <w:tc>
                <w:tcPr>
                  <w:tcW w:w="656" w:type="pct"/>
                  <w:vMerge/>
                  <w:vAlign w:val="center"/>
                </w:tcPr>
                <w:p w:rsidR="00950B57" w:rsidRPr="00DC7DFB" w:rsidRDefault="00950B57" w:rsidP="00AC221C">
                  <w:pPr>
                    <w:adjustRightInd w:val="0"/>
                    <w:snapToGrid w:val="0"/>
                    <w:jc w:val="center"/>
                    <w:rPr>
                      <w:color w:val="000000"/>
                      <w:szCs w:val="21"/>
                    </w:rPr>
                  </w:pPr>
                </w:p>
              </w:tc>
              <w:tc>
                <w:tcPr>
                  <w:tcW w:w="305" w:type="pct"/>
                  <w:vAlign w:val="center"/>
                </w:tcPr>
                <w:p w:rsidR="00950B57" w:rsidRPr="00DC7DFB" w:rsidRDefault="00950B57" w:rsidP="00AC221C">
                  <w:pPr>
                    <w:adjustRightInd w:val="0"/>
                    <w:snapToGrid w:val="0"/>
                    <w:jc w:val="center"/>
                    <w:rPr>
                      <w:szCs w:val="21"/>
                    </w:rPr>
                  </w:pPr>
                  <w:r w:rsidRPr="00DC7DFB">
                    <w:rPr>
                      <w:color w:val="000000"/>
                      <w:szCs w:val="21"/>
                    </w:rPr>
                    <w:t>T/In</w:t>
                  </w:r>
                </w:p>
              </w:tc>
              <w:tc>
                <w:tcPr>
                  <w:tcW w:w="391" w:type="pct"/>
                  <w:vAlign w:val="center"/>
                </w:tcPr>
                <w:p w:rsidR="00950B57" w:rsidRPr="00DC7DFB" w:rsidRDefault="00950B57" w:rsidP="00AC221C">
                  <w:pPr>
                    <w:adjustRightInd w:val="0"/>
                    <w:snapToGrid w:val="0"/>
                    <w:jc w:val="center"/>
                    <w:rPr>
                      <w:color w:val="000000"/>
                      <w:szCs w:val="21"/>
                    </w:rPr>
                  </w:pPr>
                  <w:r w:rsidRPr="00DC7DFB">
                    <w:rPr>
                      <w:color w:val="000000"/>
                      <w:szCs w:val="21"/>
                    </w:rPr>
                    <w:t>HW49</w:t>
                  </w:r>
                </w:p>
              </w:tc>
              <w:tc>
                <w:tcPr>
                  <w:tcW w:w="635" w:type="pct"/>
                  <w:vAlign w:val="center"/>
                </w:tcPr>
                <w:p w:rsidR="00950B57" w:rsidRPr="00DC7DFB" w:rsidRDefault="00950B57" w:rsidP="00AC221C">
                  <w:pPr>
                    <w:adjustRightInd w:val="0"/>
                    <w:snapToGrid w:val="0"/>
                    <w:jc w:val="center"/>
                    <w:rPr>
                      <w:color w:val="000000"/>
                      <w:szCs w:val="21"/>
                    </w:rPr>
                  </w:pPr>
                  <w:r w:rsidRPr="00DC7DFB">
                    <w:rPr>
                      <w:color w:val="000000"/>
                      <w:szCs w:val="21"/>
                    </w:rPr>
                    <w:t>900-041-49</w:t>
                  </w:r>
                </w:p>
              </w:tc>
              <w:tc>
                <w:tcPr>
                  <w:tcW w:w="478" w:type="pct"/>
                  <w:vAlign w:val="center"/>
                </w:tcPr>
                <w:p w:rsidR="00950B57" w:rsidRPr="00DC7DFB" w:rsidRDefault="00950B57" w:rsidP="00AC221C">
                  <w:pPr>
                    <w:adjustRightInd w:val="0"/>
                    <w:snapToGrid w:val="0"/>
                    <w:jc w:val="center"/>
                    <w:rPr>
                      <w:szCs w:val="21"/>
                    </w:rPr>
                  </w:pPr>
                  <w:r w:rsidRPr="00DC7DFB">
                    <w:rPr>
                      <w:szCs w:val="21"/>
                    </w:rPr>
                    <w:t>0.01</w:t>
                  </w:r>
                </w:p>
              </w:tc>
            </w:tr>
            <w:tr w:rsidR="00A76B24" w:rsidRPr="00DC7DFB" w:rsidTr="00A76B24">
              <w:trPr>
                <w:trHeight w:val="454"/>
                <w:jc w:val="center"/>
              </w:trPr>
              <w:tc>
                <w:tcPr>
                  <w:tcW w:w="190" w:type="pct"/>
                  <w:vAlign w:val="center"/>
                </w:tcPr>
                <w:p w:rsidR="00A76B24" w:rsidRPr="00DC7DFB" w:rsidRDefault="00950B57" w:rsidP="00AC221C">
                  <w:pPr>
                    <w:adjustRightInd w:val="0"/>
                    <w:snapToGrid w:val="0"/>
                    <w:jc w:val="center"/>
                    <w:rPr>
                      <w:szCs w:val="21"/>
                    </w:rPr>
                  </w:pPr>
                  <w:r>
                    <w:rPr>
                      <w:rFonts w:hint="eastAsia"/>
                      <w:szCs w:val="21"/>
                    </w:rPr>
                    <w:t>8</w:t>
                  </w:r>
                </w:p>
              </w:tc>
              <w:tc>
                <w:tcPr>
                  <w:tcW w:w="540"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生活垃圾</w:t>
                  </w:r>
                </w:p>
              </w:tc>
              <w:tc>
                <w:tcPr>
                  <w:tcW w:w="405" w:type="pct"/>
                  <w:vAlign w:val="center"/>
                </w:tcPr>
                <w:p w:rsidR="00A76B24" w:rsidRPr="00DC7DFB" w:rsidRDefault="00A76B24" w:rsidP="00AC221C">
                  <w:pPr>
                    <w:adjustRightInd w:val="0"/>
                    <w:snapToGrid w:val="0"/>
                    <w:jc w:val="center"/>
                    <w:rPr>
                      <w:szCs w:val="21"/>
                    </w:rPr>
                  </w:pPr>
                  <w:r w:rsidRPr="00DC7DFB">
                    <w:rPr>
                      <w:szCs w:val="21"/>
                    </w:rPr>
                    <w:t>生活垃圾</w:t>
                  </w:r>
                </w:p>
              </w:tc>
              <w:tc>
                <w:tcPr>
                  <w:tcW w:w="48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员工生活</w:t>
                  </w:r>
                </w:p>
              </w:tc>
              <w:tc>
                <w:tcPr>
                  <w:tcW w:w="336" w:type="pct"/>
                  <w:vAlign w:val="center"/>
                </w:tcPr>
                <w:p w:rsidR="00A76B24" w:rsidRPr="00DC7DFB" w:rsidRDefault="00A76B24" w:rsidP="00AC221C">
                  <w:pPr>
                    <w:adjustRightInd w:val="0"/>
                    <w:snapToGrid w:val="0"/>
                    <w:jc w:val="center"/>
                    <w:rPr>
                      <w:szCs w:val="21"/>
                    </w:rPr>
                  </w:pPr>
                  <w:r w:rsidRPr="00DC7DFB">
                    <w:rPr>
                      <w:szCs w:val="21"/>
                    </w:rPr>
                    <w:t>固态</w:t>
                  </w:r>
                </w:p>
              </w:tc>
              <w:tc>
                <w:tcPr>
                  <w:tcW w:w="577" w:type="pct"/>
                  <w:vAlign w:val="center"/>
                </w:tcPr>
                <w:p w:rsidR="00A76B24" w:rsidRPr="00DC7DFB" w:rsidRDefault="00A76B24" w:rsidP="00AC221C">
                  <w:pPr>
                    <w:pStyle w:val="a3"/>
                    <w:adjustRightInd w:val="0"/>
                    <w:snapToGrid w:val="0"/>
                    <w:ind w:firstLine="0"/>
                    <w:jc w:val="center"/>
                    <w:rPr>
                      <w:rFonts w:ascii="Times New Roman" w:hAnsi="Times New Roman"/>
                      <w:szCs w:val="21"/>
                    </w:rPr>
                  </w:pPr>
                  <w:r w:rsidRPr="00DC7DFB">
                    <w:rPr>
                      <w:rFonts w:ascii="Times New Roman" w:hAnsi="Times New Roman"/>
                      <w:szCs w:val="21"/>
                    </w:rPr>
                    <w:t>垃圾</w:t>
                  </w:r>
                </w:p>
              </w:tc>
              <w:tc>
                <w:tcPr>
                  <w:tcW w:w="656" w:type="pct"/>
                  <w:vAlign w:val="center"/>
                </w:tcPr>
                <w:p w:rsidR="00A76B24" w:rsidRPr="00DC7DFB" w:rsidRDefault="00A76B24" w:rsidP="00AC221C">
                  <w:pPr>
                    <w:adjustRightInd w:val="0"/>
                    <w:snapToGrid w:val="0"/>
                    <w:jc w:val="center"/>
                    <w:rPr>
                      <w:szCs w:val="21"/>
                    </w:rPr>
                  </w:pPr>
                  <w:r>
                    <w:rPr>
                      <w:rFonts w:hint="eastAsia"/>
                      <w:szCs w:val="21"/>
                    </w:rPr>
                    <w:t>/</w:t>
                  </w:r>
                </w:p>
              </w:tc>
              <w:tc>
                <w:tcPr>
                  <w:tcW w:w="305" w:type="pct"/>
                  <w:vAlign w:val="center"/>
                </w:tcPr>
                <w:p w:rsidR="00A76B24" w:rsidRPr="00DC7DFB" w:rsidRDefault="00A76B24" w:rsidP="00AC221C">
                  <w:pPr>
                    <w:adjustRightInd w:val="0"/>
                    <w:snapToGrid w:val="0"/>
                    <w:jc w:val="center"/>
                    <w:rPr>
                      <w:szCs w:val="21"/>
                    </w:rPr>
                  </w:pPr>
                  <w:r w:rsidRPr="00DC7DFB">
                    <w:rPr>
                      <w:szCs w:val="21"/>
                    </w:rPr>
                    <w:t>/</w:t>
                  </w:r>
                </w:p>
              </w:tc>
              <w:tc>
                <w:tcPr>
                  <w:tcW w:w="391" w:type="pct"/>
                  <w:vAlign w:val="center"/>
                </w:tcPr>
                <w:p w:rsidR="00A76B24" w:rsidRPr="00DC7DFB" w:rsidRDefault="00A76B24" w:rsidP="00AC221C">
                  <w:pPr>
                    <w:adjustRightInd w:val="0"/>
                    <w:snapToGrid w:val="0"/>
                    <w:jc w:val="center"/>
                    <w:rPr>
                      <w:szCs w:val="21"/>
                    </w:rPr>
                  </w:pPr>
                  <w:r w:rsidRPr="00DC7DFB">
                    <w:rPr>
                      <w:szCs w:val="21"/>
                    </w:rPr>
                    <w:t>/</w:t>
                  </w:r>
                </w:p>
              </w:tc>
              <w:tc>
                <w:tcPr>
                  <w:tcW w:w="635" w:type="pct"/>
                  <w:vAlign w:val="center"/>
                </w:tcPr>
                <w:p w:rsidR="00A76B24" w:rsidRPr="00DC7DFB" w:rsidRDefault="00A76B24" w:rsidP="00AC221C">
                  <w:pPr>
                    <w:adjustRightInd w:val="0"/>
                    <w:snapToGrid w:val="0"/>
                    <w:jc w:val="center"/>
                    <w:rPr>
                      <w:szCs w:val="21"/>
                    </w:rPr>
                  </w:pPr>
                  <w:r w:rsidRPr="00DC7DFB">
                    <w:rPr>
                      <w:szCs w:val="21"/>
                    </w:rPr>
                    <w:t>/</w:t>
                  </w:r>
                </w:p>
              </w:tc>
              <w:tc>
                <w:tcPr>
                  <w:tcW w:w="478" w:type="pct"/>
                  <w:vAlign w:val="center"/>
                </w:tcPr>
                <w:p w:rsidR="00A76B24" w:rsidRPr="00DC7DFB" w:rsidRDefault="00A76B24" w:rsidP="00AC221C">
                  <w:pPr>
                    <w:adjustRightInd w:val="0"/>
                    <w:snapToGrid w:val="0"/>
                    <w:jc w:val="center"/>
                    <w:rPr>
                      <w:szCs w:val="21"/>
                    </w:rPr>
                  </w:pPr>
                  <w:r w:rsidRPr="00DC7DFB">
                    <w:rPr>
                      <w:szCs w:val="21"/>
                    </w:rPr>
                    <w:t>2.4</w:t>
                  </w:r>
                </w:p>
              </w:tc>
            </w:tr>
          </w:tbl>
          <w:p w:rsidR="00FC3CB2" w:rsidRDefault="007F0502">
            <w:pPr>
              <w:adjustRightInd w:val="0"/>
              <w:snapToGrid w:val="0"/>
              <w:spacing w:line="360" w:lineRule="auto"/>
              <w:ind w:left="482"/>
              <w:rPr>
                <w:sz w:val="24"/>
              </w:rPr>
            </w:pPr>
            <w:r>
              <w:rPr>
                <w:rFonts w:hint="eastAsia"/>
                <w:sz w:val="24"/>
              </w:rPr>
              <w:t>（</w:t>
            </w:r>
            <w:r w:rsidR="006C7DE1">
              <w:rPr>
                <w:rFonts w:hint="eastAsia"/>
                <w:sz w:val="24"/>
              </w:rPr>
              <w:t>2</w:t>
            </w:r>
            <w:r>
              <w:rPr>
                <w:rFonts w:hint="eastAsia"/>
                <w:sz w:val="24"/>
              </w:rPr>
              <w:t>）</w:t>
            </w:r>
            <w:r>
              <w:rPr>
                <w:sz w:val="24"/>
              </w:rPr>
              <w:t>防治措施</w:t>
            </w:r>
          </w:p>
          <w:p w:rsidR="00FC3CB2" w:rsidRDefault="007F0502">
            <w:pPr>
              <w:adjustRightInd w:val="0"/>
              <w:snapToGrid w:val="0"/>
              <w:spacing w:line="360" w:lineRule="auto"/>
              <w:ind w:firstLineChars="200" w:firstLine="480"/>
              <w:rPr>
                <w:sz w:val="24"/>
              </w:rPr>
            </w:pPr>
            <w:r>
              <w:rPr>
                <w:rFonts w:hint="eastAsia"/>
                <w:sz w:val="24"/>
              </w:rPr>
              <w:t>一般固废：</w:t>
            </w:r>
            <w:r w:rsidR="00317E87">
              <w:rPr>
                <w:rFonts w:hint="eastAsia"/>
                <w:sz w:val="24"/>
              </w:rPr>
              <w:t>边角料、废滤芯（含收集粉尘）、</w:t>
            </w:r>
            <w:r>
              <w:rPr>
                <w:rFonts w:hint="eastAsia"/>
                <w:sz w:val="24"/>
              </w:rPr>
              <w:t>废包装袋收集后外售综合利用；</w:t>
            </w:r>
          </w:p>
          <w:p w:rsidR="00FC3CB2" w:rsidRDefault="007F0502">
            <w:pPr>
              <w:adjustRightInd w:val="0"/>
              <w:snapToGrid w:val="0"/>
              <w:spacing w:line="360" w:lineRule="auto"/>
              <w:ind w:firstLineChars="200" w:firstLine="480"/>
              <w:rPr>
                <w:sz w:val="24"/>
              </w:rPr>
            </w:pPr>
            <w:r>
              <w:rPr>
                <w:rFonts w:hint="eastAsia"/>
                <w:sz w:val="24"/>
              </w:rPr>
              <w:t>危险固废：废活性炭</w:t>
            </w:r>
            <w:r w:rsidR="00317E87">
              <w:rPr>
                <w:rFonts w:hint="eastAsia"/>
                <w:sz w:val="24"/>
              </w:rPr>
              <w:t>、废包装桶</w:t>
            </w:r>
            <w:r w:rsidR="003D5293">
              <w:rPr>
                <w:rFonts w:hint="eastAsia"/>
                <w:sz w:val="24"/>
              </w:rPr>
              <w:t>、废切削液</w:t>
            </w:r>
            <w:r>
              <w:rPr>
                <w:rFonts w:hint="eastAsia"/>
                <w:sz w:val="24"/>
              </w:rPr>
              <w:t>委托有资质单位处理</w:t>
            </w:r>
            <w:r w:rsidR="00733B84">
              <w:rPr>
                <w:rFonts w:hint="eastAsia"/>
                <w:sz w:val="24"/>
              </w:rPr>
              <w:t>；含油抹布手套委托环卫清运</w:t>
            </w:r>
            <w:r>
              <w:rPr>
                <w:rFonts w:hint="eastAsia"/>
                <w:sz w:val="24"/>
              </w:rPr>
              <w:t>。</w:t>
            </w:r>
          </w:p>
          <w:p w:rsidR="00317E87" w:rsidRDefault="00317E87">
            <w:pPr>
              <w:adjustRightInd w:val="0"/>
              <w:snapToGrid w:val="0"/>
              <w:spacing w:line="360" w:lineRule="auto"/>
              <w:ind w:firstLineChars="200" w:firstLine="480"/>
              <w:rPr>
                <w:sz w:val="24"/>
              </w:rPr>
            </w:pPr>
            <w:r>
              <w:rPr>
                <w:rFonts w:hint="eastAsia"/>
                <w:sz w:val="24"/>
              </w:rPr>
              <w:t>生活垃圾</w:t>
            </w:r>
            <w:r w:rsidR="00733B84">
              <w:rPr>
                <w:rFonts w:hint="eastAsia"/>
                <w:sz w:val="24"/>
              </w:rPr>
              <w:t>：由环卫部门统一清运。</w:t>
            </w:r>
          </w:p>
          <w:p w:rsidR="00E23737" w:rsidRDefault="007F0502" w:rsidP="00E23737">
            <w:pPr>
              <w:adjustRightInd w:val="0"/>
              <w:snapToGrid w:val="0"/>
              <w:spacing w:line="360" w:lineRule="auto"/>
              <w:ind w:firstLineChars="200" w:firstLine="480"/>
              <w:rPr>
                <w:sz w:val="24"/>
              </w:rPr>
            </w:pPr>
            <w:r>
              <w:rPr>
                <w:sz w:val="24"/>
              </w:rPr>
              <w:t>本项目</w:t>
            </w:r>
            <w:r w:rsidR="00147E74">
              <w:rPr>
                <w:rFonts w:hint="eastAsia"/>
                <w:sz w:val="24"/>
              </w:rPr>
              <w:t>在生产车间西南侧设置了一般固废堆场，占地面积</w:t>
            </w:r>
            <w:r w:rsidR="00147E74">
              <w:rPr>
                <w:rFonts w:hint="eastAsia"/>
                <w:sz w:val="24"/>
              </w:rPr>
              <w:t>5m</w:t>
            </w:r>
            <w:r w:rsidR="00147E74">
              <w:rPr>
                <w:rFonts w:hint="eastAsia"/>
                <w:sz w:val="24"/>
                <w:vertAlign w:val="superscript"/>
              </w:rPr>
              <w:t>2</w:t>
            </w:r>
            <w:r w:rsidR="00147E74">
              <w:rPr>
                <w:rFonts w:hint="eastAsia"/>
                <w:sz w:val="24"/>
              </w:rPr>
              <w:t>；厂区</w:t>
            </w:r>
            <w:r w:rsidR="00733B84">
              <w:rPr>
                <w:rFonts w:hint="eastAsia"/>
                <w:sz w:val="24"/>
              </w:rPr>
              <w:t>北侧设置了</w:t>
            </w:r>
            <w:r>
              <w:rPr>
                <w:rFonts w:hint="eastAsia"/>
                <w:sz w:val="24"/>
              </w:rPr>
              <w:t>危废仓库</w:t>
            </w:r>
            <w:r w:rsidR="00733B84">
              <w:rPr>
                <w:rFonts w:hint="eastAsia"/>
                <w:sz w:val="24"/>
              </w:rPr>
              <w:t>，占地面积</w:t>
            </w:r>
            <w:r w:rsidR="00733B84">
              <w:rPr>
                <w:rFonts w:hint="eastAsia"/>
                <w:sz w:val="24"/>
              </w:rPr>
              <w:t>5m</w:t>
            </w:r>
            <w:r w:rsidR="00733B84">
              <w:rPr>
                <w:rFonts w:hint="eastAsia"/>
                <w:sz w:val="24"/>
                <w:vertAlign w:val="superscript"/>
              </w:rPr>
              <w:t>2</w:t>
            </w:r>
            <w:r w:rsidR="00147E74">
              <w:rPr>
                <w:rFonts w:hint="eastAsia"/>
                <w:sz w:val="24"/>
              </w:rPr>
              <w:t>，</w:t>
            </w:r>
            <w:r w:rsidR="00147E74">
              <w:rPr>
                <w:rFonts w:ascii="宋体" w:hAnsi="宋体" w:cs="宋体" w:hint="eastAsia"/>
                <w:sz w:val="24"/>
              </w:rPr>
              <w:t>危废堆场做到防渗漏措施，并设置标示牌</w:t>
            </w:r>
            <w:r w:rsidR="00147E74">
              <w:rPr>
                <w:rFonts w:hint="eastAsia"/>
                <w:sz w:val="24"/>
              </w:rPr>
              <w:t>。</w:t>
            </w:r>
            <w:r w:rsidR="00E23737">
              <w:rPr>
                <w:sz w:val="24"/>
              </w:rPr>
              <w:t>具体采取的措施如下：</w:t>
            </w:r>
          </w:p>
          <w:p w:rsidR="00E23737" w:rsidRDefault="00E23737" w:rsidP="00E23737">
            <w:pPr>
              <w:adjustRightInd w:val="0"/>
              <w:snapToGrid w:val="0"/>
              <w:spacing w:line="360" w:lineRule="auto"/>
              <w:ind w:firstLineChars="200" w:firstLine="480"/>
              <w:rPr>
                <w:sz w:val="24"/>
              </w:rPr>
            </w:pPr>
            <w:r>
              <w:rPr>
                <w:sz w:val="24"/>
              </w:rPr>
              <w:t>（一）废物贮存设施必须按《环境保护图形标志（</w:t>
            </w:r>
            <w:r>
              <w:rPr>
                <w:sz w:val="24"/>
              </w:rPr>
              <w:t>GB15562-1995</w:t>
            </w:r>
            <w:r>
              <w:rPr>
                <w:sz w:val="24"/>
              </w:rPr>
              <w:t>）》的规定设置警示标志；</w:t>
            </w:r>
          </w:p>
          <w:p w:rsidR="00E23737" w:rsidRDefault="00E23737" w:rsidP="00E23737">
            <w:pPr>
              <w:adjustRightInd w:val="0"/>
              <w:snapToGrid w:val="0"/>
              <w:spacing w:line="360" w:lineRule="auto"/>
              <w:ind w:firstLineChars="200" w:firstLine="480"/>
              <w:rPr>
                <w:sz w:val="24"/>
              </w:rPr>
            </w:pPr>
            <w:r>
              <w:rPr>
                <w:sz w:val="24"/>
              </w:rPr>
              <w:t>（二）废物贮存设施周围应设置围墙或其它防护栅栏；</w:t>
            </w:r>
          </w:p>
          <w:p w:rsidR="00E23737" w:rsidRDefault="00E23737" w:rsidP="00E23737">
            <w:pPr>
              <w:adjustRightInd w:val="0"/>
              <w:snapToGrid w:val="0"/>
              <w:spacing w:line="360" w:lineRule="auto"/>
              <w:ind w:firstLineChars="200" w:firstLine="480"/>
              <w:rPr>
                <w:sz w:val="24"/>
              </w:rPr>
            </w:pPr>
            <w:r>
              <w:rPr>
                <w:sz w:val="24"/>
              </w:rPr>
              <w:t>（三）废物贮存设施应配备通讯设备、照明设施、安全防护服装及工具，并设有应急防护设施；</w:t>
            </w:r>
          </w:p>
          <w:p w:rsidR="00E23737" w:rsidRDefault="00E23737" w:rsidP="00E23737">
            <w:pPr>
              <w:adjustRightInd w:val="0"/>
              <w:snapToGrid w:val="0"/>
              <w:spacing w:line="360" w:lineRule="auto"/>
              <w:ind w:firstLineChars="200" w:firstLine="480"/>
              <w:rPr>
                <w:sz w:val="24"/>
              </w:rPr>
            </w:pPr>
            <w:r>
              <w:rPr>
                <w:sz w:val="24"/>
              </w:rPr>
              <w:lastRenderedPageBreak/>
              <w:t>（四）废物贮存设施内清理出来的泄漏物，一律按危险废物处理；</w:t>
            </w:r>
          </w:p>
          <w:p w:rsidR="00E23737" w:rsidRDefault="00E23737" w:rsidP="00E23737">
            <w:pPr>
              <w:adjustRightInd w:val="0"/>
              <w:snapToGrid w:val="0"/>
              <w:spacing w:line="360" w:lineRule="auto"/>
              <w:ind w:firstLineChars="200" w:firstLine="480"/>
              <w:rPr>
                <w:sz w:val="24"/>
              </w:rPr>
            </w:pPr>
            <w:r>
              <w:rPr>
                <w:sz w:val="24"/>
              </w:rPr>
              <w:t>（五）危废暂存场地面与裙脚要用坚固、防渗的材料建造，建筑材料必须与危险废物相容；</w:t>
            </w:r>
          </w:p>
          <w:p w:rsidR="00E23737" w:rsidRDefault="00E23737" w:rsidP="00E23737">
            <w:pPr>
              <w:adjustRightInd w:val="0"/>
              <w:snapToGrid w:val="0"/>
              <w:spacing w:line="360" w:lineRule="auto"/>
              <w:ind w:firstLineChars="200" w:firstLine="480"/>
              <w:rPr>
                <w:sz w:val="24"/>
              </w:rPr>
            </w:pPr>
            <w:r>
              <w:rPr>
                <w:sz w:val="24"/>
              </w:rPr>
              <w:t>（六）基础防渗层为粘土层的，其厚度应在</w:t>
            </w:r>
            <w:r>
              <w:rPr>
                <w:sz w:val="24"/>
              </w:rPr>
              <w:t>1</w:t>
            </w:r>
            <w:r>
              <w:rPr>
                <w:sz w:val="24"/>
              </w:rPr>
              <w:t>米以上，渗透系数应小于</w:t>
            </w:r>
            <w:r>
              <w:rPr>
                <w:sz w:val="24"/>
              </w:rPr>
              <w:t>1.0×10</w:t>
            </w:r>
            <w:r>
              <w:rPr>
                <w:rFonts w:hint="eastAsia"/>
                <w:sz w:val="24"/>
                <w:vertAlign w:val="superscript"/>
              </w:rPr>
              <w:t>-7</w:t>
            </w:r>
            <w:r>
              <w:rPr>
                <w:sz w:val="24"/>
              </w:rPr>
              <w:t>厘米</w:t>
            </w:r>
            <w:r>
              <w:rPr>
                <w:sz w:val="24"/>
              </w:rPr>
              <w:t>/</w:t>
            </w:r>
            <w:r>
              <w:rPr>
                <w:sz w:val="24"/>
              </w:rPr>
              <w:t>秒；基础防渗层也可用厚度在</w:t>
            </w:r>
            <w:r>
              <w:rPr>
                <w:sz w:val="24"/>
              </w:rPr>
              <w:t>2</w:t>
            </w:r>
            <w:r>
              <w:rPr>
                <w:sz w:val="24"/>
              </w:rPr>
              <w:t>毫米以上的高密度聚乙烯或其他人工防渗材料组成，渗透系数应小于</w:t>
            </w:r>
            <w:r>
              <w:rPr>
                <w:sz w:val="24"/>
              </w:rPr>
              <w:t>1.0×10</w:t>
            </w:r>
            <w:r>
              <w:rPr>
                <w:rFonts w:hint="eastAsia"/>
                <w:sz w:val="24"/>
                <w:vertAlign w:val="superscript"/>
              </w:rPr>
              <w:t>-</w:t>
            </w:r>
            <w:r>
              <w:rPr>
                <w:sz w:val="24"/>
                <w:vertAlign w:val="superscript"/>
              </w:rPr>
              <w:t>10</w:t>
            </w:r>
            <w:r>
              <w:rPr>
                <w:sz w:val="24"/>
              </w:rPr>
              <w:t>厘米</w:t>
            </w:r>
            <w:r>
              <w:rPr>
                <w:sz w:val="24"/>
              </w:rPr>
              <w:t>/</w:t>
            </w:r>
            <w:r>
              <w:rPr>
                <w:sz w:val="24"/>
              </w:rPr>
              <w:t>秒。</w:t>
            </w:r>
          </w:p>
          <w:p w:rsidR="00E23737" w:rsidRDefault="00E23737" w:rsidP="00E23737">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危废暂存分析</w:t>
            </w:r>
          </w:p>
          <w:p w:rsidR="00E23737" w:rsidRDefault="00E23737" w:rsidP="00E23737">
            <w:pPr>
              <w:spacing w:line="360" w:lineRule="auto"/>
              <w:ind w:firstLineChars="200" w:firstLine="480"/>
              <w:rPr>
                <w:rFonts w:cs="宋体"/>
                <w:sz w:val="24"/>
              </w:rPr>
            </w:pPr>
            <w:r>
              <w:rPr>
                <w:rFonts w:cs="宋体" w:hint="eastAsia"/>
                <w:sz w:val="24"/>
              </w:rPr>
              <w:t>项目产生的废物应分类收集、分类贮存，并张贴标签储存在专门的场所内，一般固废、生活垃圾、危险废物分开，不得混放。危废定期周转，危废堆场按照《危险废物贮存污染控制标准》</w:t>
            </w:r>
            <w:r>
              <w:rPr>
                <w:rFonts w:cs="宋体" w:hint="eastAsia"/>
                <w:sz w:val="24"/>
              </w:rPr>
              <w:t>(GB18597-2001)</w:t>
            </w:r>
            <w:r>
              <w:rPr>
                <w:rFonts w:cs="宋体" w:hint="eastAsia"/>
                <w:sz w:val="24"/>
              </w:rPr>
              <w:t>及标准修改单（环保局公告</w:t>
            </w:r>
            <w:r>
              <w:rPr>
                <w:rFonts w:cs="宋体" w:hint="eastAsia"/>
                <w:sz w:val="24"/>
              </w:rPr>
              <w:t>2013</w:t>
            </w:r>
            <w:r>
              <w:rPr>
                <w:rFonts w:cs="宋体" w:hint="eastAsia"/>
                <w:sz w:val="24"/>
              </w:rPr>
              <w:t>年</w:t>
            </w:r>
            <w:r>
              <w:rPr>
                <w:rFonts w:cs="宋体" w:hint="eastAsia"/>
                <w:sz w:val="24"/>
              </w:rPr>
              <w:t>36</w:t>
            </w:r>
            <w:r>
              <w:rPr>
                <w:rFonts w:cs="宋体" w:hint="eastAsia"/>
                <w:sz w:val="24"/>
              </w:rPr>
              <w:t>号，</w:t>
            </w:r>
            <w:r>
              <w:rPr>
                <w:rFonts w:cs="宋体" w:hint="eastAsia"/>
                <w:sz w:val="24"/>
              </w:rPr>
              <w:t>2013</w:t>
            </w:r>
            <w:r>
              <w:rPr>
                <w:rFonts w:cs="宋体" w:hint="eastAsia"/>
                <w:sz w:val="24"/>
              </w:rPr>
              <w:t>年</w:t>
            </w:r>
            <w:r>
              <w:rPr>
                <w:rFonts w:cs="宋体" w:hint="eastAsia"/>
                <w:sz w:val="24"/>
              </w:rPr>
              <w:t>6</w:t>
            </w:r>
            <w:r>
              <w:rPr>
                <w:rFonts w:cs="宋体" w:hint="eastAsia"/>
                <w:sz w:val="24"/>
              </w:rPr>
              <w:t>月</w:t>
            </w:r>
            <w:r>
              <w:rPr>
                <w:rFonts w:cs="宋体" w:hint="eastAsia"/>
                <w:sz w:val="24"/>
              </w:rPr>
              <w:t>8</w:t>
            </w:r>
            <w:r>
              <w:rPr>
                <w:rFonts w:cs="宋体" w:hint="eastAsia"/>
                <w:sz w:val="24"/>
              </w:rPr>
              <w:t>日）规范要求设置，设有防渗漏、防雨淋、防扬散措施，并设置危险废物标识和警示牌。各堆场场所按照《环境保护图形标志</w:t>
            </w:r>
            <w:r>
              <w:rPr>
                <w:rFonts w:cs="宋体" w:hint="eastAsia"/>
                <w:sz w:val="24"/>
              </w:rPr>
              <w:t>-</w:t>
            </w:r>
            <w:r>
              <w:rPr>
                <w:rFonts w:cs="宋体" w:hint="eastAsia"/>
                <w:sz w:val="24"/>
              </w:rPr>
              <w:t>固体废物贮存（处置场）》设置标示牌。</w:t>
            </w:r>
          </w:p>
          <w:p w:rsidR="00E23737" w:rsidRDefault="00E23737" w:rsidP="00E23737">
            <w:pPr>
              <w:spacing w:line="360" w:lineRule="auto"/>
              <w:ind w:firstLineChars="200" w:firstLine="480"/>
            </w:pPr>
            <w:r>
              <w:rPr>
                <w:sz w:val="24"/>
              </w:rPr>
              <w:t>危险固废</w:t>
            </w:r>
            <w:r>
              <w:rPr>
                <w:rFonts w:hint="eastAsia"/>
                <w:sz w:val="24"/>
              </w:rPr>
              <w:t>仓库</w:t>
            </w:r>
            <w:r>
              <w:rPr>
                <w:sz w:val="24"/>
              </w:rPr>
              <w:t>位于</w:t>
            </w:r>
            <w:r>
              <w:rPr>
                <w:rFonts w:hint="eastAsia"/>
                <w:sz w:val="24"/>
              </w:rPr>
              <w:t>厂区北侧</w:t>
            </w:r>
            <w:r>
              <w:rPr>
                <w:sz w:val="24"/>
              </w:rPr>
              <w:t>，面积为</w:t>
            </w:r>
            <w:r>
              <w:rPr>
                <w:rFonts w:hint="eastAsia"/>
                <w:sz w:val="24"/>
              </w:rPr>
              <w:t>5</w:t>
            </w:r>
            <w:r>
              <w:rPr>
                <w:sz w:val="24"/>
              </w:rPr>
              <w:t>m</w:t>
            </w:r>
            <w:r>
              <w:rPr>
                <w:sz w:val="24"/>
                <w:vertAlign w:val="superscript"/>
              </w:rPr>
              <w:t>2</w:t>
            </w:r>
            <w:r>
              <w:rPr>
                <w:sz w:val="24"/>
              </w:rPr>
              <w:t>。地面进行防渗防腐处理。本项目的危险废物贮存场选址可行，贮存能力可满足要求，各危废都得到妥善处理，经安全收集、妥善处理，对外环境影响较小，对周围环境不产生二次影响。</w:t>
            </w:r>
          </w:p>
          <w:p w:rsidR="00E23737" w:rsidRDefault="00E23737" w:rsidP="00E23737">
            <w:pPr>
              <w:spacing w:line="360" w:lineRule="auto"/>
              <w:ind w:firstLineChars="200" w:firstLine="480"/>
              <w:rPr>
                <w:sz w:val="24"/>
              </w:rPr>
            </w:pPr>
            <w:r>
              <w:rPr>
                <w:sz w:val="24"/>
              </w:rPr>
              <w:t>根据《建设项目危险废物环境影响评价指南》</w:t>
            </w:r>
            <w:r>
              <w:rPr>
                <w:bCs/>
                <w:sz w:val="24"/>
              </w:rPr>
              <w:t>（公告</w:t>
            </w:r>
            <w:r>
              <w:rPr>
                <w:bCs/>
                <w:sz w:val="24"/>
              </w:rPr>
              <w:t>2017</w:t>
            </w:r>
            <w:r>
              <w:rPr>
                <w:bCs/>
                <w:sz w:val="24"/>
              </w:rPr>
              <w:t>年第</w:t>
            </w:r>
            <w:r>
              <w:rPr>
                <w:bCs/>
                <w:sz w:val="24"/>
              </w:rPr>
              <w:t>43</w:t>
            </w:r>
            <w:r>
              <w:rPr>
                <w:bCs/>
                <w:sz w:val="24"/>
              </w:rPr>
              <w:t>号）</w:t>
            </w:r>
            <w:r>
              <w:rPr>
                <w:sz w:val="24"/>
              </w:rPr>
              <w:t>要求，项目危险废物贮存场所基本情况详见下表。</w:t>
            </w:r>
          </w:p>
          <w:p w:rsidR="00E23737" w:rsidRDefault="00E23737" w:rsidP="00E23737">
            <w:pPr>
              <w:adjustRightInd w:val="0"/>
              <w:snapToGrid w:val="0"/>
              <w:jc w:val="center"/>
              <w:rPr>
                <w:rFonts w:cs="宋体"/>
                <w:b/>
                <w:sz w:val="24"/>
              </w:rPr>
            </w:pPr>
            <w:r>
              <w:rPr>
                <w:rFonts w:cs="宋体" w:hint="eastAsia"/>
                <w:b/>
                <w:sz w:val="24"/>
              </w:rPr>
              <w:t>表</w:t>
            </w:r>
            <w:r>
              <w:rPr>
                <w:rFonts w:cs="宋体" w:hint="eastAsia"/>
                <w:b/>
                <w:sz w:val="24"/>
              </w:rPr>
              <w:t>4-19</w:t>
            </w:r>
            <w:r>
              <w:rPr>
                <w:rFonts w:cs="宋体" w:hint="eastAsia"/>
                <w:b/>
                <w:sz w:val="24"/>
              </w:rPr>
              <w:t>危废仓库</w:t>
            </w:r>
            <w:r w:rsidR="001D5A01">
              <w:rPr>
                <w:rFonts w:cs="宋体" w:hint="eastAsia"/>
                <w:b/>
                <w:sz w:val="24"/>
              </w:rPr>
              <w:t>储存</w:t>
            </w:r>
            <w:r>
              <w:rPr>
                <w:rFonts w:cs="宋体" w:hint="eastAsia"/>
                <w:b/>
                <w:sz w:val="24"/>
              </w:rPr>
              <w:t>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452"/>
              <w:gridCol w:w="730"/>
              <w:gridCol w:w="1224"/>
              <w:gridCol w:w="742"/>
              <w:gridCol w:w="1108"/>
              <w:gridCol w:w="1238"/>
              <w:gridCol w:w="548"/>
              <w:gridCol w:w="804"/>
              <w:gridCol w:w="776"/>
              <w:gridCol w:w="1024"/>
            </w:tblGrid>
            <w:tr w:rsidR="00E23737" w:rsidTr="003D5293">
              <w:trPr>
                <w:trHeight w:val="699"/>
                <w:jc w:val="center"/>
              </w:trPr>
              <w:tc>
                <w:tcPr>
                  <w:tcW w:w="261"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序号</w:t>
                  </w:r>
                </w:p>
              </w:tc>
              <w:tc>
                <w:tcPr>
                  <w:tcW w:w="422" w:type="pct"/>
                  <w:tcBorders>
                    <w:top w:val="single" w:sz="12" w:space="0" w:color="auto"/>
                    <w:bottom w:val="single" w:sz="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贮存场所（设施）名称</w:t>
                  </w:r>
                </w:p>
              </w:tc>
              <w:tc>
                <w:tcPr>
                  <w:tcW w:w="708" w:type="pct"/>
                  <w:tcBorders>
                    <w:top w:val="single" w:sz="12" w:space="0" w:color="auto"/>
                    <w:bottom w:val="single" w:sz="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危险废物名称</w:t>
                  </w:r>
                </w:p>
              </w:tc>
              <w:tc>
                <w:tcPr>
                  <w:tcW w:w="429"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最大储存量</w:t>
                  </w:r>
                  <w:r>
                    <w:rPr>
                      <w:b/>
                      <w:szCs w:val="21"/>
                    </w:rPr>
                    <w:t>/t</w:t>
                  </w:r>
                </w:p>
              </w:tc>
              <w:tc>
                <w:tcPr>
                  <w:tcW w:w="641"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单位重量</w:t>
                  </w:r>
                </w:p>
              </w:tc>
              <w:tc>
                <w:tcPr>
                  <w:tcW w:w="716"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单位占地面积</w:t>
                  </w:r>
                </w:p>
              </w:tc>
              <w:tc>
                <w:tcPr>
                  <w:tcW w:w="317"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堆放层数</w:t>
                  </w:r>
                </w:p>
              </w:tc>
              <w:tc>
                <w:tcPr>
                  <w:tcW w:w="465"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危废暂存所需总面积</w:t>
                  </w:r>
                  <w:r>
                    <w:rPr>
                      <w:b/>
                      <w:szCs w:val="21"/>
                    </w:rPr>
                    <w:t>/m</w:t>
                  </w:r>
                  <w:r>
                    <w:rPr>
                      <w:b/>
                      <w:szCs w:val="21"/>
                      <w:vertAlign w:val="superscript"/>
                    </w:rPr>
                    <w:t>2</w:t>
                  </w:r>
                </w:p>
              </w:tc>
              <w:tc>
                <w:tcPr>
                  <w:tcW w:w="592" w:type="pct"/>
                  <w:tcBorders>
                    <w:top w:val="single" w:sz="12" w:space="0" w:color="auto"/>
                  </w:tcBorders>
                  <w:vAlign w:val="center"/>
                </w:tcPr>
                <w:p w:rsidR="00E23737" w:rsidRDefault="00E23737" w:rsidP="00A51FB2">
                  <w:pPr>
                    <w:adjustRightInd w:val="0"/>
                    <w:snapToGrid w:val="0"/>
                    <w:ind w:leftChars="-30" w:left="-63" w:rightChars="-30" w:right="-63"/>
                    <w:jc w:val="center"/>
                    <w:rPr>
                      <w:b/>
                      <w:szCs w:val="21"/>
                    </w:rPr>
                  </w:pPr>
                  <w:r>
                    <w:rPr>
                      <w:b/>
                      <w:szCs w:val="21"/>
                    </w:rPr>
                    <w:t>周转周期</w:t>
                  </w:r>
                </w:p>
              </w:tc>
            </w:tr>
            <w:tr w:rsidR="003D5293" w:rsidTr="003D5293">
              <w:trPr>
                <w:trHeight w:val="340"/>
                <w:jc w:val="center"/>
              </w:trPr>
              <w:tc>
                <w:tcPr>
                  <w:tcW w:w="261" w:type="pct"/>
                  <w:vAlign w:val="center"/>
                </w:tcPr>
                <w:p w:rsidR="003D5293" w:rsidRDefault="003D5293" w:rsidP="00A51FB2">
                  <w:pPr>
                    <w:adjustRightInd w:val="0"/>
                    <w:snapToGrid w:val="0"/>
                    <w:ind w:leftChars="-30" w:left="-63" w:rightChars="-30" w:right="-63"/>
                    <w:jc w:val="center"/>
                    <w:rPr>
                      <w:szCs w:val="21"/>
                    </w:rPr>
                  </w:pPr>
                  <w:r>
                    <w:rPr>
                      <w:rFonts w:hint="eastAsia"/>
                      <w:szCs w:val="21"/>
                    </w:rPr>
                    <w:t>1</w:t>
                  </w:r>
                </w:p>
              </w:tc>
              <w:tc>
                <w:tcPr>
                  <w:tcW w:w="422" w:type="pct"/>
                  <w:vMerge w:val="restart"/>
                  <w:vAlign w:val="center"/>
                </w:tcPr>
                <w:p w:rsidR="003D5293" w:rsidRDefault="003D5293" w:rsidP="00A51FB2">
                  <w:pPr>
                    <w:pStyle w:val="a3"/>
                    <w:adjustRightInd w:val="0"/>
                    <w:snapToGrid w:val="0"/>
                    <w:ind w:leftChars="-30" w:left="-63" w:rightChars="-30" w:right="-63" w:firstLineChars="50" w:firstLine="105"/>
                    <w:jc w:val="center"/>
                    <w:rPr>
                      <w:rFonts w:ascii="Times New Roman" w:hAnsi="Times New Roman"/>
                      <w:szCs w:val="21"/>
                    </w:rPr>
                  </w:pPr>
                  <w:r>
                    <w:rPr>
                      <w:rFonts w:ascii="Times New Roman" w:hAnsi="Times New Roman" w:hint="eastAsia"/>
                      <w:szCs w:val="21"/>
                    </w:rPr>
                    <w:t>危废仓库</w:t>
                  </w:r>
                </w:p>
              </w:tc>
              <w:tc>
                <w:tcPr>
                  <w:tcW w:w="708" w:type="pct"/>
                  <w:tcBorders>
                    <w:top w:val="single" w:sz="2" w:space="0" w:color="auto"/>
                    <w:bottom w:val="single" w:sz="2" w:space="0" w:color="auto"/>
                  </w:tcBorders>
                  <w:vAlign w:val="center"/>
                </w:tcPr>
                <w:p w:rsidR="003D5293" w:rsidRDefault="003D5293" w:rsidP="00E23737">
                  <w:pPr>
                    <w:pStyle w:val="a3"/>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429" w:type="pct"/>
                  <w:vAlign w:val="center"/>
                </w:tcPr>
                <w:p w:rsidR="003D5293" w:rsidRDefault="003D5293" w:rsidP="003D5293">
                  <w:pPr>
                    <w:adjustRightInd w:val="0"/>
                    <w:snapToGrid w:val="0"/>
                    <w:jc w:val="center"/>
                    <w:rPr>
                      <w:szCs w:val="21"/>
                    </w:rPr>
                  </w:pPr>
                  <w:r>
                    <w:rPr>
                      <w:rFonts w:hint="eastAsia"/>
                      <w:szCs w:val="21"/>
                    </w:rPr>
                    <w:t>0.02</w:t>
                  </w:r>
                </w:p>
              </w:tc>
              <w:tc>
                <w:tcPr>
                  <w:tcW w:w="641" w:type="pct"/>
                  <w:vAlign w:val="center"/>
                </w:tcPr>
                <w:p w:rsidR="003D5293" w:rsidRDefault="003D5293" w:rsidP="003D5293">
                  <w:pPr>
                    <w:adjustRightInd w:val="0"/>
                    <w:snapToGrid w:val="0"/>
                    <w:ind w:leftChars="-30" w:left="-63" w:rightChars="-30" w:right="-63"/>
                    <w:jc w:val="center"/>
                    <w:rPr>
                      <w:szCs w:val="21"/>
                    </w:rPr>
                  </w:pPr>
                  <w:r>
                    <w:rPr>
                      <w:rFonts w:hint="eastAsia"/>
                      <w:szCs w:val="21"/>
                    </w:rPr>
                    <w:t>25kg/</w:t>
                  </w:r>
                  <w:r>
                    <w:rPr>
                      <w:rFonts w:hint="eastAsia"/>
                      <w:szCs w:val="21"/>
                    </w:rPr>
                    <w:t>桶</w:t>
                  </w:r>
                </w:p>
              </w:tc>
              <w:tc>
                <w:tcPr>
                  <w:tcW w:w="716" w:type="pct"/>
                  <w:vAlign w:val="center"/>
                </w:tcPr>
                <w:p w:rsidR="003D5293" w:rsidRDefault="003D5293" w:rsidP="003D5293">
                  <w:pPr>
                    <w:adjustRightInd w:val="0"/>
                    <w:snapToGrid w:val="0"/>
                    <w:ind w:leftChars="-30" w:left="-63" w:rightChars="-30" w:right="-63"/>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vAlign w:val="center"/>
                </w:tcPr>
                <w:p w:rsidR="003D5293" w:rsidRDefault="003D5293" w:rsidP="00A51FB2">
                  <w:pPr>
                    <w:adjustRightInd w:val="0"/>
                    <w:snapToGrid w:val="0"/>
                    <w:ind w:leftChars="-30" w:left="-63" w:rightChars="-30" w:right="-63"/>
                    <w:jc w:val="center"/>
                    <w:rPr>
                      <w:szCs w:val="21"/>
                    </w:rPr>
                  </w:pPr>
                  <w:r>
                    <w:rPr>
                      <w:rFonts w:hint="eastAsia"/>
                      <w:szCs w:val="21"/>
                    </w:rPr>
                    <w:t>1</w:t>
                  </w:r>
                </w:p>
              </w:tc>
              <w:tc>
                <w:tcPr>
                  <w:tcW w:w="465" w:type="pct"/>
                  <w:vAlign w:val="center"/>
                </w:tcPr>
                <w:p w:rsidR="003D5293" w:rsidRDefault="003D5293" w:rsidP="00A51FB2">
                  <w:pPr>
                    <w:adjustRightInd w:val="0"/>
                    <w:snapToGrid w:val="0"/>
                    <w:ind w:leftChars="-30" w:left="-63" w:rightChars="-30" w:right="-63"/>
                    <w:jc w:val="center"/>
                    <w:rPr>
                      <w:szCs w:val="21"/>
                    </w:rPr>
                  </w:pPr>
                  <w:r>
                    <w:rPr>
                      <w:rFonts w:hint="eastAsia"/>
                      <w:szCs w:val="21"/>
                    </w:rPr>
                    <w:t>0.25</w:t>
                  </w:r>
                </w:p>
              </w:tc>
              <w:tc>
                <w:tcPr>
                  <w:tcW w:w="449" w:type="pct"/>
                  <w:vMerge w:val="restart"/>
                  <w:vAlign w:val="center"/>
                </w:tcPr>
                <w:p w:rsidR="003D5293" w:rsidRDefault="003D5293" w:rsidP="00A51FB2">
                  <w:pPr>
                    <w:jc w:val="center"/>
                    <w:rPr>
                      <w:szCs w:val="21"/>
                      <w:highlight w:val="yellow"/>
                    </w:rPr>
                  </w:pPr>
                  <w:r w:rsidRPr="00B47506">
                    <w:rPr>
                      <w:rFonts w:hint="eastAsia"/>
                      <w:szCs w:val="21"/>
                    </w:rPr>
                    <w:t>1</w:t>
                  </w:r>
                  <w:r>
                    <w:rPr>
                      <w:rFonts w:hint="eastAsia"/>
                      <w:szCs w:val="21"/>
                    </w:rPr>
                    <w:t>.5</w:t>
                  </w:r>
                </w:p>
              </w:tc>
              <w:tc>
                <w:tcPr>
                  <w:tcW w:w="592" w:type="pct"/>
                  <w:vAlign w:val="center"/>
                </w:tcPr>
                <w:p w:rsidR="003D5293" w:rsidRDefault="003D5293" w:rsidP="00A51FB2">
                  <w:pPr>
                    <w:jc w:val="center"/>
                    <w:rPr>
                      <w:szCs w:val="21"/>
                    </w:rPr>
                  </w:pPr>
                  <w:r>
                    <w:rPr>
                      <w:rFonts w:hint="eastAsia"/>
                      <w:szCs w:val="21"/>
                    </w:rPr>
                    <w:t>1</w:t>
                  </w:r>
                  <w:r>
                    <w:rPr>
                      <w:szCs w:val="21"/>
                    </w:rPr>
                    <w:t>次</w:t>
                  </w:r>
                  <w:r>
                    <w:rPr>
                      <w:szCs w:val="21"/>
                    </w:rPr>
                    <w:t>/</w:t>
                  </w:r>
                  <w:r>
                    <w:rPr>
                      <w:szCs w:val="21"/>
                    </w:rPr>
                    <w:t>年</w:t>
                  </w:r>
                </w:p>
              </w:tc>
            </w:tr>
            <w:tr w:rsidR="003D5293" w:rsidTr="003D5293">
              <w:trPr>
                <w:trHeight w:val="340"/>
                <w:jc w:val="center"/>
              </w:trPr>
              <w:tc>
                <w:tcPr>
                  <w:tcW w:w="261" w:type="pct"/>
                  <w:vAlign w:val="center"/>
                </w:tcPr>
                <w:p w:rsidR="003D5293" w:rsidRDefault="003D5293" w:rsidP="00A51FB2">
                  <w:pPr>
                    <w:adjustRightInd w:val="0"/>
                    <w:snapToGrid w:val="0"/>
                    <w:ind w:leftChars="-30" w:left="-63" w:rightChars="-30" w:right="-63"/>
                    <w:jc w:val="center"/>
                    <w:rPr>
                      <w:szCs w:val="21"/>
                    </w:rPr>
                  </w:pPr>
                  <w:r>
                    <w:rPr>
                      <w:rFonts w:hint="eastAsia"/>
                      <w:szCs w:val="21"/>
                    </w:rPr>
                    <w:t>2</w:t>
                  </w:r>
                </w:p>
              </w:tc>
              <w:tc>
                <w:tcPr>
                  <w:tcW w:w="422" w:type="pct"/>
                  <w:vMerge/>
                  <w:vAlign w:val="center"/>
                </w:tcPr>
                <w:p w:rsidR="003D5293" w:rsidRDefault="003D5293" w:rsidP="00A51FB2">
                  <w:pPr>
                    <w:pStyle w:val="a3"/>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3D5293" w:rsidRDefault="003D5293" w:rsidP="00A51FB2">
                  <w:pPr>
                    <w:pStyle w:val="a3"/>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429" w:type="pct"/>
                  <w:vAlign w:val="center"/>
                </w:tcPr>
                <w:p w:rsidR="003D5293" w:rsidRDefault="003D5293" w:rsidP="00A51FB2">
                  <w:pPr>
                    <w:adjustRightInd w:val="0"/>
                    <w:snapToGrid w:val="0"/>
                    <w:jc w:val="center"/>
                    <w:rPr>
                      <w:szCs w:val="21"/>
                    </w:rPr>
                  </w:pPr>
                  <w:r>
                    <w:rPr>
                      <w:rFonts w:hint="eastAsia"/>
                      <w:szCs w:val="21"/>
                    </w:rPr>
                    <w:t>0.064</w:t>
                  </w:r>
                </w:p>
              </w:tc>
              <w:tc>
                <w:tcPr>
                  <w:tcW w:w="641" w:type="pct"/>
                  <w:vAlign w:val="center"/>
                </w:tcPr>
                <w:p w:rsidR="003D5293" w:rsidRDefault="003D5293" w:rsidP="00A51FB2">
                  <w:pPr>
                    <w:adjustRightInd w:val="0"/>
                    <w:snapToGrid w:val="0"/>
                    <w:ind w:leftChars="-30" w:left="-63" w:rightChars="-30" w:right="-63"/>
                    <w:jc w:val="center"/>
                    <w:rPr>
                      <w:szCs w:val="21"/>
                    </w:rPr>
                  </w:pPr>
                  <w:r>
                    <w:rPr>
                      <w:rFonts w:hint="eastAsia"/>
                      <w:szCs w:val="21"/>
                    </w:rPr>
                    <w:t>25kg/</w:t>
                  </w:r>
                  <w:r>
                    <w:rPr>
                      <w:rFonts w:hint="eastAsia"/>
                      <w:szCs w:val="21"/>
                    </w:rPr>
                    <w:t>袋</w:t>
                  </w:r>
                </w:p>
              </w:tc>
              <w:tc>
                <w:tcPr>
                  <w:tcW w:w="716" w:type="pct"/>
                  <w:vAlign w:val="center"/>
                </w:tcPr>
                <w:p w:rsidR="003D5293" w:rsidRDefault="003D5293" w:rsidP="00A51FB2">
                  <w:pPr>
                    <w:adjustRightInd w:val="0"/>
                    <w:snapToGrid w:val="0"/>
                    <w:ind w:leftChars="-30" w:left="-63" w:rightChars="-30" w:right="-63"/>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袋</w:t>
                  </w:r>
                </w:p>
              </w:tc>
              <w:tc>
                <w:tcPr>
                  <w:tcW w:w="317" w:type="pct"/>
                  <w:vAlign w:val="center"/>
                </w:tcPr>
                <w:p w:rsidR="003D5293" w:rsidRDefault="003D5293" w:rsidP="00A51FB2">
                  <w:pPr>
                    <w:adjustRightInd w:val="0"/>
                    <w:snapToGrid w:val="0"/>
                    <w:ind w:leftChars="-30" w:left="-63" w:rightChars="-30" w:right="-63"/>
                    <w:jc w:val="center"/>
                    <w:rPr>
                      <w:szCs w:val="21"/>
                    </w:rPr>
                  </w:pPr>
                  <w:r>
                    <w:rPr>
                      <w:rFonts w:hint="eastAsia"/>
                      <w:szCs w:val="21"/>
                    </w:rPr>
                    <w:t>1</w:t>
                  </w:r>
                </w:p>
              </w:tc>
              <w:tc>
                <w:tcPr>
                  <w:tcW w:w="465" w:type="pct"/>
                  <w:vAlign w:val="center"/>
                </w:tcPr>
                <w:p w:rsidR="003D5293" w:rsidRDefault="003D5293" w:rsidP="00A51FB2">
                  <w:pPr>
                    <w:adjustRightInd w:val="0"/>
                    <w:snapToGrid w:val="0"/>
                    <w:ind w:leftChars="-30" w:left="-63" w:rightChars="-30" w:right="-63"/>
                    <w:jc w:val="center"/>
                    <w:rPr>
                      <w:szCs w:val="21"/>
                    </w:rPr>
                  </w:pPr>
                  <w:r>
                    <w:rPr>
                      <w:rFonts w:hint="eastAsia"/>
                      <w:szCs w:val="21"/>
                    </w:rPr>
                    <w:t>0.75</w:t>
                  </w:r>
                </w:p>
              </w:tc>
              <w:tc>
                <w:tcPr>
                  <w:tcW w:w="449" w:type="pct"/>
                  <w:vMerge/>
                  <w:vAlign w:val="center"/>
                </w:tcPr>
                <w:p w:rsidR="003D5293" w:rsidRDefault="003D5293" w:rsidP="00A51FB2">
                  <w:pPr>
                    <w:jc w:val="center"/>
                    <w:rPr>
                      <w:szCs w:val="21"/>
                      <w:highlight w:val="yellow"/>
                    </w:rPr>
                  </w:pPr>
                </w:p>
              </w:tc>
              <w:tc>
                <w:tcPr>
                  <w:tcW w:w="592" w:type="pct"/>
                  <w:vAlign w:val="center"/>
                </w:tcPr>
                <w:p w:rsidR="003D5293" w:rsidRDefault="003D5293" w:rsidP="00A51FB2">
                  <w:pPr>
                    <w:jc w:val="center"/>
                    <w:rPr>
                      <w:szCs w:val="21"/>
                    </w:rPr>
                  </w:pPr>
                  <w:r>
                    <w:rPr>
                      <w:rFonts w:hint="eastAsia"/>
                      <w:szCs w:val="21"/>
                    </w:rPr>
                    <w:t>4</w:t>
                  </w:r>
                  <w:r>
                    <w:rPr>
                      <w:szCs w:val="21"/>
                    </w:rPr>
                    <w:t>次</w:t>
                  </w:r>
                  <w:r>
                    <w:rPr>
                      <w:szCs w:val="21"/>
                    </w:rPr>
                    <w:t>/</w:t>
                  </w:r>
                  <w:r>
                    <w:rPr>
                      <w:szCs w:val="21"/>
                    </w:rPr>
                    <w:t>年</w:t>
                  </w:r>
                </w:p>
              </w:tc>
            </w:tr>
            <w:tr w:rsidR="003D5293" w:rsidTr="003D5293">
              <w:trPr>
                <w:trHeight w:val="340"/>
                <w:jc w:val="center"/>
              </w:trPr>
              <w:tc>
                <w:tcPr>
                  <w:tcW w:w="261" w:type="pct"/>
                  <w:vAlign w:val="center"/>
                </w:tcPr>
                <w:p w:rsidR="003D5293" w:rsidRDefault="003D5293" w:rsidP="00A51FB2">
                  <w:pPr>
                    <w:adjustRightInd w:val="0"/>
                    <w:snapToGrid w:val="0"/>
                    <w:ind w:leftChars="-30" w:left="-63" w:rightChars="-30" w:right="-63"/>
                    <w:jc w:val="center"/>
                    <w:rPr>
                      <w:szCs w:val="21"/>
                    </w:rPr>
                  </w:pPr>
                  <w:r>
                    <w:rPr>
                      <w:rFonts w:hint="eastAsia"/>
                      <w:szCs w:val="21"/>
                    </w:rPr>
                    <w:t>3</w:t>
                  </w:r>
                </w:p>
              </w:tc>
              <w:tc>
                <w:tcPr>
                  <w:tcW w:w="422" w:type="pct"/>
                  <w:vMerge/>
                  <w:vAlign w:val="center"/>
                </w:tcPr>
                <w:p w:rsidR="003D5293" w:rsidRDefault="003D5293" w:rsidP="00A51FB2">
                  <w:pPr>
                    <w:pStyle w:val="a3"/>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12" w:space="0" w:color="auto"/>
                  </w:tcBorders>
                  <w:vAlign w:val="center"/>
                </w:tcPr>
                <w:p w:rsidR="003D5293" w:rsidRDefault="003D5293" w:rsidP="00A51FB2">
                  <w:pPr>
                    <w:pStyle w:val="a3"/>
                    <w:adjustRightInd w:val="0"/>
                    <w:snapToGrid w:val="0"/>
                    <w:ind w:firstLine="0"/>
                    <w:jc w:val="center"/>
                    <w:rPr>
                      <w:rFonts w:ascii="Times New Roman" w:hAnsi="Times New Roman"/>
                      <w:szCs w:val="21"/>
                    </w:rPr>
                  </w:pPr>
                  <w:r>
                    <w:rPr>
                      <w:rFonts w:ascii="Times New Roman" w:hAnsi="Times New Roman" w:hint="eastAsia"/>
                      <w:szCs w:val="21"/>
                    </w:rPr>
                    <w:t>废切削液</w:t>
                  </w:r>
                </w:p>
              </w:tc>
              <w:tc>
                <w:tcPr>
                  <w:tcW w:w="429" w:type="pct"/>
                  <w:vAlign w:val="center"/>
                </w:tcPr>
                <w:p w:rsidR="003D5293" w:rsidRDefault="003D5293" w:rsidP="00A51FB2">
                  <w:pPr>
                    <w:adjustRightInd w:val="0"/>
                    <w:snapToGrid w:val="0"/>
                    <w:jc w:val="center"/>
                    <w:rPr>
                      <w:szCs w:val="21"/>
                    </w:rPr>
                  </w:pPr>
                  <w:r>
                    <w:rPr>
                      <w:rFonts w:hint="eastAsia"/>
                      <w:szCs w:val="21"/>
                    </w:rPr>
                    <w:t>0.05</w:t>
                  </w:r>
                </w:p>
              </w:tc>
              <w:tc>
                <w:tcPr>
                  <w:tcW w:w="641" w:type="pct"/>
                  <w:vAlign w:val="center"/>
                </w:tcPr>
                <w:p w:rsidR="003D5293" w:rsidRDefault="003D5293" w:rsidP="003D5293">
                  <w:pPr>
                    <w:adjustRightInd w:val="0"/>
                    <w:snapToGrid w:val="0"/>
                    <w:ind w:leftChars="-30" w:left="-63" w:rightChars="-30" w:right="-63"/>
                    <w:jc w:val="center"/>
                    <w:rPr>
                      <w:szCs w:val="21"/>
                    </w:rPr>
                  </w:pPr>
                  <w:r>
                    <w:rPr>
                      <w:rFonts w:hint="eastAsia"/>
                      <w:szCs w:val="21"/>
                    </w:rPr>
                    <w:t>25kg/</w:t>
                  </w:r>
                  <w:r>
                    <w:rPr>
                      <w:rFonts w:hint="eastAsia"/>
                      <w:szCs w:val="21"/>
                    </w:rPr>
                    <w:t>桶</w:t>
                  </w:r>
                </w:p>
              </w:tc>
              <w:tc>
                <w:tcPr>
                  <w:tcW w:w="716" w:type="pct"/>
                  <w:vAlign w:val="center"/>
                </w:tcPr>
                <w:p w:rsidR="003D5293" w:rsidRDefault="003D5293" w:rsidP="003D5293">
                  <w:pPr>
                    <w:adjustRightInd w:val="0"/>
                    <w:snapToGrid w:val="0"/>
                    <w:ind w:leftChars="-30" w:left="-63" w:rightChars="-30" w:right="-63"/>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vAlign w:val="center"/>
                </w:tcPr>
                <w:p w:rsidR="003D5293" w:rsidRDefault="003D5293" w:rsidP="00A51FB2">
                  <w:pPr>
                    <w:adjustRightInd w:val="0"/>
                    <w:snapToGrid w:val="0"/>
                    <w:ind w:leftChars="-30" w:left="-63" w:rightChars="-30" w:right="-63"/>
                    <w:jc w:val="center"/>
                    <w:rPr>
                      <w:szCs w:val="21"/>
                    </w:rPr>
                  </w:pPr>
                  <w:r>
                    <w:rPr>
                      <w:rFonts w:hint="eastAsia"/>
                      <w:szCs w:val="21"/>
                    </w:rPr>
                    <w:t>1</w:t>
                  </w:r>
                </w:p>
              </w:tc>
              <w:tc>
                <w:tcPr>
                  <w:tcW w:w="465" w:type="pct"/>
                  <w:vAlign w:val="center"/>
                </w:tcPr>
                <w:p w:rsidR="003D5293" w:rsidRDefault="003D5293" w:rsidP="00A51FB2">
                  <w:pPr>
                    <w:adjustRightInd w:val="0"/>
                    <w:snapToGrid w:val="0"/>
                    <w:ind w:leftChars="-30" w:left="-63" w:rightChars="-30" w:right="-63"/>
                    <w:jc w:val="center"/>
                    <w:rPr>
                      <w:szCs w:val="21"/>
                    </w:rPr>
                  </w:pPr>
                  <w:r>
                    <w:rPr>
                      <w:rFonts w:hint="eastAsia"/>
                      <w:szCs w:val="21"/>
                    </w:rPr>
                    <w:t>0.5</w:t>
                  </w:r>
                </w:p>
              </w:tc>
              <w:tc>
                <w:tcPr>
                  <w:tcW w:w="449" w:type="pct"/>
                  <w:vMerge/>
                  <w:vAlign w:val="center"/>
                </w:tcPr>
                <w:p w:rsidR="003D5293" w:rsidRDefault="003D5293" w:rsidP="00A51FB2">
                  <w:pPr>
                    <w:jc w:val="center"/>
                    <w:rPr>
                      <w:szCs w:val="21"/>
                      <w:highlight w:val="yellow"/>
                    </w:rPr>
                  </w:pPr>
                </w:p>
              </w:tc>
              <w:tc>
                <w:tcPr>
                  <w:tcW w:w="592" w:type="pct"/>
                  <w:vAlign w:val="center"/>
                </w:tcPr>
                <w:p w:rsidR="003D5293" w:rsidRDefault="003D5293" w:rsidP="00A51FB2">
                  <w:pPr>
                    <w:jc w:val="center"/>
                    <w:rPr>
                      <w:szCs w:val="21"/>
                    </w:rPr>
                  </w:pPr>
                  <w:r>
                    <w:rPr>
                      <w:rFonts w:hint="eastAsia"/>
                      <w:szCs w:val="21"/>
                    </w:rPr>
                    <w:t>1</w:t>
                  </w:r>
                  <w:r>
                    <w:rPr>
                      <w:szCs w:val="21"/>
                    </w:rPr>
                    <w:t>次</w:t>
                  </w:r>
                  <w:r>
                    <w:rPr>
                      <w:szCs w:val="21"/>
                    </w:rPr>
                    <w:t>/</w:t>
                  </w:r>
                  <w:r>
                    <w:rPr>
                      <w:szCs w:val="21"/>
                    </w:rPr>
                    <w:t>年</w:t>
                  </w:r>
                </w:p>
              </w:tc>
            </w:tr>
          </w:tbl>
          <w:p w:rsidR="001D5A01" w:rsidRPr="007E74CF" w:rsidRDefault="001D5A01" w:rsidP="001D5A01">
            <w:pPr>
              <w:pStyle w:val="a3"/>
              <w:adjustRightInd w:val="0"/>
              <w:snapToGrid w:val="0"/>
              <w:spacing w:line="360" w:lineRule="auto"/>
              <w:ind w:firstLineChars="200" w:firstLine="480"/>
              <w:rPr>
                <w:rFonts w:ascii="宋体" w:hAnsi="宋体" w:cs="宋体"/>
                <w:bCs/>
                <w:sz w:val="24"/>
              </w:rPr>
            </w:pPr>
            <w:r w:rsidRPr="007E74CF">
              <w:rPr>
                <w:rFonts w:ascii="宋体" w:hAnsi="宋体" w:cs="宋体" w:hint="eastAsia"/>
                <w:bCs/>
                <w:sz w:val="24"/>
              </w:rPr>
              <w:t>根据《省生态环境厅关于进一步加强危险废物污染防治工作的实施意见》（苏环办[2019]327号）要求：①强化危废申报登记。应按规定申报危废产生、贮存、转移、利用处置等信息，制定危险废物年度管理计划，并在“江苏省危险废物动态管理信息系统”中备案。管理计划如需调整变更的，应重新在系统中申请备案。应结</w:t>
            </w:r>
            <w:r w:rsidRPr="007E74CF">
              <w:rPr>
                <w:rFonts w:ascii="宋体" w:hAnsi="宋体" w:cs="宋体" w:hint="eastAsia"/>
                <w:bCs/>
                <w:sz w:val="24"/>
              </w:rPr>
              <w:lastRenderedPageBreak/>
              <w:t>合自身实际，建立危废台账，如实记载危险废物种类、数量、性质、产生环节、流向、贮存、利用处理等信息，并在“江苏省危险废物动态管理信息系统”中进行如实规范申报，申报数据应与台账、管理计划数据相一致。②落实信息公开制度。按照要求在厂门口显著位置设置危险废物信息公开栏，主动公开危险废物产生、利用处置等情况；有官方网站的，在官网同时公开相关信息。</w:t>
            </w:r>
          </w:p>
          <w:p w:rsidR="001D5A01" w:rsidRPr="007E74CF" w:rsidRDefault="001D5A01" w:rsidP="001D5A01">
            <w:pPr>
              <w:pStyle w:val="a3"/>
              <w:adjustRightInd w:val="0"/>
              <w:snapToGrid w:val="0"/>
              <w:spacing w:line="360" w:lineRule="auto"/>
              <w:ind w:firstLineChars="200" w:firstLine="480"/>
              <w:rPr>
                <w:rFonts w:ascii="宋体" w:hAnsi="宋体" w:cs="宋体"/>
                <w:bCs/>
                <w:sz w:val="24"/>
              </w:rPr>
            </w:pPr>
            <w:r w:rsidRPr="007E74CF">
              <w:rPr>
                <w:rFonts w:ascii="宋体" w:hAnsi="宋体" w:cs="宋体" w:hint="eastAsia"/>
                <w:bCs/>
                <w:sz w:val="24"/>
              </w:rPr>
              <w:t>危险固废（常温常压下不水解、不挥发、不相互反应）均使用包装材料包装后分类堆放于场内，并粘贴符合要求的标签。</w:t>
            </w:r>
          </w:p>
          <w:p w:rsidR="00FC3CB2" w:rsidRDefault="00EF3796">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5</w:t>
            </w:r>
            <w:r w:rsidR="007F0502">
              <w:rPr>
                <w:rFonts w:ascii="Times New Roman" w:hAnsi="Times New Roman" w:hint="eastAsia"/>
                <w:b/>
                <w:bCs/>
                <w:sz w:val="24"/>
                <w:szCs w:val="24"/>
              </w:rPr>
              <w:t>、</w:t>
            </w:r>
            <w:r w:rsidR="007F0502">
              <w:rPr>
                <w:rFonts w:ascii="Times New Roman" w:hAnsi="Times New Roman"/>
                <w:b/>
                <w:bCs/>
                <w:sz w:val="24"/>
                <w:szCs w:val="24"/>
              </w:rPr>
              <w:t>地下水环境影响分析</w:t>
            </w:r>
          </w:p>
          <w:p w:rsidR="00FC3CB2" w:rsidRDefault="007F0502" w:rsidP="00E3315E">
            <w:pPr>
              <w:adjustRightInd w:val="0"/>
              <w:snapToGrid w:val="0"/>
              <w:spacing w:line="360" w:lineRule="auto"/>
              <w:ind w:firstLineChars="217" w:firstLine="521"/>
              <w:rPr>
                <w:sz w:val="24"/>
              </w:rPr>
            </w:pPr>
            <w:r>
              <w:rPr>
                <w:sz w:val="24"/>
              </w:rPr>
              <w:t>本项目为</w:t>
            </w:r>
            <w:r w:rsidR="00E23737">
              <w:rPr>
                <w:rFonts w:hint="eastAsia"/>
                <w:sz w:val="24"/>
              </w:rPr>
              <w:t>电机零部件生产</w:t>
            </w:r>
            <w:r>
              <w:rPr>
                <w:sz w:val="24"/>
              </w:rPr>
              <w:t>项目，对照《环境影响评价技术导则</w:t>
            </w:r>
            <w:r>
              <w:rPr>
                <w:sz w:val="24"/>
              </w:rPr>
              <w:t>—</w:t>
            </w:r>
            <w:r>
              <w:rPr>
                <w:sz w:val="24"/>
              </w:rPr>
              <w:t>地下水环境》（</w:t>
            </w:r>
            <w:r>
              <w:rPr>
                <w:sz w:val="24"/>
              </w:rPr>
              <w:t>HJ610-2016</w:t>
            </w:r>
            <w:r>
              <w:rPr>
                <w:sz w:val="24"/>
              </w:rPr>
              <w:t>），本项目属于</w:t>
            </w:r>
            <w:r>
              <w:rPr>
                <w:sz w:val="24"/>
              </w:rPr>
              <w:t>“</w:t>
            </w:r>
            <w:r>
              <w:rPr>
                <w:rFonts w:hint="eastAsia"/>
                <w:sz w:val="24"/>
              </w:rPr>
              <w:t>K</w:t>
            </w:r>
            <w:r>
              <w:rPr>
                <w:rFonts w:hint="eastAsia"/>
                <w:sz w:val="24"/>
              </w:rPr>
              <w:t>机械、电子</w:t>
            </w:r>
            <w:r>
              <w:rPr>
                <w:sz w:val="24"/>
              </w:rPr>
              <w:t>”</w:t>
            </w:r>
            <w:r>
              <w:rPr>
                <w:sz w:val="24"/>
              </w:rPr>
              <w:t>大类中的</w:t>
            </w:r>
            <w:r>
              <w:rPr>
                <w:sz w:val="24"/>
              </w:rPr>
              <w:t>“</w:t>
            </w:r>
            <w:r w:rsidR="007E220E">
              <w:rPr>
                <w:rFonts w:hint="eastAsia"/>
                <w:sz w:val="24"/>
              </w:rPr>
              <w:t>78</w:t>
            </w:r>
            <w:r w:rsidR="007E220E">
              <w:rPr>
                <w:rFonts w:hint="eastAsia"/>
                <w:sz w:val="24"/>
              </w:rPr>
              <w:t>、电气机械及器材制造</w:t>
            </w:r>
            <w:r>
              <w:rPr>
                <w:sz w:val="24"/>
              </w:rPr>
              <w:t>”</w:t>
            </w:r>
            <w:r>
              <w:rPr>
                <w:sz w:val="24"/>
              </w:rPr>
              <w:t>中的</w:t>
            </w:r>
            <w:r>
              <w:rPr>
                <w:sz w:val="24"/>
              </w:rPr>
              <w:t>“</w:t>
            </w:r>
            <w:r>
              <w:rPr>
                <w:rFonts w:hint="eastAsia"/>
                <w:sz w:val="24"/>
              </w:rPr>
              <w:t>其他</w:t>
            </w:r>
            <w:r w:rsidR="007E220E">
              <w:rPr>
                <w:rFonts w:hint="eastAsia"/>
                <w:sz w:val="24"/>
              </w:rPr>
              <w:t>（仅组装的除外）</w:t>
            </w:r>
            <w:r>
              <w:rPr>
                <w:sz w:val="24"/>
              </w:rPr>
              <w:t>”</w:t>
            </w:r>
            <w:r>
              <w:rPr>
                <w:sz w:val="24"/>
              </w:rPr>
              <w:t>类别。本项目属于</w:t>
            </w:r>
            <w:r>
              <w:rPr>
                <w:sz w:val="24"/>
              </w:rPr>
              <w:t>IV</w:t>
            </w:r>
            <w:r>
              <w:rPr>
                <w:sz w:val="24"/>
              </w:rPr>
              <w:t>类项目，无需开展地下水环境影响评价。</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地下水保护应以预防为主，减少污染物进入地下水含水层的几率和途径，并制定和实施地下水监测井长期监测计划，一旦发现地下水遭受污染，应及时采取补救措施。针对本项目可能发生的地下水污染，防治措施按照“源头控制、分区防护、污染监控、应急响应”相结合的原则，从污染物的产生、入渗、扩散、应急响应全方位进行控制。</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（1）地下水污染分析</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①地下水污染源分析</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本项目可能造成地不水污染影响的区域有：危废仓库、生产车间等。可能的污染途径为：危废仓库发生火灾事故时，产生的消防废水有渗透污染地下水的风险。若不加强本项目固废贮存仓库的防渗处理和及时处置，存在污染地下水的可能。</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②地下水污染类型</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事故情况下，若出现设施故障、管道破裂、防渗层损坏开裂等现象，物料将对地下水造成点源污染，污染物可能下渗至孔隙潜水及承压层中，从而在含水层中运移。</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③地下水污染途径分析</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本项目中，污染物泄漏后进入地下，首先在包气带中垂直向下迁移，并进入到</w:t>
            </w:r>
            <w:r>
              <w:rPr>
                <w:rFonts w:ascii="宋体" w:hAnsi="宋体" w:cs="宋体" w:hint="eastAsia"/>
                <w:sz w:val="24"/>
              </w:rPr>
              <w:lastRenderedPageBreak/>
              <w:t>含水层中。污染物进入地下水后，以对流作用和弥散作用为主。另外，污染物在含水层中的迁移行为还包括吸附解析、挥发和生物降解。</w:t>
            </w:r>
          </w:p>
          <w:p w:rsidR="004E79A9" w:rsidRDefault="004E79A9" w:rsidP="004E79A9">
            <w:pPr>
              <w:snapToGrid w:val="0"/>
              <w:spacing w:line="360" w:lineRule="auto"/>
              <w:ind w:firstLineChars="200" w:firstLine="480"/>
              <w:rPr>
                <w:rFonts w:ascii="宋体" w:hAnsi="宋体" w:cs="宋体"/>
                <w:sz w:val="24"/>
                <w:szCs w:val="22"/>
              </w:rPr>
            </w:pPr>
            <w:r>
              <w:rPr>
                <w:rFonts w:ascii="宋体" w:hAnsi="宋体" w:cs="宋体" w:hint="eastAsia"/>
                <w:sz w:val="24"/>
                <w:szCs w:val="22"/>
              </w:rPr>
              <w:t>（2）地下水污染防控措施</w:t>
            </w:r>
          </w:p>
          <w:p w:rsidR="004E79A9" w:rsidRDefault="004E79A9" w:rsidP="004E79A9">
            <w:pPr>
              <w:snapToGrid w:val="0"/>
              <w:spacing w:line="360" w:lineRule="auto"/>
              <w:ind w:firstLineChars="200" w:firstLine="480"/>
              <w:rPr>
                <w:rFonts w:ascii="宋体" w:hAnsi="宋体" w:cs="宋体"/>
                <w:sz w:val="24"/>
              </w:rPr>
            </w:pPr>
            <w:r>
              <w:rPr>
                <w:rFonts w:ascii="宋体" w:hAnsi="宋体" w:cs="宋体" w:hint="eastAsia"/>
                <w:sz w:val="24"/>
              </w:rPr>
              <w:t>①源头控制措施</w:t>
            </w:r>
          </w:p>
          <w:p w:rsidR="004E79A9" w:rsidRDefault="004E79A9" w:rsidP="004E79A9">
            <w:pPr>
              <w:snapToGrid w:val="0"/>
              <w:spacing w:line="360" w:lineRule="auto"/>
              <w:ind w:firstLineChars="200" w:firstLine="480"/>
              <w:rPr>
                <w:rFonts w:ascii="宋体" w:hAnsi="宋体" w:cs="宋体"/>
                <w:sz w:val="24"/>
              </w:rPr>
            </w:pPr>
            <w:r>
              <w:rPr>
                <w:rFonts w:ascii="宋体" w:hAnsi="宋体" w:cs="宋体" w:hint="eastAsia"/>
                <w:sz w:val="24"/>
              </w:rPr>
              <w:t>危废仓库和生产车间应有防泄漏措施及应急处理设施，防止污染物的跑、冒、滴、漏，将污染物泄漏的可能性降到最低限度。对于危废仓库、仓库等周边设地沟、导流槽。其他可能有物料或废水泄漏的区域应做好管线及水池的防渗漏、防腐蚀处理，并应做闭水试验。建立有效的事故废水收集系统，污水和雨水排放口设置雨水截止阀。尽快将地面上的废水收集进入废水收集系统，减少废水在地面上的停留时间并防止废水进入雨水系统进而污染地下水。</w:t>
            </w:r>
          </w:p>
          <w:p w:rsidR="004E79A9" w:rsidRDefault="004E79A9" w:rsidP="004E79A9">
            <w:pPr>
              <w:snapToGrid w:val="0"/>
              <w:spacing w:line="360" w:lineRule="auto"/>
              <w:ind w:firstLineChars="200" w:firstLine="480"/>
              <w:rPr>
                <w:rFonts w:ascii="宋体" w:hAnsi="宋体" w:cs="宋体"/>
                <w:sz w:val="24"/>
              </w:rPr>
            </w:pPr>
            <w:r>
              <w:rPr>
                <w:rFonts w:ascii="宋体" w:hAnsi="宋体" w:cs="宋体" w:hint="eastAsia"/>
                <w:sz w:val="24"/>
              </w:rPr>
              <w:t>加强废气污染防治措施管理和维护，确保其正常运行，减少气态污染物沉降造成土壤及地下水污染。</w:t>
            </w:r>
          </w:p>
          <w:p w:rsidR="004E79A9" w:rsidRDefault="004E79A9" w:rsidP="004E79A9">
            <w:pPr>
              <w:snapToGrid w:val="0"/>
              <w:spacing w:line="360" w:lineRule="auto"/>
              <w:ind w:firstLineChars="200" w:firstLine="480"/>
              <w:rPr>
                <w:rFonts w:ascii="宋体" w:hAnsi="宋体" w:cs="宋体"/>
                <w:sz w:val="24"/>
              </w:rPr>
            </w:pPr>
            <w:r>
              <w:rPr>
                <w:rFonts w:ascii="宋体" w:hAnsi="宋体" w:cs="宋体" w:hint="eastAsia"/>
                <w:sz w:val="24"/>
              </w:rPr>
              <w:t>②分区防渗措施</w:t>
            </w:r>
          </w:p>
          <w:p w:rsidR="004E79A9" w:rsidRDefault="004E79A9" w:rsidP="004E79A9">
            <w:pPr>
              <w:snapToGrid w:val="0"/>
              <w:spacing w:line="360" w:lineRule="auto"/>
              <w:ind w:firstLineChars="200" w:firstLine="480"/>
              <w:rPr>
                <w:rFonts w:ascii="宋体" w:hAnsi="宋体" w:cs="宋体"/>
                <w:b/>
                <w:bCs/>
                <w:sz w:val="24"/>
                <w:szCs w:val="22"/>
              </w:rPr>
            </w:pPr>
            <w:r>
              <w:rPr>
                <w:rFonts w:ascii="宋体" w:hAnsi="宋体" w:cs="宋体" w:hint="eastAsia"/>
                <w:sz w:val="24"/>
              </w:rPr>
              <w:t>根据《环境影响评价技术导则地下水环境》(HJ610-2016)，对已颁布污染控制国家标准或防渗技术规范的行业，防渗技术要求按照相应标准或规范执行，故危废仓库的防渗技术要求按照《危险废物贮存污染控制标准》(GB18597-2001)要求执行，具体防控措施及措施有效相符性见不表。</w:t>
            </w:r>
          </w:p>
          <w:p w:rsidR="004E79A9" w:rsidRPr="004E078B" w:rsidRDefault="004E79A9" w:rsidP="004E79A9">
            <w:pPr>
              <w:pStyle w:val="af7"/>
              <w:tabs>
                <w:tab w:val="left" w:pos="3240"/>
              </w:tabs>
              <w:snapToGrid w:val="0"/>
              <w:spacing w:line="240" w:lineRule="auto"/>
              <w:jc w:val="center"/>
              <w:rPr>
                <w:rFonts w:ascii="Times New Roman" w:hAnsi="Times New Roman"/>
                <w:b/>
                <w:color w:val="0C0C0C"/>
                <w:sz w:val="24"/>
              </w:rPr>
            </w:pPr>
            <w:r w:rsidRPr="004E078B">
              <w:rPr>
                <w:rFonts w:ascii="Times New Roman" w:hAnsi="宋体"/>
                <w:b/>
                <w:color w:val="0C0C0C"/>
                <w:sz w:val="24"/>
              </w:rPr>
              <w:t>表</w:t>
            </w:r>
            <w:r w:rsidRPr="004E078B">
              <w:rPr>
                <w:rFonts w:ascii="Times New Roman" w:hAnsi="Times New Roman"/>
                <w:b/>
                <w:color w:val="0C0C0C"/>
                <w:sz w:val="24"/>
              </w:rPr>
              <w:t>4-</w:t>
            </w:r>
            <w:r>
              <w:rPr>
                <w:rFonts w:ascii="Times New Roman" w:hAnsi="Times New Roman" w:hint="eastAsia"/>
                <w:b/>
                <w:color w:val="0C0C0C"/>
                <w:sz w:val="24"/>
              </w:rPr>
              <w:t>20</w:t>
            </w:r>
            <w:r w:rsidRPr="004E078B">
              <w:rPr>
                <w:rFonts w:ascii="Times New Roman" w:hAnsi="Times New Roman"/>
                <w:b/>
                <w:color w:val="0C0C0C"/>
                <w:sz w:val="24"/>
              </w:rPr>
              <w:t xml:space="preserve"> </w:t>
            </w:r>
            <w:r w:rsidRPr="004E078B">
              <w:rPr>
                <w:rFonts w:ascii="Times New Roman" w:hAnsi="宋体"/>
                <w:b/>
                <w:color w:val="0C0C0C"/>
                <w:sz w:val="24"/>
              </w:rPr>
              <w:t>本项目地下水污染防渗措施</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694"/>
              <w:gridCol w:w="1422"/>
              <w:gridCol w:w="2181"/>
              <w:gridCol w:w="3454"/>
              <w:gridCol w:w="902"/>
            </w:tblGrid>
            <w:tr w:rsidR="004E79A9" w:rsidRPr="004E078B" w:rsidTr="004E79A9">
              <w:trPr>
                <w:trHeight w:val="340"/>
                <w:jc w:val="center"/>
              </w:trPr>
              <w:tc>
                <w:tcPr>
                  <w:tcW w:w="2116" w:type="dxa"/>
                  <w:gridSpan w:val="2"/>
                  <w:vAlign w:val="center"/>
                </w:tcPr>
                <w:p w:rsidR="004E79A9" w:rsidRPr="004E078B" w:rsidRDefault="004E79A9" w:rsidP="00A51FB2">
                  <w:pPr>
                    <w:snapToGrid w:val="0"/>
                    <w:jc w:val="center"/>
                    <w:rPr>
                      <w:b/>
                      <w:bCs/>
                      <w:szCs w:val="21"/>
                    </w:rPr>
                  </w:pPr>
                  <w:r w:rsidRPr="004E078B">
                    <w:rPr>
                      <w:b/>
                      <w:bCs/>
                      <w:szCs w:val="21"/>
                    </w:rPr>
                    <w:t>区域位置</w:t>
                  </w:r>
                </w:p>
              </w:tc>
              <w:tc>
                <w:tcPr>
                  <w:tcW w:w="2181" w:type="dxa"/>
                  <w:vAlign w:val="center"/>
                </w:tcPr>
                <w:p w:rsidR="004E79A9" w:rsidRPr="004E078B" w:rsidRDefault="004E79A9" w:rsidP="00A51FB2">
                  <w:pPr>
                    <w:snapToGrid w:val="0"/>
                    <w:jc w:val="center"/>
                    <w:rPr>
                      <w:b/>
                      <w:bCs/>
                      <w:szCs w:val="21"/>
                    </w:rPr>
                  </w:pPr>
                  <w:r w:rsidRPr="004E078B">
                    <w:rPr>
                      <w:b/>
                      <w:bCs/>
                      <w:szCs w:val="21"/>
                    </w:rPr>
                    <w:t>GB18597</w:t>
                  </w:r>
                  <w:r w:rsidRPr="004E078B">
                    <w:rPr>
                      <w:b/>
                      <w:bCs/>
                      <w:szCs w:val="21"/>
                    </w:rPr>
                    <w:t>防渗技术要去</w:t>
                  </w:r>
                </w:p>
              </w:tc>
              <w:tc>
                <w:tcPr>
                  <w:tcW w:w="3454" w:type="dxa"/>
                  <w:vAlign w:val="center"/>
                </w:tcPr>
                <w:p w:rsidR="004E79A9" w:rsidRPr="004E078B" w:rsidRDefault="004E79A9" w:rsidP="00A51FB2">
                  <w:pPr>
                    <w:snapToGrid w:val="0"/>
                    <w:jc w:val="center"/>
                    <w:rPr>
                      <w:b/>
                      <w:bCs/>
                      <w:szCs w:val="21"/>
                    </w:rPr>
                  </w:pPr>
                  <w:r w:rsidRPr="004E078B">
                    <w:rPr>
                      <w:b/>
                      <w:bCs/>
                      <w:szCs w:val="21"/>
                    </w:rPr>
                    <w:t>本项目采取的防控措施</w:t>
                  </w:r>
                </w:p>
              </w:tc>
              <w:tc>
                <w:tcPr>
                  <w:tcW w:w="902" w:type="dxa"/>
                  <w:vAlign w:val="center"/>
                </w:tcPr>
                <w:p w:rsidR="004E79A9" w:rsidRPr="004E078B" w:rsidRDefault="004E79A9" w:rsidP="00A51FB2">
                  <w:pPr>
                    <w:snapToGrid w:val="0"/>
                    <w:jc w:val="center"/>
                    <w:rPr>
                      <w:b/>
                      <w:bCs/>
                      <w:szCs w:val="21"/>
                    </w:rPr>
                  </w:pPr>
                  <w:r w:rsidRPr="004E078B">
                    <w:rPr>
                      <w:b/>
                      <w:bCs/>
                      <w:szCs w:val="21"/>
                    </w:rPr>
                    <w:t>相符性</w:t>
                  </w:r>
                </w:p>
              </w:tc>
            </w:tr>
            <w:tr w:rsidR="004E79A9" w:rsidRPr="004E078B" w:rsidTr="004E79A9">
              <w:trPr>
                <w:trHeight w:val="340"/>
                <w:jc w:val="center"/>
              </w:trPr>
              <w:tc>
                <w:tcPr>
                  <w:tcW w:w="694" w:type="dxa"/>
                  <w:vAlign w:val="center"/>
                </w:tcPr>
                <w:p w:rsidR="004E79A9" w:rsidRPr="004E078B" w:rsidRDefault="004E79A9" w:rsidP="00A51FB2">
                  <w:pPr>
                    <w:jc w:val="center"/>
                    <w:rPr>
                      <w:szCs w:val="21"/>
                    </w:rPr>
                  </w:pPr>
                  <w:r w:rsidRPr="004E078B">
                    <w:rPr>
                      <w:szCs w:val="21"/>
                    </w:rPr>
                    <w:t>重点防渗区</w:t>
                  </w:r>
                </w:p>
              </w:tc>
              <w:tc>
                <w:tcPr>
                  <w:tcW w:w="1422" w:type="dxa"/>
                  <w:vAlign w:val="center"/>
                </w:tcPr>
                <w:p w:rsidR="004E79A9" w:rsidRPr="004E078B" w:rsidRDefault="004E79A9" w:rsidP="00A51FB2">
                  <w:pPr>
                    <w:jc w:val="center"/>
                    <w:rPr>
                      <w:szCs w:val="21"/>
                    </w:rPr>
                  </w:pPr>
                  <w:r w:rsidRPr="004E078B">
                    <w:rPr>
                      <w:szCs w:val="21"/>
                    </w:rPr>
                    <w:t>车间地坪、危废仓库</w:t>
                  </w:r>
                </w:p>
              </w:tc>
              <w:tc>
                <w:tcPr>
                  <w:tcW w:w="2181" w:type="dxa"/>
                  <w:vAlign w:val="center"/>
                </w:tcPr>
                <w:p w:rsidR="004E79A9" w:rsidRPr="004E078B" w:rsidRDefault="004E79A9" w:rsidP="00A51FB2">
                  <w:pPr>
                    <w:jc w:val="center"/>
                    <w:rPr>
                      <w:szCs w:val="21"/>
                    </w:rPr>
                  </w:pPr>
                  <w:r w:rsidRPr="004E078B">
                    <w:rPr>
                      <w:szCs w:val="21"/>
                    </w:rPr>
                    <w:t>基础必须防渗，防渗层为至少</w:t>
                  </w:r>
                  <w:r w:rsidRPr="004E078B">
                    <w:rPr>
                      <w:szCs w:val="21"/>
                    </w:rPr>
                    <w:t>1m</w:t>
                  </w:r>
                  <w:r w:rsidRPr="004E078B">
                    <w:rPr>
                      <w:szCs w:val="21"/>
                    </w:rPr>
                    <w:t>厚粘土层</w:t>
                  </w:r>
                  <w:r w:rsidRPr="004E078B">
                    <w:rPr>
                      <w:szCs w:val="21"/>
                    </w:rPr>
                    <w:t>(</w:t>
                  </w:r>
                  <w:r w:rsidRPr="004E078B">
                    <w:rPr>
                      <w:szCs w:val="21"/>
                    </w:rPr>
                    <w:t>渗透系数</w:t>
                  </w:r>
                  <w:r w:rsidRPr="004E078B">
                    <w:rPr>
                      <w:szCs w:val="21"/>
                    </w:rPr>
                    <w:t>≤10</w:t>
                  </w:r>
                  <w:r w:rsidRPr="004E078B">
                    <w:rPr>
                      <w:szCs w:val="21"/>
                      <w:vertAlign w:val="superscript"/>
                    </w:rPr>
                    <w:t>-7</w:t>
                  </w:r>
                  <w:r w:rsidRPr="004E078B">
                    <w:rPr>
                      <w:szCs w:val="21"/>
                    </w:rPr>
                    <w:t>cm/s)</w:t>
                  </w:r>
                  <w:r w:rsidRPr="004E078B">
                    <w:rPr>
                      <w:szCs w:val="21"/>
                    </w:rPr>
                    <w:t>，或</w:t>
                  </w:r>
                  <w:r w:rsidRPr="004E078B">
                    <w:rPr>
                      <w:szCs w:val="21"/>
                    </w:rPr>
                    <w:t>2mm</w:t>
                  </w:r>
                  <w:r w:rsidRPr="004E078B">
                    <w:rPr>
                      <w:szCs w:val="21"/>
                    </w:rPr>
                    <w:t>厚高密度聚乙烯，或至少</w:t>
                  </w:r>
                  <w:r w:rsidRPr="004E078B">
                    <w:rPr>
                      <w:szCs w:val="21"/>
                    </w:rPr>
                    <w:t>2mm</w:t>
                  </w:r>
                  <w:r w:rsidRPr="004E078B">
                    <w:rPr>
                      <w:szCs w:val="21"/>
                    </w:rPr>
                    <w:t>厚的其他</w:t>
                  </w:r>
                  <w:r w:rsidRPr="004E078B">
                    <w:rPr>
                      <w:szCs w:val="21"/>
                    </w:rPr>
                    <w:t>.</w:t>
                  </w:r>
                  <w:r w:rsidRPr="004E078B">
                    <w:rPr>
                      <w:szCs w:val="21"/>
                    </w:rPr>
                    <w:t>人工材料，渗透系数</w:t>
                  </w:r>
                  <w:r w:rsidRPr="004E078B">
                    <w:rPr>
                      <w:szCs w:val="21"/>
                    </w:rPr>
                    <w:t>≤10</w:t>
                  </w:r>
                  <w:r w:rsidRPr="004E078B">
                    <w:rPr>
                      <w:szCs w:val="21"/>
                      <w:vertAlign w:val="superscript"/>
                    </w:rPr>
                    <w:t>-10</w:t>
                  </w:r>
                  <w:r w:rsidRPr="004E078B">
                    <w:rPr>
                      <w:szCs w:val="21"/>
                    </w:rPr>
                    <w:t>cm/s</w:t>
                  </w:r>
                </w:p>
              </w:tc>
              <w:tc>
                <w:tcPr>
                  <w:tcW w:w="3454" w:type="dxa"/>
                  <w:vAlign w:val="center"/>
                </w:tcPr>
                <w:p w:rsidR="004E79A9" w:rsidRPr="004E078B" w:rsidRDefault="004E79A9" w:rsidP="00A51FB2">
                  <w:pPr>
                    <w:jc w:val="center"/>
                    <w:rPr>
                      <w:szCs w:val="21"/>
                    </w:rPr>
                  </w:pPr>
                  <w:r w:rsidRPr="004E078B">
                    <w:rPr>
                      <w:szCs w:val="21"/>
                    </w:rPr>
                    <w:t>由下至上防渗层做法为</w:t>
                  </w:r>
                  <w:r w:rsidRPr="004E078B">
                    <w:rPr>
                      <w:rFonts w:hAnsi="宋体"/>
                      <w:szCs w:val="21"/>
                    </w:rPr>
                    <w:t>①</w:t>
                  </w:r>
                  <w:r w:rsidRPr="004E078B">
                    <w:rPr>
                      <w:szCs w:val="21"/>
                    </w:rPr>
                    <w:t>0.2m</w:t>
                  </w:r>
                  <w:r w:rsidRPr="004E078B">
                    <w:rPr>
                      <w:szCs w:val="21"/>
                    </w:rPr>
                    <w:t>厚</w:t>
                  </w:r>
                  <w:r w:rsidRPr="004E078B">
                    <w:rPr>
                      <w:szCs w:val="21"/>
                    </w:rPr>
                    <w:t>C30</w:t>
                  </w:r>
                  <w:r w:rsidRPr="004E078B">
                    <w:rPr>
                      <w:szCs w:val="21"/>
                    </w:rPr>
                    <w:t>钢筋抗渗等级</w:t>
                  </w:r>
                  <w:r w:rsidRPr="004E078B">
                    <w:rPr>
                      <w:szCs w:val="21"/>
                    </w:rPr>
                    <w:t>P8</w:t>
                  </w:r>
                  <w:r w:rsidRPr="004E078B">
                    <w:rPr>
                      <w:szCs w:val="21"/>
                    </w:rPr>
                    <w:t>混凝土层；</w:t>
                  </w:r>
                  <w:r w:rsidRPr="004E078B">
                    <w:rPr>
                      <w:rFonts w:hAnsi="宋体"/>
                      <w:szCs w:val="21"/>
                    </w:rPr>
                    <w:t>②</w:t>
                  </w:r>
                  <w:r w:rsidRPr="004E078B">
                    <w:rPr>
                      <w:szCs w:val="21"/>
                    </w:rPr>
                    <w:t>2mm</w:t>
                  </w:r>
                  <w:r w:rsidRPr="004E078B">
                    <w:rPr>
                      <w:szCs w:val="21"/>
                    </w:rPr>
                    <w:t>厚</w:t>
                  </w:r>
                  <w:r w:rsidRPr="004E078B">
                    <w:rPr>
                      <w:szCs w:val="21"/>
                    </w:rPr>
                    <w:t>600g/m</w:t>
                  </w:r>
                  <w:r w:rsidRPr="004E078B">
                    <w:rPr>
                      <w:szCs w:val="21"/>
                      <w:vertAlign w:val="superscript"/>
                    </w:rPr>
                    <w:t>2</w:t>
                  </w:r>
                  <w:r w:rsidRPr="004E078B">
                    <w:rPr>
                      <w:szCs w:val="21"/>
                    </w:rPr>
                    <w:t>HDPE</w:t>
                  </w:r>
                  <w:r w:rsidRPr="004E078B">
                    <w:rPr>
                      <w:szCs w:val="21"/>
                    </w:rPr>
                    <w:t>膜；</w:t>
                  </w:r>
                  <w:r w:rsidRPr="004E078B">
                    <w:rPr>
                      <w:rFonts w:hAnsi="宋体"/>
                      <w:szCs w:val="21"/>
                    </w:rPr>
                    <w:t>③</w:t>
                  </w:r>
                  <w:r w:rsidRPr="004E078B">
                    <w:rPr>
                      <w:szCs w:val="21"/>
                    </w:rPr>
                    <w:t>土工布保护层；</w:t>
                  </w:r>
                  <w:r w:rsidRPr="004E078B">
                    <w:rPr>
                      <w:rFonts w:hAnsi="宋体"/>
                      <w:szCs w:val="21"/>
                    </w:rPr>
                    <w:t>④</w:t>
                  </w:r>
                  <w:r w:rsidRPr="004E078B">
                    <w:rPr>
                      <w:szCs w:val="21"/>
                    </w:rPr>
                    <w:t>0.12m</w:t>
                  </w:r>
                  <w:r w:rsidRPr="004E078B">
                    <w:rPr>
                      <w:szCs w:val="21"/>
                    </w:rPr>
                    <w:t>厚混凝土层；</w:t>
                  </w:r>
                  <w:r w:rsidRPr="004E078B">
                    <w:rPr>
                      <w:rFonts w:hAnsi="宋体"/>
                      <w:szCs w:val="21"/>
                    </w:rPr>
                    <w:t>⑤</w:t>
                  </w:r>
                  <w:r w:rsidRPr="004E078B">
                    <w:rPr>
                      <w:szCs w:val="21"/>
                    </w:rPr>
                    <w:t>4mm</w:t>
                  </w:r>
                  <w:r w:rsidRPr="004E078B">
                    <w:rPr>
                      <w:szCs w:val="21"/>
                    </w:rPr>
                    <w:t>厚环氧树脂防渗、耐腐蚀涂层</w:t>
                  </w:r>
                  <w:r w:rsidRPr="004E078B">
                    <w:rPr>
                      <w:szCs w:val="21"/>
                    </w:rPr>
                    <w:t>(</w:t>
                  </w:r>
                  <w:r w:rsidRPr="004E078B">
                    <w:rPr>
                      <w:szCs w:val="21"/>
                    </w:rPr>
                    <w:t>渗透系数</w:t>
                  </w:r>
                  <w:r w:rsidRPr="004E078B">
                    <w:rPr>
                      <w:szCs w:val="21"/>
                    </w:rPr>
                    <w:t>≤10</w:t>
                  </w:r>
                  <w:r w:rsidRPr="004E078B">
                    <w:rPr>
                      <w:szCs w:val="21"/>
                      <w:vertAlign w:val="superscript"/>
                    </w:rPr>
                    <w:t>-10</w:t>
                  </w:r>
                  <w:r w:rsidRPr="004E078B">
                    <w:rPr>
                      <w:szCs w:val="21"/>
                    </w:rPr>
                    <w:t>cm/s)</w:t>
                  </w:r>
                </w:p>
              </w:tc>
              <w:tc>
                <w:tcPr>
                  <w:tcW w:w="902" w:type="dxa"/>
                  <w:vAlign w:val="center"/>
                </w:tcPr>
                <w:p w:rsidR="004E79A9" w:rsidRPr="004E078B" w:rsidRDefault="004E79A9" w:rsidP="00A51FB2">
                  <w:pPr>
                    <w:pStyle w:val="a3"/>
                    <w:snapToGrid w:val="0"/>
                    <w:ind w:firstLine="0"/>
                    <w:jc w:val="center"/>
                    <w:rPr>
                      <w:rFonts w:ascii="Times New Roman" w:hAnsi="Times New Roman"/>
                      <w:bCs/>
                      <w:szCs w:val="21"/>
                    </w:rPr>
                  </w:pPr>
                  <w:r w:rsidRPr="004E078B">
                    <w:rPr>
                      <w:rFonts w:ascii="Times New Roman" w:hAnsi="Times New Roman"/>
                      <w:bCs/>
                      <w:szCs w:val="21"/>
                    </w:rPr>
                    <w:t>符合</w:t>
                  </w:r>
                </w:p>
              </w:tc>
            </w:tr>
          </w:tbl>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③应急响应措施</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制定风险事故应急响应的目的是为了在发生风险事故时，能以最快的速度发挥最大的效能，尽快控制事态的发展，降低事故对地下水及土壤的污染。根据地下水跟踪监测结果，一旦发现地下水和土壤污染事故，应立即启动应急预案。控制污染</w:t>
            </w:r>
            <w:r>
              <w:rPr>
                <w:rFonts w:ascii="宋体" w:hAnsi="宋体" w:cs="宋体" w:hint="eastAsia"/>
                <w:sz w:val="24"/>
              </w:rPr>
              <w:lastRenderedPageBreak/>
              <w:t>源，使用吸附材料及时处理泄漏污染物，切断污染物的入渗，并查清渗漏点，对渗漏点进行及时修复，采用灰浆帷幕法等各种物理屏障，将受污染水体圈闭起来，以防止污染物进一步扩散蔓延，对已经受污染的地下水采取抽出-处理-回灌的方法进行处理，并继续跟踪监测地下水的水质状况。</w:t>
            </w:r>
          </w:p>
          <w:p w:rsidR="004E79A9" w:rsidRDefault="004E79A9" w:rsidP="004E79A9">
            <w:pPr>
              <w:adjustRightInd w:val="0"/>
              <w:snapToGrid w:val="0"/>
              <w:spacing w:line="360" w:lineRule="auto"/>
              <w:ind w:firstLineChars="200" w:firstLine="480"/>
              <w:rPr>
                <w:rFonts w:ascii="宋体" w:hAnsi="宋体" w:cs="宋体"/>
                <w:sz w:val="24"/>
              </w:rPr>
            </w:pPr>
            <w:r>
              <w:rPr>
                <w:rFonts w:ascii="宋体" w:hAnsi="宋体" w:cs="宋体" w:hint="eastAsia"/>
                <w:sz w:val="24"/>
              </w:rPr>
              <w:t>（3）地下水环境影响分析</w:t>
            </w:r>
          </w:p>
          <w:p w:rsidR="004E79A9" w:rsidRDefault="004E79A9" w:rsidP="004E79A9">
            <w:pPr>
              <w:adjustRightInd w:val="0"/>
              <w:snapToGrid w:val="0"/>
              <w:spacing w:line="360" w:lineRule="auto"/>
              <w:ind w:firstLineChars="217" w:firstLine="521"/>
              <w:rPr>
                <w:sz w:val="24"/>
              </w:rPr>
            </w:pPr>
            <w:r>
              <w:rPr>
                <w:rFonts w:ascii="宋体" w:hAnsi="宋体" w:cs="宋体" w:hint="eastAsia"/>
                <w:sz w:val="24"/>
              </w:rPr>
              <w:t>本项目可能对地下水产生影响的主要区域在危废仓库等，拟建工程设计阶段对厂区内的一般防渗区、重点防渗区均考虑采取地下水防渗处理措施。正常生产时车间的跑冒滴漏不会下渗到地下水中。室外管道和阀门的跑冒滴漏水量较小。且本项目用地现状为工业用地，确保各项防渗措施得以落实、加强维护和厂区环境管理的前提下，正常工况下对地下水基本无渗漏，污染较小。</w:t>
            </w:r>
          </w:p>
          <w:p w:rsidR="00FC3CB2" w:rsidRDefault="00EF3796">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6</w:t>
            </w:r>
            <w:r w:rsidR="007F0502">
              <w:rPr>
                <w:rFonts w:ascii="Times New Roman" w:hAnsi="Times New Roman" w:hint="eastAsia"/>
                <w:b/>
                <w:bCs/>
                <w:sz w:val="24"/>
                <w:szCs w:val="24"/>
              </w:rPr>
              <w:t>、</w:t>
            </w:r>
            <w:r w:rsidR="007F0502">
              <w:rPr>
                <w:rFonts w:ascii="Times New Roman" w:hAnsi="Times New Roman"/>
                <w:b/>
                <w:bCs/>
                <w:sz w:val="24"/>
                <w:szCs w:val="24"/>
              </w:rPr>
              <w:t>土壤环境影响分析</w:t>
            </w:r>
          </w:p>
          <w:p w:rsidR="00FC3CB2" w:rsidRDefault="007F0502">
            <w:pPr>
              <w:spacing w:line="360" w:lineRule="auto"/>
              <w:ind w:firstLine="482"/>
              <w:rPr>
                <w:sz w:val="24"/>
                <w:szCs w:val="21"/>
              </w:rPr>
            </w:pPr>
            <w:r>
              <w:rPr>
                <w:sz w:val="24"/>
                <w:szCs w:val="21"/>
              </w:rPr>
              <w:t>根据《环境影响评价技术导则</w:t>
            </w:r>
            <w:r>
              <w:rPr>
                <w:sz w:val="24"/>
                <w:szCs w:val="21"/>
              </w:rPr>
              <w:t xml:space="preserve"> </w:t>
            </w:r>
            <w:r>
              <w:rPr>
                <w:sz w:val="24"/>
                <w:szCs w:val="21"/>
              </w:rPr>
              <w:t>土壤环境》（</w:t>
            </w:r>
            <w:r>
              <w:rPr>
                <w:sz w:val="24"/>
                <w:szCs w:val="21"/>
              </w:rPr>
              <w:t>HJ 964-2018</w:t>
            </w:r>
            <w:r>
              <w:rPr>
                <w:sz w:val="24"/>
                <w:szCs w:val="21"/>
              </w:rPr>
              <w:t>），本项目所在厂区占地面积为</w:t>
            </w:r>
            <w:r>
              <w:rPr>
                <w:rFonts w:hint="eastAsia"/>
                <w:sz w:val="24"/>
                <w:szCs w:val="21"/>
              </w:rPr>
              <w:t>0.</w:t>
            </w:r>
            <w:r w:rsidR="0078585D">
              <w:rPr>
                <w:rFonts w:hint="eastAsia"/>
                <w:sz w:val="24"/>
                <w:szCs w:val="21"/>
              </w:rPr>
              <w:t>03</w:t>
            </w:r>
            <w:r>
              <w:rPr>
                <w:sz w:val="24"/>
                <w:szCs w:val="21"/>
              </w:rPr>
              <w:t>hm</w:t>
            </w:r>
            <w:r>
              <w:rPr>
                <w:sz w:val="24"/>
                <w:szCs w:val="21"/>
                <w:vertAlign w:val="superscript"/>
              </w:rPr>
              <w:t>2</w:t>
            </w:r>
            <w:r>
              <w:rPr>
                <w:sz w:val="24"/>
                <w:szCs w:val="21"/>
              </w:rPr>
              <w:t>，</w:t>
            </w:r>
            <w:r>
              <w:rPr>
                <w:b/>
                <w:sz w:val="24"/>
                <w:szCs w:val="21"/>
              </w:rPr>
              <w:t>占地规模为小型（</w:t>
            </w:r>
            <w:r>
              <w:rPr>
                <w:b/>
                <w:sz w:val="24"/>
                <w:szCs w:val="21"/>
              </w:rPr>
              <w:t>≤5hm</w:t>
            </w:r>
            <w:r>
              <w:rPr>
                <w:b/>
                <w:sz w:val="24"/>
                <w:szCs w:val="21"/>
                <w:vertAlign w:val="superscript"/>
              </w:rPr>
              <w:t>2</w:t>
            </w:r>
            <w:r>
              <w:rPr>
                <w:b/>
                <w:sz w:val="24"/>
                <w:szCs w:val="21"/>
              </w:rPr>
              <w:t>）</w:t>
            </w:r>
            <w:r>
              <w:rPr>
                <w:sz w:val="24"/>
                <w:szCs w:val="21"/>
              </w:rPr>
              <w:t>；本项目厂区</w:t>
            </w:r>
            <w:r w:rsidR="00CF467A">
              <w:rPr>
                <w:rFonts w:hint="eastAsia"/>
                <w:sz w:val="24"/>
                <w:szCs w:val="21"/>
              </w:rPr>
              <w:t>100m</w:t>
            </w:r>
            <w:r w:rsidR="00CF467A">
              <w:rPr>
                <w:rFonts w:hint="eastAsia"/>
                <w:sz w:val="24"/>
                <w:szCs w:val="21"/>
              </w:rPr>
              <w:t>范围内</w:t>
            </w:r>
            <w:r>
              <w:rPr>
                <w:rFonts w:hint="eastAsia"/>
                <w:sz w:val="24"/>
                <w:szCs w:val="21"/>
              </w:rPr>
              <w:t>不</w:t>
            </w:r>
            <w:r>
              <w:rPr>
                <w:sz w:val="24"/>
                <w:szCs w:val="21"/>
              </w:rPr>
              <w:t>涉及</w:t>
            </w:r>
            <w:r>
              <w:rPr>
                <w:sz w:val="24"/>
              </w:rPr>
              <w:t>土壤环境敏感目标，</w:t>
            </w:r>
            <w:r>
              <w:rPr>
                <w:sz w:val="24"/>
                <w:szCs w:val="21"/>
              </w:rPr>
              <w:t>本项目厂区所在地周边土壤敏感程度见表</w:t>
            </w:r>
            <w:r>
              <w:rPr>
                <w:rFonts w:hint="eastAsia"/>
                <w:sz w:val="24"/>
                <w:szCs w:val="21"/>
              </w:rPr>
              <w:t>4-</w:t>
            </w:r>
            <w:r w:rsidR="001D5A01">
              <w:rPr>
                <w:rFonts w:hint="eastAsia"/>
                <w:sz w:val="24"/>
                <w:szCs w:val="21"/>
              </w:rPr>
              <w:t>2</w:t>
            </w:r>
            <w:r w:rsidR="004E79A9">
              <w:rPr>
                <w:rFonts w:hint="eastAsia"/>
                <w:sz w:val="24"/>
                <w:szCs w:val="21"/>
              </w:rPr>
              <w:t>1</w:t>
            </w:r>
            <w:r>
              <w:rPr>
                <w:sz w:val="24"/>
                <w:szCs w:val="21"/>
              </w:rPr>
              <w:t>；根据附录</w:t>
            </w:r>
            <w:r>
              <w:rPr>
                <w:sz w:val="24"/>
                <w:szCs w:val="21"/>
              </w:rPr>
              <w:t>A.1</w:t>
            </w:r>
            <w:r>
              <w:rPr>
                <w:sz w:val="24"/>
                <w:szCs w:val="21"/>
              </w:rPr>
              <w:t>，本项目土壤环境影响评价类型分类见表</w:t>
            </w:r>
            <w:r>
              <w:rPr>
                <w:rFonts w:hint="eastAsia"/>
                <w:sz w:val="24"/>
                <w:szCs w:val="21"/>
              </w:rPr>
              <w:t>4-</w:t>
            </w:r>
            <w:r w:rsidR="00416F9F">
              <w:rPr>
                <w:rFonts w:hint="eastAsia"/>
                <w:sz w:val="24"/>
                <w:szCs w:val="21"/>
              </w:rPr>
              <w:t>2</w:t>
            </w:r>
            <w:r w:rsidR="004E79A9">
              <w:rPr>
                <w:rFonts w:hint="eastAsia"/>
                <w:sz w:val="24"/>
                <w:szCs w:val="21"/>
              </w:rPr>
              <w:t>2</w:t>
            </w:r>
            <w:r>
              <w:rPr>
                <w:sz w:val="24"/>
                <w:szCs w:val="21"/>
              </w:rPr>
              <w:t>。</w:t>
            </w:r>
          </w:p>
          <w:p w:rsidR="00FC3CB2" w:rsidRDefault="007F0502">
            <w:pPr>
              <w:jc w:val="center"/>
              <w:rPr>
                <w:b/>
                <w:sz w:val="24"/>
                <w:szCs w:val="21"/>
              </w:rPr>
            </w:pPr>
            <w:r>
              <w:rPr>
                <w:b/>
                <w:sz w:val="24"/>
                <w:szCs w:val="21"/>
              </w:rPr>
              <w:t>表</w:t>
            </w:r>
            <w:r w:rsidR="00EF3796">
              <w:rPr>
                <w:rFonts w:hint="eastAsia"/>
                <w:b/>
                <w:sz w:val="24"/>
                <w:szCs w:val="21"/>
              </w:rPr>
              <w:t>4-</w:t>
            </w:r>
            <w:r w:rsidR="001D5A01">
              <w:rPr>
                <w:rFonts w:hint="eastAsia"/>
                <w:b/>
                <w:sz w:val="24"/>
                <w:szCs w:val="21"/>
              </w:rPr>
              <w:t>2</w:t>
            </w:r>
            <w:r w:rsidR="004E79A9">
              <w:rPr>
                <w:rFonts w:hint="eastAsia"/>
                <w:b/>
                <w:sz w:val="24"/>
                <w:szCs w:val="21"/>
              </w:rPr>
              <w:t>1</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964"/>
              <w:gridCol w:w="6689"/>
            </w:tblGrid>
            <w:tr w:rsidR="00FC3CB2">
              <w:trPr>
                <w:jc w:val="center"/>
              </w:trPr>
              <w:tc>
                <w:tcPr>
                  <w:tcW w:w="1135" w:type="pct"/>
                </w:tcPr>
                <w:p w:rsidR="00FC3CB2" w:rsidRDefault="007F0502">
                  <w:pPr>
                    <w:adjustRightInd w:val="0"/>
                    <w:snapToGrid w:val="0"/>
                    <w:jc w:val="center"/>
                    <w:rPr>
                      <w:b/>
                      <w:szCs w:val="21"/>
                    </w:rPr>
                  </w:pPr>
                  <w:r>
                    <w:rPr>
                      <w:b/>
                      <w:szCs w:val="21"/>
                    </w:rPr>
                    <w:t>敏感程度</w:t>
                  </w:r>
                </w:p>
              </w:tc>
              <w:tc>
                <w:tcPr>
                  <w:tcW w:w="3864" w:type="pct"/>
                </w:tcPr>
                <w:p w:rsidR="00FC3CB2" w:rsidRDefault="007F0502">
                  <w:pPr>
                    <w:adjustRightInd w:val="0"/>
                    <w:snapToGrid w:val="0"/>
                    <w:jc w:val="center"/>
                    <w:rPr>
                      <w:b/>
                      <w:szCs w:val="21"/>
                    </w:rPr>
                  </w:pPr>
                  <w:r>
                    <w:rPr>
                      <w:b/>
                      <w:szCs w:val="21"/>
                    </w:rPr>
                    <w:t>判别依据</w:t>
                  </w:r>
                </w:p>
              </w:tc>
            </w:tr>
            <w:tr w:rsidR="00FC3CB2">
              <w:trPr>
                <w:jc w:val="center"/>
              </w:trPr>
              <w:tc>
                <w:tcPr>
                  <w:tcW w:w="1135" w:type="pct"/>
                  <w:shd w:val="clear" w:color="auto" w:fill="auto"/>
                  <w:vAlign w:val="center"/>
                </w:tcPr>
                <w:p w:rsidR="00FC3CB2" w:rsidRDefault="007F0502">
                  <w:pPr>
                    <w:adjustRightInd w:val="0"/>
                    <w:snapToGrid w:val="0"/>
                    <w:jc w:val="center"/>
                    <w:rPr>
                      <w:szCs w:val="21"/>
                    </w:rPr>
                  </w:pPr>
                  <w:r>
                    <w:rPr>
                      <w:szCs w:val="21"/>
                    </w:rPr>
                    <w:t>敏感</w:t>
                  </w:r>
                </w:p>
              </w:tc>
              <w:tc>
                <w:tcPr>
                  <w:tcW w:w="3864" w:type="pct"/>
                  <w:shd w:val="clear" w:color="auto" w:fill="auto"/>
                </w:tcPr>
                <w:p w:rsidR="00FC3CB2" w:rsidRDefault="007F0502">
                  <w:pPr>
                    <w:adjustRightInd w:val="0"/>
                    <w:snapToGrid w:val="0"/>
                    <w:jc w:val="center"/>
                    <w:rPr>
                      <w:szCs w:val="21"/>
                    </w:rPr>
                  </w:pPr>
                  <w:r>
                    <w:rPr>
                      <w:szCs w:val="21"/>
                    </w:rPr>
                    <w:t>建设项目周边存在耕地、园林、牧草地、饮用水水源地或居民区、学校、医院、疗养院、养老院等土壤环境敏感目标的</w:t>
                  </w:r>
                </w:p>
              </w:tc>
            </w:tr>
            <w:tr w:rsidR="00FC3CB2">
              <w:trPr>
                <w:jc w:val="center"/>
              </w:trPr>
              <w:tc>
                <w:tcPr>
                  <w:tcW w:w="1135" w:type="pct"/>
                  <w:tcBorders>
                    <w:bottom w:val="single" w:sz="4" w:space="0" w:color="auto"/>
                  </w:tcBorders>
                </w:tcPr>
                <w:p w:rsidR="00FC3CB2" w:rsidRDefault="007F0502">
                  <w:pPr>
                    <w:adjustRightInd w:val="0"/>
                    <w:snapToGrid w:val="0"/>
                    <w:jc w:val="center"/>
                    <w:rPr>
                      <w:szCs w:val="21"/>
                    </w:rPr>
                  </w:pPr>
                  <w:r>
                    <w:rPr>
                      <w:szCs w:val="21"/>
                    </w:rPr>
                    <w:t>较敏感</w:t>
                  </w:r>
                </w:p>
              </w:tc>
              <w:tc>
                <w:tcPr>
                  <w:tcW w:w="3864" w:type="pct"/>
                  <w:tcBorders>
                    <w:bottom w:val="single" w:sz="4" w:space="0" w:color="auto"/>
                  </w:tcBorders>
                </w:tcPr>
                <w:p w:rsidR="00FC3CB2" w:rsidRDefault="007F0502">
                  <w:pPr>
                    <w:adjustRightInd w:val="0"/>
                    <w:snapToGrid w:val="0"/>
                    <w:jc w:val="center"/>
                    <w:rPr>
                      <w:szCs w:val="21"/>
                    </w:rPr>
                  </w:pPr>
                  <w:r>
                    <w:rPr>
                      <w:szCs w:val="21"/>
                    </w:rPr>
                    <w:t>建设项目周边存在其他土壤环境敏感目标的</w:t>
                  </w:r>
                </w:p>
              </w:tc>
            </w:tr>
            <w:tr w:rsidR="00FC3CB2">
              <w:trPr>
                <w:jc w:val="center"/>
              </w:trPr>
              <w:tc>
                <w:tcPr>
                  <w:tcW w:w="1135" w:type="pct"/>
                  <w:tcBorders>
                    <w:top w:val="single" w:sz="4" w:space="0" w:color="auto"/>
                  </w:tcBorders>
                  <w:shd w:val="clear" w:color="auto" w:fill="BFBFBF" w:themeFill="background1" w:themeFillShade="BF"/>
                </w:tcPr>
                <w:p w:rsidR="00FC3CB2" w:rsidRDefault="007F0502">
                  <w:pPr>
                    <w:adjustRightInd w:val="0"/>
                    <w:snapToGrid w:val="0"/>
                    <w:jc w:val="center"/>
                    <w:rPr>
                      <w:szCs w:val="21"/>
                    </w:rPr>
                  </w:pPr>
                  <w:r>
                    <w:rPr>
                      <w:szCs w:val="21"/>
                    </w:rPr>
                    <w:t>不敏感</w:t>
                  </w:r>
                </w:p>
              </w:tc>
              <w:tc>
                <w:tcPr>
                  <w:tcW w:w="3864" w:type="pct"/>
                  <w:tcBorders>
                    <w:top w:val="single" w:sz="4" w:space="0" w:color="auto"/>
                  </w:tcBorders>
                  <w:shd w:val="clear" w:color="auto" w:fill="BFBFBF" w:themeFill="background1" w:themeFillShade="BF"/>
                </w:tcPr>
                <w:p w:rsidR="00FC3CB2" w:rsidRDefault="007F0502">
                  <w:pPr>
                    <w:adjustRightInd w:val="0"/>
                    <w:snapToGrid w:val="0"/>
                    <w:jc w:val="center"/>
                    <w:rPr>
                      <w:szCs w:val="21"/>
                    </w:rPr>
                  </w:pPr>
                  <w:r>
                    <w:rPr>
                      <w:szCs w:val="21"/>
                    </w:rPr>
                    <w:t>其他情况</w:t>
                  </w:r>
                </w:p>
              </w:tc>
            </w:tr>
          </w:tbl>
          <w:p w:rsidR="00FC3CB2" w:rsidRDefault="007F0502">
            <w:pPr>
              <w:jc w:val="center"/>
              <w:rPr>
                <w:b/>
                <w:sz w:val="24"/>
                <w:szCs w:val="21"/>
              </w:rPr>
            </w:pPr>
            <w:r>
              <w:rPr>
                <w:b/>
                <w:sz w:val="24"/>
                <w:szCs w:val="21"/>
              </w:rPr>
              <w:t>表</w:t>
            </w:r>
            <w:r>
              <w:rPr>
                <w:rFonts w:hint="eastAsia"/>
                <w:b/>
                <w:sz w:val="24"/>
                <w:szCs w:val="21"/>
              </w:rPr>
              <w:t>4-</w:t>
            </w:r>
            <w:r w:rsidR="00416F9F">
              <w:rPr>
                <w:rFonts w:hint="eastAsia"/>
                <w:b/>
                <w:sz w:val="24"/>
                <w:szCs w:val="21"/>
              </w:rPr>
              <w:t>2</w:t>
            </w:r>
            <w:r w:rsidR="004E79A9">
              <w:rPr>
                <w:rFonts w:hint="eastAsia"/>
                <w:b/>
                <w:sz w:val="24"/>
                <w:szCs w:val="21"/>
              </w:rPr>
              <w:t>2</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11"/>
              <w:gridCol w:w="1620"/>
              <w:gridCol w:w="1876"/>
              <w:gridCol w:w="2108"/>
              <w:gridCol w:w="827"/>
              <w:gridCol w:w="1111"/>
            </w:tblGrid>
            <w:tr w:rsidR="00FC3CB2">
              <w:trPr>
                <w:jc w:val="center"/>
              </w:trPr>
              <w:tc>
                <w:tcPr>
                  <w:tcW w:w="1578" w:type="pct"/>
                  <w:gridSpan w:val="2"/>
                  <w:vMerge w:val="restart"/>
                  <w:vAlign w:val="center"/>
                </w:tcPr>
                <w:p w:rsidR="00FC3CB2" w:rsidRDefault="007F0502">
                  <w:pPr>
                    <w:adjustRightInd w:val="0"/>
                    <w:snapToGrid w:val="0"/>
                    <w:jc w:val="center"/>
                    <w:rPr>
                      <w:b/>
                      <w:szCs w:val="21"/>
                    </w:rPr>
                  </w:pPr>
                  <w:r>
                    <w:rPr>
                      <w:b/>
                      <w:szCs w:val="21"/>
                    </w:rPr>
                    <w:t>行业类别</w:t>
                  </w:r>
                </w:p>
              </w:tc>
              <w:tc>
                <w:tcPr>
                  <w:tcW w:w="3422" w:type="pct"/>
                  <w:gridSpan w:val="4"/>
                  <w:vAlign w:val="center"/>
                </w:tcPr>
                <w:p w:rsidR="00FC3CB2" w:rsidRDefault="007F0502">
                  <w:pPr>
                    <w:adjustRightInd w:val="0"/>
                    <w:snapToGrid w:val="0"/>
                    <w:jc w:val="center"/>
                    <w:rPr>
                      <w:b/>
                      <w:szCs w:val="21"/>
                    </w:rPr>
                  </w:pPr>
                  <w:r>
                    <w:rPr>
                      <w:b/>
                      <w:szCs w:val="21"/>
                    </w:rPr>
                    <w:t>项目类别</w:t>
                  </w:r>
                </w:p>
              </w:tc>
            </w:tr>
            <w:tr w:rsidR="00FC3CB2">
              <w:trPr>
                <w:jc w:val="center"/>
              </w:trPr>
              <w:tc>
                <w:tcPr>
                  <w:tcW w:w="1578" w:type="pct"/>
                  <w:gridSpan w:val="2"/>
                  <w:vMerge/>
                  <w:shd w:val="clear" w:color="auto" w:fill="auto"/>
                  <w:vAlign w:val="center"/>
                </w:tcPr>
                <w:p w:rsidR="00FC3CB2" w:rsidRDefault="00FC3CB2">
                  <w:pPr>
                    <w:adjustRightInd w:val="0"/>
                    <w:snapToGrid w:val="0"/>
                    <w:jc w:val="center"/>
                    <w:rPr>
                      <w:b/>
                      <w:szCs w:val="21"/>
                    </w:rPr>
                  </w:pPr>
                </w:p>
              </w:tc>
              <w:tc>
                <w:tcPr>
                  <w:tcW w:w="1084" w:type="pct"/>
                  <w:shd w:val="clear" w:color="auto" w:fill="auto"/>
                  <w:vAlign w:val="center"/>
                </w:tcPr>
                <w:p w:rsidR="00FC3CB2" w:rsidRDefault="007F0502">
                  <w:pPr>
                    <w:adjustRightInd w:val="0"/>
                    <w:snapToGrid w:val="0"/>
                    <w:jc w:val="center"/>
                    <w:rPr>
                      <w:b/>
                      <w:szCs w:val="21"/>
                    </w:rPr>
                  </w:pPr>
                  <w:r>
                    <w:rPr>
                      <w:b/>
                      <w:szCs w:val="21"/>
                    </w:rPr>
                    <w:t>I</w:t>
                  </w:r>
                  <w:r>
                    <w:rPr>
                      <w:b/>
                      <w:szCs w:val="21"/>
                    </w:rPr>
                    <w:t>类</w:t>
                  </w:r>
                </w:p>
              </w:tc>
              <w:tc>
                <w:tcPr>
                  <w:tcW w:w="1218" w:type="pct"/>
                  <w:shd w:val="clear" w:color="auto" w:fill="auto"/>
                  <w:vAlign w:val="center"/>
                </w:tcPr>
                <w:p w:rsidR="00FC3CB2" w:rsidRDefault="007F0502">
                  <w:pPr>
                    <w:adjustRightInd w:val="0"/>
                    <w:snapToGrid w:val="0"/>
                    <w:jc w:val="center"/>
                    <w:rPr>
                      <w:b/>
                      <w:szCs w:val="21"/>
                    </w:rPr>
                  </w:pPr>
                  <w:r>
                    <w:rPr>
                      <w:b/>
                      <w:szCs w:val="21"/>
                    </w:rPr>
                    <w:t>II</w:t>
                  </w:r>
                  <w:r>
                    <w:rPr>
                      <w:b/>
                      <w:szCs w:val="21"/>
                    </w:rPr>
                    <w:t>类</w:t>
                  </w:r>
                </w:p>
              </w:tc>
              <w:tc>
                <w:tcPr>
                  <w:tcW w:w="478" w:type="pct"/>
                  <w:tcBorders>
                    <w:top w:val="single" w:sz="4" w:space="0" w:color="auto"/>
                    <w:bottom w:val="single" w:sz="4" w:space="0" w:color="auto"/>
                  </w:tcBorders>
                  <w:shd w:val="clear" w:color="auto" w:fill="BFBFBF"/>
                  <w:vAlign w:val="center"/>
                </w:tcPr>
                <w:p w:rsidR="00FC3CB2" w:rsidRDefault="007F0502">
                  <w:pPr>
                    <w:adjustRightInd w:val="0"/>
                    <w:snapToGrid w:val="0"/>
                    <w:jc w:val="center"/>
                    <w:rPr>
                      <w:b/>
                      <w:szCs w:val="21"/>
                    </w:rPr>
                  </w:pPr>
                  <w:r>
                    <w:rPr>
                      <w:b/>
                      <w:szCs w:val="21"/>
                    </w:rPr>
                    <w:t>III</w:t>
                  </w:r>
                  <w:r>
                    <w:rPr>
                      <w:b/>
                      <w:szCs w:val="21"/>
                    </w:rPr>
                    <w:t>类</w:t>
                  </w:r>
                </w:p>
              </w:tc>
              <w:tc>
                <w:tcPr>
                  <w:tcW w:w="642" w:type="pct"/>
                  <w:vAlign w:val="center"/>
                </w:tcPr>
                <w:p w:rsidR="00FC3CB2" w:rsidRDefault="007F0502">
                  <w:pPr>
                    <w:adjustRightInd w:val="0"/>
                    <w:snapToGrid w:val="0"/>
                    <w:jc w:val="center"/>
                    <w:rPr>
                      <w:b/>
                      <w:szCs w:val="21"/>
                    </w:rPr>
                  </w:pPr>
                  <w:r>
                    <w:rPr>
                      <w:b/>
                      <w:szCs w:val="21"/>
                    </w:rPr>
                    <w:t>IV</w:t>
                  </w:r>
                  <w:r>
                    <w:rPr>
                      <w:b/>
                      <w:szCs w:val="21"/>
                    </w:rPr>
                    <w:t>类</w:t>
                  </w:r>
                </w:p>
              </w:tc>
            </w:tr>
            <w:tr w:rsidR="00FC3CB2">
              <w:trPr>
                <w:trHeight w:val="1119"/>
                <w:jc w:val="center"/>
              </w:trPr>
              <w:tc>
                <w:tcPr>
                  <w:tcW w:w="642" w:type="pct"/>
                  <w:shd w:val="clear" w:color="auto" w:fill="auto"/>
                  <w:vAlign w:val="center"/>
                </w:tcPr>
                <w:p w:rsidR="00FC3CB2" w:rsidRDefault="007F0502">
                  <w:pPr>
                    <w:adjustRightInd w:val="0"/>
                    <w:snapToGrid w:val="0"/>
                    <w:jc w:val="center"/>
                    <w:rPr>
                      <w:szCs w:val="21"/>
                    </w:rPr>
                  </w:pPr>
                  <w:r>
                    <w:rPr>
                      <w:szCs w:val="21"/>
                    </w:rPr>
                    <w:t>制造业</w:t>
                  </w:r>
                </w:p>
              </w:tc>
              <w:tc>
                <w:tcPr>
                  <w:tcW w:w="935" w:type="pct"/>
                  <w:shd w:val="clear" w:color="auto" w:fill="auto"/>
                  <w:vAlign w:val="center"/>
                </w:tcPr>
                <w:p w:rsidR="00FC3CB2" w:rsidRDefault="007F0502">
                  <w:pPr>
                    <w:adjustRightInd w:val="0"/>
                    <w:snapToGrid w:val="0"/>
                    <w:jc w:val="center"/>
                    <w:rPr>
                      <w:szCs w:val="21"/>
                    </w:rPr>
                  </w:pPr>
                  <w:r>
                    <w:rPr>
                      <w:rFonts w:hint="eastAsia"/>
                      <w:szCs w:val="21"/>
                    </w:rPr>
                    <w:t>设备制造、金属制品、汽车制造及其他用品制造</w:t>
                  </w:r>
                </w:p>
              </w:tc>
              <w:tc>
                <w:tcPr>
                  <w:tcW w:w="1084" w:type="pct"/>
                  <w:shd w:val="clear" w:color="auto" w:fill="auto"/>
                  <w:vAlign w:val="center"/>
                </w:tcPr>
                <w:p w:rsidR="00FC3CB2" w:rsidRDefault="007F0502">
                  <w:pPr>
                    <w:adjustRightInd w:val="0"/>
                    <w:snapToGrid w:val="0"/>
                    <w:jc w:val="center"/>
                    <w:rPr>
                      <w:szCs w:val="21"/>
                    </w:rPr>
                  </w:pPr>
                  <w:r>
                    <w:rPr>
                      <w:rFonts w:hint="eastAsia"/>
                      <w:szCs w:val="21"/>
                    </w:rPr>
                    <w:t>有电镀工艺的；金属制品表面处理及热处理加工的；使用有机涂层的（喷粉、喷塑和电泳除外）；有钝化工艺的热镀锌</w:t>
                  </w:r>
                </w:p>
              </w:tc>
              <w:tc>
                <w:tcPr>
                  <w:tcW w:w="1218" w:type="pct"/>
                  <w:shd w:val="clear" w:color="auto" w:fill="auto"/>
                  <w:vAlign w:val="center"/>
                </w:tcPr>
                <w:p w:rsidR="00FC3CB2" w:rsidRDefault="007F0502">
                  <w:pPr>
                    <w:adjustRightInd w:val="0"/>
                    <w:snapToGrid w:val="0"/>
                    <w:jc w:val="center"/>
                    <w:rPr>
                      <w:szCs w:val="21"/>
                    </w:rPr>
                  </w:pPr>
                  <w:r>
                    <w:rPr>
                      <w:rFonts w:hint="eastAsia"/>
                      <w:szCs w:val="21"/>
                    </w:rPr>
                    <w:t>有化学处理工艺的</w:t>
                  </w:r>
                </w:p>
              </w:tc>
              <w:tc>
                <w:tcPr>
                  <w:tcW w:w="478" w:type="pct"/>
                  <w:tcBorders>
                    <w:top w:val="single" w:sz="4" w:space="0" w:color="auto"/>
                  </w:tcBorders>
                  <w:shd w:val="clear" w:color="auto" w:fill="BFBFBF"/>
                  <w:vAlign w:val="center"/>
                </w:tcPr>
                <w:p w:rsidR="00FC3CB2" w:rsidRDefault="007F0502">
                  <w:pPr>
                    <w:adjustRightInd w:val="0"/>
                    <w:snapToGrid w:val="0"/>
                    <w:jc w:val="center"/>
                    <w:rPr>
                      <w:szCs w:val="21"/>
                    </w:rPr>
                  </w:pPr>
                  <w:r>
                    <w:rPr>
                      <w:szCs w:val="21"/>
                    </w:rPr>
                    <w:t>其他</w:t>
                  </w:r>
                </w:p>
              </w:tc>
              <w:tc>
                <w:tcPr>
                  <w:tcW w:w="642" w:type="pct"/>
                  <w:vAlign w:val="center"/>
                </w:tcPr>
                <w:p w:rsidR="00FC3CB2" w:rsidRDefault="007F0502">
                  <w:pPr>
                    <w:adjustRightInd w:val="0"/>
                    <w:snapToGrid w:val="0"/>
                    <w:jc w:val="center"/>
                    <w:rPr>
                      <w:szCs w:val="21"/>
                    </w:rPr>
                  </w:pPr>
                  <w:r>
                    <w:rPr>
                      <w:szCs w:val="21"/>
                    </w:rPr>
                    <w:t>/</w:t>
                  </w:r>
                </w:p>
              </w:tc>
            </w:tr>
          </w:tbl>
          <w:p w:rsidR="00FC3CB2" w:rsidRDefault="007F0502">
            <w:pPr>
              <w:spacing w:line="360" w:lineRule="auto"/>
              <w:ind w:firstLine="482"/>
              <w:rPr>
                <w:sz w:val="24"/>
                <w:szCs w:val="21"/>
              </w:rPr>
            </w:pPr>
            <w:r>
              <w:rPr>
                <w:sz w:val="24"/>
                <w:szCs w:val="21"/>
              </w:rPr>
              <w:t>由上表可知，</w:t>
            </w:r>
            <w:r>
              <w:rPr>
                <w:sz w:val="24"/>
              </w:rPr>
              <w:t>本项目土壤环境影响评价类型为</w:t>
            </w:r>
            <w:r>
              <w:rPr>
                <w:b/>
                <w:sz w:val="24"/>
              </w:rPr>
              <w:t>III</w:t>
            </w:r>
            <w:r>
              <w:rPr>
                <w:sz w:val="24"/>
              </w:rPr>
              <w:t>类</w:t>
            </w:r>
            <w:r>
              <w:rPr>
                <w:sz w:val="24"/>
                <w:szCs w:val="21"/>
              </w:rPr>
              <w:t>，因此项目土壤环境影响工作等级的划分见表</w:t>
            </w:r>
            <w:r>
              <w:rPr>
                <w:rFonts w:hint="eastAsia"/>
                <w:sz w:val="24"/>
                <w:szCs w:val="21"/>
              </w:rPr>
              <w:t>4-</w:t>
            </w:r>
            <w:r w:rsidR="00416F9F">
              <w:rPr>
                <w:rFonts w:hint="eastAsia"/>
                <w:sz w:val="24"/>
                <w:szCs w:val="21"/>
              </w:rPr>
              <w:t>2</w:t>
            </w:r>
            <w:r w:rsidR="004E79A9">
              <w:rPr>
                <w:rFonts w:hint="eastAsia"/>
                <w:sz w:val="24"/>
                <w:szCs w:val="21"/>
              </w:rPr>
              <w:t>3</w:t>
            </w:r>
            <w:r>
              <w:rPr>
                <w:sz w:val="24"/>
                <w:szCs w:val="21"/>
              </w:rPr>
              <w:t>。</w:t>
            </w:r>
          </w:p>
          <w:p w:rsidR="00645F6A" w:rsidRDefault="00645F6A">
            <w:pPr>
              <w:spacing w:line="360" w:lineRule="auto"/>
              <w:ind w:firstLine="482"/>
              <w:rPr>
                <w:sz w:val="24"/>
                <w:szCs w:val="21"/>
              </w:rPr>
            </w:pPr>
          </w:p>
          <w:p w:rsidR="00FC3CB2" w:rsidRDefault="007F0502">
            <w:pPr>
              <w:jc w:val="center"/>
              <w:rPr>
                <w:b/>
                <w:sz w:val="24"/>
                <w:szCs w:val="21"/>
              </w:rPr>
            </w:pPr>
            <w:r>
              <w:rPr>
                <w:b/>
                <w:sz w:val="24"/>
                <w:szCs w:val="21"/>
              </w:rPr>
              <w:lastRenderedPageBreak/>
              <w:t>表</w:t>
            </w:r>
            <w:r>
              <w:rPr>
                <w:rFonts w:hint="eastAsia"/>
                <w:b/>
                <w:sz w:val="24"/>
                <w:szCs w:val="21"/>
              </w:rPr>
              <w:t>4-</w:t>
            </w:r>
            <w:r w:rsidR="00416F9F">
              <w:rPr>
                <w:rFonts w:hint="eastAsia"/>
                <w:b/>
                <w:sz w:val="24"/>
                <w:szCs w:val="21"/>
              </w:rPr>
              <w:t>2</w:t>
            </w:r>
            <w:r w:rsidR="004E79A9">
              <w:rPr>
                <w:rFonts w:hint="eastAsia"/>
                <w:b/>
                <w:sz w:val="24"/>
                <w:szCs w:val="21"/>
              </w:rPr>
              <w:t>3</w:t>
            </w:r>
            <w:r>
              <w:rPr>
                <w:b/>
                <w:sz w:val="24"/>
                <w:szCs w:val="21"/>
              </w:rPr>
              <w:t xml:space="preserve"> </w:t>
            </w:r>
            <w:r>
              <w:rPr>
                <w:b/>
                <w:sz w:val="24"/>
                <w:szCs w:val="21"/>
              </w:rPr>
              <w:t>本项目评价工作等级划分表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859"/>
              <w:gridCol w:w="753"/>
              <w:gridCol w:w="753"/>
              <w:gridCol w:w="756"/>
              <w:gridCol w:w="753"/>
              <w:gridCol w:w="753"/>
              <w:gridCol w:w="756"/>
              <w:gridCol w:w="755"/>
              <w:gridCol w:w="755"/>
              <w:gridCol w:w="760"/>
            </w:tblGrid>
            <w:tr w:rsidR="00FC3CB2">
              <w:trPr>
                <w:jc w:val="center"/>
              </w:trPr>
              <w:tc>
                <w:tcPr>
                  <w:tcW w:w="1075" w:type="pct"/>
                  <w:vMerge w:val="restart"/>
                  <w:tcBorders>
                    <w:bottom w:val="single" w:sz="4" w:space="0" w:color="auto"/>
                    <w:tl2br w:val="single" w:sz="4" w:space="0" w:color="auto"/>
                  </w:tcBorders>
                  <w:vAlign w:val="center"/>
                </w:tcPr>
                <w:p w:rsidR="00FC3CB2" w:rsidRDefault="007F0502">
                  <w:pPr>
                    <w:adjustRightInd w:val="0"/>
                    <w:snapToGrid w:val="0"/>
                    <w:jc w:val="center"/>
                    <w:rPr>
                      <w:b/>
                      <w:szCs w:val="21"/>
                    </w:rPr>
                  </w:pPr>
                  <w:r>
                    <w:rPr>
                      <w:b/>
                      <w:szCs w:val="21"/>
                    </w:rPr>
                    <w:t>占地规模</w:t>
                  </w:r>
                </w:p>
                <w:p w:rsidR="00FC3CB2" w:rsidRDefault="007F0502">
                  <w:pPr>
                    <w:adjustRightInd w:val="0"/>
                    <w:snapToGrid w:val="0"/>
                    <w:rPr>
                      <w:b/>
                      <w:szCs w:val="21"/>
                    </w:rPr>
                  </w:pPr>
                  <w:r>
                    <w:rPr>
                      <w:b/>
                      <w:szCs w:val="21"/>
                    </w:rPr>
                    <w:t>评价工作等级</w:t>
                  </w:r>
                </w:p>
                <w:p w:rsidR="00FC3CB2" w:rsidRDefault="007F0502">
                  <w:pPr>
                    <w:adjustRightInd w:val="0"/>
                    <w:snapToGrid w:val="0"/>
                    <w:jc w:val="center"/>
                    <w:rPr>
                      <w:b/>
                      <w:szCs w:val="21"/>
                    </w:rPr>
                  </w:pPr>
                  <w:r>
                    <w:rPr>
                      <w:b/>
                      <w:szCs w:val="21"/>
                    </w:rPr>
                    <w:t>敏感程度</w:t>
                  </w:r>
                </w:p>
              </w:tc>
              <w:tc>
                <w:tcPr>
                  <w:tcW w:w="1307" w:type="pct"/>
                  <w:gridSpan w:val="3"/>
                  <w:tcBorders>
                    <w:bottom w:val="single" w:sz="4" w:space="0" w:color="auto"/>
                  </w:tcBorders>
                  <w:vAlign w:val="center"/>
                </w:tcPr>
                <w:p w:rsidR="00FC3CB2" w:rsidRDefault="007F0502">
                  <w:pPr>
                    <w:adjustRightInd w:val="0"/>
                    <w:snapToGrid w:val="0"/>
                    <w:jc w:val="center"/>
                    <w:rPr>
                      <w:b/>
                      <w:szCs w:val="21"/>
                    </w:rPr>
                  </w:pPr>
                  <w:r>
                    <w:rPr>
                      <w:b/>
                      <w:szCs w:val="21"/>
                    </w:rPr>
                    <w:t>I</w:t>
                  </w:r>
                  <w:r>
                    <w:rPr>
                      <w:b/>
                      <w:szCs w:val="21"/>
                    </w:rPr>
                    <w:t>类</w:t>
                  </w:r>
                </w:p>
              </w:tc>
              <w:tc>
                <w:tcPr>
                  <w:tcW w:w="1307" w:type="pct"/>
                  <w:gridSpan w:val="3"/>
                  <w:tcBorders>
                    <w:bottom w:val="single" w:sz="4" w:space="0" w:color="auto"/>
                  </w:tcBorders>
                  <w:vAlign w:val="center"/>
                </w:tcPr>
                <w:p w:rsidR="00FC3CB2" w:rsidRDefault="007F0502">
                  <w:pPr>
                    <w:adjustRightInd w:val="0"/>
                    <w:snapToGrid w:val="0"/>
                    <w:jc w:val="center"/>
                    <w:rPr>
                      <w:b/>
                      <w:szCs w:val="21"/>
                    </w:rPr>
                  </w:pPr>
                  <w:r>
                    <w:rPr>
                      <w:b/>
                      <w:szCs w:val="21"/>
                    </w:rPr>
                    <w:t>II</w:t>
                  </w:r>
                  <w:r>
                    <w:rPr>
                      <w:b/>
                      <w:szCs w:val="21"/>
                    </w:rPr>
                    <w:t>类</w:t>
                  </w:r>
                </w:p>
              </w:tc>
              <w:tc>
                <w:tcPr>
                  <w:tcW w:w="1309" w:type="pct"/>
                  <w:gridSpan w:val="3"/>
                  <w:tcBorders>
                    <w:bottom w:val="single" w:sz="4" w:space="0" w:color="auto"/>
                  </w:tcBorders>
                  <w:vAlign w:val="center"/>
                </w:tcPr>
                <w:p w:rsidR="00FC3CB2" w:rsidRDefault="007F0502">
                  <w:pPr>
                    <w:adjustRightInd w:val="0"/>
                    <w:snapToGrid w:val="0"/>
                    <w:jc w:val="center"/>
                    <w:rPr>
                      <w:b/>
                      <w:szCs w:val="21"/>
                    </w:rPr>
                  </w:pPr>
                  <w:r>
                    <w:rPr>
                      <w:b/>
                      <w:szCs w:val="21"/>
                    </w:rPr>
                    <w:t>III</w:t>
                  </w:r>
                  <w:r>
                    <w:rPr>
                      <w:b/>
                      <w:szCs w:val="21"/>
                    </w:rPr>
                    <w:t>类</w:t>
                  </w:r>
                </w:p>
              </w:tc>
            </w:tr>
            <w:tr w:rsidR="00FC3CB2">
              <w:trPr>
                <w:jc w:val="center"/>
              </w:trPr>
              <w:tc>
                <w:tcPr>
                  <w:tcW w:w="1075" w:type="pct"/>
                  <w:vMerge/>
                  <w:tcBorders>
                    <w:top w:val="single" w:sz="4" w:space="0" w:color="auto"/>
                    <w:bottom w:val="single" w:sz="4" w:space="0" w:color="auto"/>
                    <w:tl2br w:val="single" w:sz="4" w:space="0" w:color="auto"/>
                  </w:tcBorders>
                  <w:vAlign w:val="center"/>
                </w:tcPr>
                <w:p w:rsidR="00FC3CB2" w:rsidRDefault="00FC3CB2">
                  <w:pPr>
                    <w:adjustRightInd w:val="0"/>
                    <w:snapToGrid w:val="0"/>
                    <w:jc w:val="center"/>
                    <w:rPr>
                      <w:szCs w:val="21"/>
                    </w:rPr>
                  </w:pPr>
                </w:p>
              </w:tc>
              <w:tc>
                <w:tcPr>
                  <w:tcW w:w="435"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中</w:t>
                  </w:r>
                </w:p>
              </w:tc>
              <w:tc>
                <w:tcPr>
                  <w:tcW w:w="435"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小</w:t>
                  </w:r>
                </w:p>
              </w:tc>
              <w:tc>
                <w:tcPr>
                  <w:tcW w:w="435"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中</w:t>
                  </w:r>
                </w:p>
              </w:tc>
              <w:tc>
                <w:tcPr>
                  <w:tcW w:w="436"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小</w:t>
                  </w:r>
                </w:p>
              </w:tc>
              <w:tc>
                <w:tcPr>
                  <w:tcW w:w="436"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中</w:t>
                  </w:r>
                </w:p>
              </w:tc>
              <w:tc>
                <w:tcPr>
                  <w:tcW w:w="436" w:type="pct"/>
                  <w:tcBorders>
                    <w:top w:val="single" w:sz="4" w:space="0" w:color="auto"/>
                    <w:bottom w:val="single" w:sz="4" w:space="0" w:color="auto"/>
                  </w:tcBorders>
                  <w:vAlign w:val="center"/>
                </w:tcPr>
                <w:p w:rsidR="00FC3CB2" w:rsidRDefault="007F0502">
                  <w:pPr>
                    <w:adjustRightInd w:val="0"/>
                    <w:snapToGrid w:val="0"/>
                    <w:jc w:val="center"/>
                    <w:rPr>
                      <w:b/>
                      <w:szCs w:val="21"/>
                    </w:rPr>
                  </w:pPr>
                  <w:r>
                    <w:rPr>
                      <w:b/>
                      <w:szCs w:val="21"/>
                    </w:rPr>
                    <w:t>小</w:t>
                  </w:r>
                </w:p>
              </w:tc>
            </w:tr>
            <w:tr w:rsidR="00FC3CB2">
              <w:trPr>
                <w:jc w:val="center"/>
              </w:trPr>
              <w:tc>
                <w:tcPr>
                  <w:tcW w:w="107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敏感</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三级</w:t>
                  </w:r>
                </w:p>
              </w:tc>
            </w:tr>
            <w:tr w:rsidR="00FC3CB2">
              <w:trPr>
                <w:jc w:val="center"/>
              </w:trPr>
              <w:tc>
                <w:tcPr>
                  <w:tcW w:w="107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较敏感</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pPr>
                    <w:adjustRightInd w:val="0"/>
                    <w:snapToGrid w:val="0"/>
                    <w:jc w:val="center"/>
                    <w:rPr>
                      <w:szCs w:val="21"/>
                    </w:rPr>
                  </w:pPr>
                  <w:r>
                    <w:rPr>
                      <w:szCs w:val="21"/>
                    </w:rPr>
                    <w:t>-</w:t>
                  </w:r>
                </w:p>
              </w:tc>
            </w:tr>
            <w:tr w:rsidR="00FC3CB2">
              <w:trPr>
                <w:trHeight w:val="274"/>
                <w:jc w:val="center"/>
              </w:trPr>
              <w:tc>
                <w:tcPr>
                  <w:tcW w:w="107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不敏感</w:t>
                  </w:r>
                </w:p>
              </w:tc>
              <w:tc>
                <w:tcPr>
                  <w:tcW w:w="43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一级</w:t>
                  </w:r>
                </w:p>
              </w:tc>
              <w:tc>
                <w:tcPr>
                  <w:tcW w:w="43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pPr>
                    <w:adjustRightInd w:val="0"/>
                    <w:snapToGrid w:val="0"/>
                    <w:jc w:val="center"/>
                    <w:rPr>
                      <w:szCs w:val="21"/>
                    </w:rPr>
                  </w:pPr>
                  <w:r>
                    <w:rPr>
                      <w:szCs w:val="21"/>
                    </w:rPr>
                    <w:t>-</w:t>
                  </w:r>
                </w:p>
              </w:tc>
              <w:tc>
                <w:tcPr>
                  <w:tcW w:w="436" w:type="pct"/>
                  <w:tcBorders>
                    <w:top w:val="single" w:sz="4" w:space="0" w:color="auto"/>
                    <w:bottom w:val="single" w:sz="4" w:space="0" w:color="auto"/>
                  </w:tcBorders>
                  <w:shd w:val="clear" w:color="auto" w:fill="D9D9D9" w:themeFill="background1" w:themeFillShade="D9"/>
                  <w:vAlign w:val="center"/>
                </w:tcPr>
                <w:p w:rsidR="00FC3CB2" w:rsidRDefault="007F0502">
                  <w:pPr>
                    <w:adjustRightInd w:val="0"/>
                    <w:snapToGrid w:val="0"/>
                    <w:jc w:val="center"/>
                    <w:rPr>
                      <w:szCs w:val="21"/>
                    </w:rPr>
                  </w:pPr>
                  <w:r>
                    <w:rPr>
                      <w:szCs w:val="21"/>
                    </w:rPr>
                    <w:t>-</w:t>
                  </w:r>
                </w:p>
              </w:tc>
            </w:tr>
            <w:tr w:rsidR="00FC3CB2">
              <w:trPr>
                <w:jc w:val="center"/>
              </w:trPr>
              <w:tc>
                <w:tcPr>
                  <w:tcW w:w="5000" w:type="pct"/>
                  <w:gridSpan w:val="10"/>
                  <w:tcBorders>
                    <w:top w:val="single" w:sz="4" w:space="0" w:color="auto"/>
                  </w:tcBorders>
                  <w:vAlign w:val="center"/>
                </w:tcPr>
                <w:p w:rsidR="00FC3CB2" w:rsidRDefault="007F0502">
                  <w:pPr>
                    <w:adjustRightInd w:val="0"/>
                    <w:snapToGrid w:val="0"/>
                    <w:jc w:val="left"/>
                    <w:rPr>
                      <w:szCs w:val="21"/>
                    </w:rPr>
                  </w:pPr>
                  <w:r>
                    <w:rPr>
                      <w:szCs w:val="21"/>
                    </w:rPr>
                    <w:t>注：</w:t>
                  </w:r>
                  <w:r>
                    <w:rPr>
                      <w:szCs w:val="21"/>
                    </w:rPr>
                    <w:t>“-”</w:t>
                  </w:r>
                  <w:r>
                    <w:rPr>
                      <w:szCs w:val="21"/>
                    </w:rPr>
                    <w:t>表示可不开展土壤环境影响评价工作</w:t>
                  </w:r>
                </w:p>
              </w:tc>
            </w:tr>
          </w:tbl>
          <w:p w:rsidR="00FC3CB2" w:rsidRDefault="007F0502">
            <w:pPr>
              <w:pStyle w:val="a3"/>
              <w:adjustRightInd w:val="0"/>
              <w:snapToGrid w:val="0"/>
              <w:spacing w:line="360" w:lineRule="auto"/>
              <w:ind w:firstLineChars="211" w:firstLine="506"/>
              <w:rPr>
                <w:rFonts w:ascii="Times New Roman" w:hAnsi="Times New Roman"/>
                <w:sz w:val="24"/>
                <w:szCs w:val="21"/>
              </w:rPr>
            </w:pPr>
            <w:r>
              <w:rPr>
                <w:rFonts w:ascii="Times New Roman" w:hAnsi="Times New Roman"/>
                <w:sz w:val="24"/>
                <w:szCs w:val="22"/>
              </w:rPr>
              <w:t>综上可知，</w:t>
            </w:r>
            <w:r w:rsidR="005A41DA">
              <w:rPr>
                <w:sz w:val="24"/>
                <w:szCs w:val="22"/>
              </w:rPr>
              <w:t>本项目可不开展土壤环境影响评价</w:t>
            </w:r>
            <w:r>
              <w:rPr>
                <w:rFonts w:ascii="Times New Roman" w:hAnsi="Times New Roman"/>
                <w:sz w:val="24"/>
                <w:szCs w:val="21"/>
              </w:rPr>
              <w:t>。</w:t>
            </w:r>
          </w:p>
          <w:p w:rsidR="00BD15C0" w:rsidRPr="004247B0" w:rsidRDefault="00BD15C0" w:rsidP="00BD15C0">
            <w:pPr>
              <w:snapToGrid w:val="0"/>
              <w:spacing w:line="360" w:lineRule="auto"/>
              <w:ind w:firstLineChars="200" w:firstLine="480"/>
              <w:rPr>
                <w:rFonts w:ascii="宋体" w:hAnsi="宋体" w:cs="宋体"/>
                <w:bCs/>
                <w:sz w:val="24"/>
                <w:szCs w:val="22"/>
              </w:rPr>
            </w:pPr>
            <w:r w:rsidRPr="004247B0">
              <w:rPr>
                <w:rFonts w:ascii="宋体" w:hAnsi="宋体" w:cs="宋体" w:hint="eastAsia"/>
                <w:bCs/>
                <w:sz w:val="24"/>
                <w:szCs w:val="22"/>
              </w:rPr>
              <w:t>（1）土壤污染类型及途径</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运营期土壤环境影响识别主要针对本项目产生的废气。废气中的主要污染物为非甲烷总烃，结合土壤环境敏感目标，识别本项目土壤环境影响类型与影响途径、影响源与影响因子，见下表，初步分析可能影响的范围。</w:t>
            </w:r>
          </w:p>
          <w:p w:rsidR="00BD15C0" w:rsidRPr="004E078B" w:rsidRDefault="00BD15C0" w:rsidP="00BD15C0">
            <w:pPr>
              <w:pStyle w:val="af7"/>
              <w:tabs>
                <w:tab w:val="left" w:pos="3240"/>
              </w:tabs>
              <w:snapToGrid w:val="0"/>
              <w:spacing w:line="240" w:lineRule="auto"/>
              <w:jc w:val="center"/>
              <w:rPr>
                <w:rFonts w:ascii="Times New Roman" w:hAnsi="Times New Roman"/>
                <w:b/>
                <w:color w:val="0C0C0C"/>
                <w:sz w:val="24"/>
              </w:rPr>
            </w:pPr>
            <w:r w:rsidRPr="004E078B">
              <w:rPr>
                <w:rFonts w:ascii="Times New Roman" w:hAnsi="宋体"/>
                <w:b/>
                <w:color w:val="0C0C0C"/>
                <w:sz w:val="24"/>
              </w:rPr>
              <w:t>表</w:t>
            </w:r>
            <w:r w:rsidRPr="004E078B">
              <w:rPr>
                <w:rFonts w:ascii="Times New Roman" w:hAnsi="Times New Roman"/>
                <w:b/>
                <w:color w:val="0C0C0C"/>
                <w:sz w:val="24"/>
              </w:rPr>
              <w:t>4-2</w:t>
            </w:r>
            <w:r>
              <w:rPr>
                <w:rFonts w:ascii="Times New Roman" w:hAnsi="Times New Roman" w:hint="eastAsia"/>
                <w:b/>
                <w:color w:val="0C0C0C"/>
                <w:sz w:val="24"/>
              </w:rPr>
              <w:t>4</w:t>
            </w:r>
            <w:r w:rsidRPr="004E078B">
              <w:rPr>
                <w:rFonts w:ascii="Times New Roman" w:hAnsi="Times New Roman"/>
                <w:b/>
                <w:color w:val="0C0C0C"/>
                <w:sz w:val="24"/>
              </w:rPr>
              <w:t xml:space="preserve"> </w:t>
            </w:r>
            <w:r w:rsidRPr="004E078B">
              <w:rPr>
                <w:rFonts w:ascii="Times New Roman" w:hAnsi="宋体"/>
                <w:b/>
                <w:color w:val="0C0C0C"/>
                <w:sz w:val="24"/>
              </w:rPr>
              <w:t>本项目土壤环境影响类型与影响途径表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267"/>
              <w:gridCol w:w="1071"/>
              <w:gridCol w:w="1060"/>
              <w:gridCol w:w="1048"/>
              <w:gridCol w:w="812"/>
              <w:gridCol w:w="848"/>
              <w:gridCol w:w="848"/>
              <w:gridCol w:w="848"/>
              <w:gridCol w:w="851"/>
            </w:tblGrid>
            <w:tr w:rsidR="00BD15C0" w:rsidTr="00A51FB2">
              <w:trPr>
                <w:trHeight w:val="340"/>
                <w:jc w:val="center"/>
              </w:trPr>
              <w:tc>
                <w:tcPr>
                  <w:tcW w:w="1320" w:type="dxa"/>
                  <w:vMerge w:val="restart"/>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不同时段</w:t>
                  </w:r>
                </w:p>
              </w:tc>
              <w:tc>
                <w:tcPr>
                  <w:tcW w:w="4137" w:type="dxa"/>
                  <w:gridSpan w:val="4"/>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污染影响型</w:t>
                  </w:r>
                </w:p>
              </w:tc>
              <w:tc>
                <w:tcPr>
                  <w:tcW w:w="3503" w:type="dxa"/>
                  <w:gridSpan w:val="4"/>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生态影响型</w:t>
                  </w:r>
                </w:p>
              </w:tc>
            </w:tr>
            <w:tr w:rsidR="00BD15C0" w:rsidTr="00A51FB2">
              <w:trPr>
                <w:trHeight w:val="340"/>
                <w:jc w:val="center"/>
              </w:trPr>
              <w:tc>
                <w:tcPr>
                  <w:tcW w:w="1320" w:type="dxa"/>
                  <w:vMerge/>
                  <w:vAlign w:val="center"/>
                </w:tcPr>
                <w:p w:rsidR="00BD15C0" w:rsidRDefault="00BD15C0" w:rsidP="00A51FB2">
                  <w:pPr>
                    <w:snapToGrid w:val="0"/>
                    <w:jc w:val="center"/>
                    <w:rPr>
                      <w:rFonts w:ascii="宋体" w:hAnsi="宋体" w:cs="宋体"/>
                      <w:b/>
                      <w:bCs/>
                      <w:szCs w:val="21"/>
                    </w:rPr>
                  </w:pPr>
                </w:p>
              </w:tc>
              <w:tc>
                <w:tcPr>
                  <w:tcW w:w="1112"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大气沉降</w:t>
                  </w:r>
                </w:p>
              </w:tc>
              <w:tc>
                <w:tcPr>
                  <w:tcW w:w="1100"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地面漫流</w:t>
                  </w:r>
                </w:p>
              </w:tc>
              <w:tc>
                <w:tcPr>
                  <w:tcW w:w="1088"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垂直入渗</w:t>
                  </w:r>
                </w:p>
              </w:tc>
              <w:tc>
                <w:tcPr>
                  <w:tcW w:w="837"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其他</w:t>
                  </w:r>
                </w:p>
              </w:tc>
              <w:tc>
                <w:tcPr>
                  <w:tcW w:w="875"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盐化</w:t>
                  </w:r>
                </w:p>
              </w:tc>
              <w:tc>
                <w:tcPr>
                  <w:tcW w:w="875"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碱化</w:t>
                  </w:r>
                </w:p>
              </w:tc>
              <w:tc>
                <w:tcPr>
                  <w:tcW w:w="875"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酸化</w:t>
                  </w:r>
                </w:p>
              </w:tc>
              <w:tc>
                <w:tcPr>
                  <w:tcW w:w="878"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其他</w:t>
                  </w:r>
                </w:p>
              </w:tc>
            </w:tr>
            <w:tr w:rsidR="00BD15C0" w:rsidTr="00A51FB2">
              <w:trPr>
                <w:trHeight w:val="340"/>
                <w:jc w:val="center"/>
              </w:trPr>
              <w:tc>
                <w:tcPr>
                  <w:tcW w:w="1320"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运营期</w:t>
                  </w:r>
                </w:p>
              </w:tc>
              <w:tc>
                <w:tcPr>
                  <w:tcW w:w="1112"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1100"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1088"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37"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8"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r>
            <w:tr w:rsidR="00BD15C0" w:rsidTr="00A51FB2">
              <w:trPr>
                <w:trHeight w:val="340"/>
                <w:jc w:val="center"/>
              </w:trPr>
              <w:tc>
                <w:tcPr>
                  <w:tcW w:w="1320"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服务期满后</w:t>
                  </w:r>
                </w:p>
              </w:tc>
              <w:tc>
                <w:tcPr>
                  <w:tcW w:w="1112"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1100"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1088"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37"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c>
                <w:tcPr>
                  <w:tcW w:w="878"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w:t>
                  </w:r>
                </w:p>
              </w:tc>
            </w:tr>
          </w:tbl>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由上表可知：运营期本项目排放的污染物主要通过大气沉降进入土壤。</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大气沉降：本项目排放的非甲烷总烃可能通过大气沉降方式污染土壤环境，主要集中在土壤表层。非甲烷总烃中含有石油烃，会在土壤中积累，导致土壤理化性质改变，肥力下降，并有可能通过农作物进入食物链，影响人群健康；石油烃沉降至土壤下，其半衰期为10年以上，有可能污染土壤。</w:t>
            </w:r>
          </w:p>
          <w:p w:rsidR="00BD15C0" w:rsidRPr="004E078B" w:rsidRDefault="00BD15C0" w:rsidP="00BD15C0">
            <w:pPr>
              <w:pStyle w:val="af7"/>
              <w:tabs>
                <w:tab w:val="left" w:pos="3240"/>
              </w:tabs>
              <w:snapToGrid w:val="0"/>
              <w:spacing w:line="240" w:lineRule="auto"/>
              <w:jc w:val="center"/>
              <w:rPr>
                <w:rFonts w:ascii="Times New Roman" w:hAnsi="Times New Roman"/>
                <w:b/>
                <w:color w:val="0C0C0C"/>
                <w:sz w:val="24"/>
              </w:rPr>
            </w:pPr>
            <w:r w:rsidRPr="004E078B">
              <w:rPr>
                <w:rFonts w:ascii="Times New Roman" w:hAnsi="宋体"/>
                <w:b/>
                <w:color w:val="0C0C0C"/>
                <w:sz w:val="24"/>
              </w:rPr>
              <w:t>表</w:t>
            </w:r>
            <w:r w:rsidRPr="004E078B">
              <w:rPr>
                <w:rFonts w:ascii="Times New Roman" w:hAnsi="Times New Roman"/>
                <w:b/>
                <w:color w:val="0C0C0C"/>
                <w:sz w:val="24"/>
              </w:rPr>
              <w:t>4-2</w:t>
            </w:r>
            <w:r>
              <w:rPr>
                <w:rFonts w:ascii="Times New Roman" w:hAnsi="Times New Roman" w:hint="eastAsia"/>
                <w:b/>
                <w:color w:val="0C0C0C"/>
                <w:sz w:val="24"/>
              </w:rPr>
              <w:t>5</w:t>
            </w:r>
            <w:r w:rsidRPr="004E078B">
              <w:rPr>
                <w:rFonts w:ascii="Times New Roman" w:hAnsi="Times New Roman"/>
                <w:b/>
                <w:color w:val="0C0C0C"/>
                <w:sz w:val="24"/>
              </w:rPr>
              <w:t xml:space="preserve"> </w:t>
            </w:r>
            <w:r w:rsidRPr="004E078B">
              <w:rPr>
                <w:rFonts w:ascii="Times New Roman" w:hAnsi="宋体"/>
                <w:b/>
                <w:color w:val="0C0C0C"/>
                <w:sz w:val="24"/>
              </w:rPr>
              <w:t>本项目土壤环境影响源与影响因子表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986"/>
              <w:gridCol w:w="1526"/>
              <w:gridCol w:w="1260"/>
              <w:gridCol w:w="1944"/>
              <w:gridCol w:w="1016"/>
              <w:gridCol w:w="892"/>
              <w:gridCol w:w="1029"/>
            </w:tblGrid>
            <w:tr w:rsidR="00BD15C0" w:rsidTr="00A51FB2">
              <w:trPr>
                <w:trHeight w:val="340"/>
                <w:jc w:val="center"/>
              </w:trPr>
              <w:tc>
                <w:tcPr>
                  <w:tcW w:w="1030"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污染源</w:t>
                  </w:r>
                </w:p>
              </w:tc>
              <w:tc>
                <w:tcPr>
                  <w:tcW w:w="1612"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工艺流程/节点</w:t>
                  </w:r>
                </w:p>
              </w:tc>
              <w:tc>
                <w:tcPr>
                  <w:tcW w:w="1325"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污染途径</w:t>
                  </w:r>
                </w:p>
              </w:tc>
              <w:tc>
                <w:tcPr>
                  <w:tcW w:w="2063"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全部污染物指标a</w:t>
                  </w:r>
                </w:p>
              </w:tc>
              <w:tc>
                <w:tcPr>
                  <w:tcW w:w="1062"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特征因子</w:t>
                  </w:r>
                </w:p>
              </w:tc>
              <w:tc>
                <w:tcPr>
                  <w:tcW w:w="912"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备注B</w:t>
                  </w:r>
                </w:p>
              </w:tc>
              <w:tc>
                <w:tcPr>
                  <w:tcW w:w="1076" w:type="dxa"/>
                  <w:vAlign w:val="center"/>
                </w:tcPr>
                <w:p w:rsidR="00BD15C0" w:rsidRDefault="00BD15C0" w:rsidP="00A51FB2">
                  <w:pPr>
                    <w:snapToGrid w:val="0"/>
                    <w:jc w:val="center"/>
                    <w:rPr>
                      <w:rFonts w:ascii="宋体" w:hAnsi="宋体" w:cs="宋体"/>
                      <w:b/>
                      <w:bCs/>
                      <w:szCs w:val="21"/>
                    </w:rPr>
                  </w:pPr>
                  <w:r>
                    <w:rPr>
                      <w:rFonts w:ascii="宋体" w:hAnsi="宋体" w:cs="宋体" w:hint="eastAsia"/>
                      <w:b/>
                      <w:bCs/>
                      <w:szCs w:val="21"/>
                    </w:rPr>
                    <w:t>敏感目标</w:t>
                  </w:r>
                </w:p>
              </w:tc>
            </w:tr>
            <w:tr w:rsidR="00BD15C0" w:rsidTr="00A51FB2">
              <w:trPr>
                <w:trHeight w:val="340"/>
                <w:jc w:val="center"/>
              </w:trPr>
              <w:tc>
                <w:tcPr>
                  <w:tcW w:w="1030"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生产车间</w:t>
                  </w:r>
                </w:p>
              </w:tc>
              <w:tc>
                <w:tcPr>
                  <w:tcW w:w="1612"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固化</w:t>
                  </w:r>
                </w:p>
              </w:tc>
              <w:tc>
                <w:tcPr>
                  <w:tcW w:w="1325"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大气沉降</w:t>
                  </w:r>
                </w:p>
              </w:tc>
              <w:tc>
                <w:tcPr>
                  <w:tcW w:w="2063"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非甲烷总烃</w:t>
                  </w:r>
                </w:p>
              </w:tc>
              <w:tc>
                <w:tcPr>
                  <w:tcW w:w="1062"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非甲烷总烃</w:t>
                  </w:r>
                </w:p>
              </w:tc>
              <w:tc>
                <w:tcPr>
                  <w:tcW w:w="912"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正常、连续</w:t>
                  </w:r>
                </w:p>
              </w:tc>
              <w:tc>
                <w:tcPr>
                  <w:tcW w:w="1076" w:type="dxa"/>
                  <w:vAlign w:val="center"/>
                </w:tcPr>
                <w:p w:rsidR="00BD15C0" w:rsidRDefault="00BD15C0" w:rsidP="00A51FB2">
                  <w:pPr>
                    <w:snapToGrid w:val="0"/>
                    <w:jc w:val="center"/>
                    <w:rPr>
                      <w:rFonts w:ascii="宋体" w:hAnsi="宋体" w:cs="宋体"/>
                      <w:szCs w:val="21"/>
                    </w:rPr>
                  </w:pPr>
                  <w:r>
                    <w:rPr>
                      <w:rFonts w:ascii="宋体" w:hAnsi="宋体" w:cs="宋体" w:hint="eastAsia"/>
                      <w:szCs w:val="21"/>
                    </w:rPr>
                    <w:t>周边居民</w:t>
                  </w:r>
                </w:p>
              </w:tc>
            </w:tr>
          </w:tbl>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由上表可知：本项目正常排放的各废气污染物中非甲烷总烃含石油烃，对土壤环境会产生一定影响。</w:t>
            </w:r>
          </w:p>
          <w:p w:rsidR="00BD15C0" w:rsidRPr="004247B0" w:rsidRDefault="00BD15C0" w:rsidP="00BD15C0">
            <w:pPr>
              <w:adjustRightInd w:val="0"/>
              <w:snapToGrid w:val="0"/>
              <w:spacing w:line="360" w:lineRule="auto"/>
              <w:ind w:firstLineChars="200" w:firstLine="480"/>
              <w:rPr>
                <w:rFonts w:ascii="宋体" w:hAnsi="宋体" w:cs="宋体"/>
                <w:bCs/>
                <w:sz w:val="24"/>
              </w:rPr>
            </w:pPr>
            <w:r w:rsidRPr="004247B0">
              <w:rPr>
                <w:rFonts w:ascii="宋体" w:hAnsi="宋体" w:cs="宋体" w:hint="eastAsia"/>
                <w:bCs/>
                <w:sz w:val="24"/>
              </w:rPr>
              <w:t>（2）污染防治措施</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①污染源及污染途径</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本项目对土壤环境的可能影响区域主要为：生产车间、危废仓库等。</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②源头控制措施</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为保护土壤环境，采取防控措施从源头控制对土壤的污染。实施清洁生产和循环经济，减少污染物的排放量。从设计、管理各种工艺设备和物料运输管线上，防止和减少污染物的跑冒滴漏，合理布局，减少污染物的泄露途径。</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在生产车间、危废仓库等均做防渗漏处理，以确保各物料的冒溢能被回收；固液废弃物在厂内暂存期间，如属有毒有害物质，用桶包装后储存，存放场地采取严格的防渗防流失措施；不在地下设置污水输送管线。</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③分区防控措施</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项目根据场地天然包气带防污性能提出土壤分区防渗技术要求。</w:t>
            </w:r>
          </w:p>
          <w:p w:rsidR="00BD15C0" w:rsidRPr="00824D5F" w:rsidRDefault="00BD15C0" w:rsidP="00BD15C0">
            <w:pPr>
              <w:pStyle w:val="af7"/>
              <w:tabs>
                <w:tab w:val="left" w:pos="3240"/>
              </w:tabs>
              <w:snapToGrid w:val="0"/>
              <w:spacing w:line="240" w:lineRule="auto"/>
              <w:jc w:val="center"/>
              <w:rPr>
                <w:rFonts w:ascii="Times New Roman" w:hAnsi="Times New Roman"/>
                <w:b/>
                <w:color w:val="0C0C0C"/>
                <w:sz w:val="24"/>
              </w:rPr>
            </w:pPr>
            <w:r w:rsidRPr="00824D5F">
              <w:rPr>
                <w:rFonts w:ascii="Times New Roman" w:hAnsi="宋体"/>
                <w:b/>
                <w:color w:val="0C0C0C"/>
                <w:sz w:val="24"/>
              </w:rPr>
              <w:t>表</w:t>
            </w:r>
            <w:r w:rsidRPr="00824D5F">
              <w:rPr>
                <w:rFonts w:ascii="Times New Roman" w:hAnsi="Times New Roman"/>
                <w:b/>
                <w:color w:val="0C0C0C"/>
                <w:sz w:val="24"/>
              </w:rPr>
              <w:t>4-2</w:t>
            </w:r>
            <w:r>
              <w:rPr>
                <w:rFonts w:ascii="Times New Roman" w:hAnsi="Times New Roman" w:hint="eastAsia"/>
                <w:b/>
                <w:color w:val="0C0C0C"/>
                <w:sz w:val="24"/>
              </w:rPr>
              <w:t>6</w:t>
            </w:r>
            <w:r w:rsidRPr="00824D5F">
              <w:rPr>
                <w:rFonts w:ascii="Times New Roman" w:hAnsi="Times New Roman"/>
                <w:b/>
                <w:color w:val="0C0C0C"/>
                <w:sz w:val="24"/>
              </w:rPr>
              <w:t xml:space="preserve"> </w:t>
            </w:r>
            <w:r w:rsidRPr="00824D5F">
              <w:rPr>
                <w:rFonts w:ascii="Times New Roman" w:hAnsi="宋体"/>
                <w:b/>
                <w:color w:val="0C0C0C"/>
                <w:sz w:val="24"/>
              </w:rPr>
              <w:t>天然包气带防污性能分级表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205"/>
              <w:gridCol w:w="7448"/>
            </w:tblGrid>
            <w:tr w:rsidR="00BD15C0" w:rsidRPr="004B356B" w:rsidTr="00A51FB2">
              <w:trPr>
                <w:trHeight w:val="340"/>
                <w:jc w:val="center"/>
              </w:trPr>
              <w:tc>
                <w:tcPr>
                  <w:tcW w:w="1255" w:type="dxa"/>
                  <w:vAlign w:val="center"/>
                </w:tcPr>
                <w:p w:rsidR="00BD15C0" w:rsidRPr="004B356B" w:rsidRDefault="00BD15C0" w:rsidP="00A51FB2">
                  <w:pPr>
                    <w:snapToGrid w:val="0"/>
                    <w:jc w:val="center"/>
                    <w:rPr>
                      <w:b/>
                      <w:bCs/>
                      <w:szCs w:val="21"/>
                    </w:rPr>
                  </w:pPr>
                  <w:r w:rsidRPr="004B356B">
                    <w:rPr>
                      <w:rFonts w:hAnsi="宋体"/>
                      <w:b/>
                      <w:bCs/>
                      <w:szCs w:val="21"/>
                    </w:rPr>
                    <w:t>分级</w:t>
                  </w:r>
                </w:p>
              </w:tc>
              <w:tc>
                <w:tcPr>
                  <w:tcW w:w="7825" w:type="dxa"/>
                  <w:vAlign w:val="center"/>
                </w:tcPr>
                <w:p w:rsidR="00BD15C0" w:rsidRPr="004B356B" w:rsidRDefault="00BD15C0" w:rsidP="00A51FB2">
                  <w:pPr>
                    <w:snapToGrid w:val="0"/>
                    <w:jc w:val="center"/>
                    <w:rPr>
                      <w:b/>
                      <w:bCs/>
                      <w:szCs w:val="21"/>
                    </w:rPr>
                  </w:pPr>
                  <w:r w:rsidRPr="004B356B">
                    <w:rPr>
                      <w:rFonts w:hAnsi="宋体"/>
                      <w:szCs w:val="21"/>
                      <w:shd w:val="clear" w:color="auto" w:fill="FFFFFF"/>
                    </w:rPr>
                    <w:t>包气带岩土的渗透性能</w:t>
                  </w:r>
                </w:p>
              </w:tc>
            </w:tr>
            <w:tr w:rsidR="00BD15C0" w:rsidRPr="004B356B" w:rsidTr="00A51FB2">
              <w:trPr>
                <w:trHeight w:val="340"/>
                <w:jc w:val="center"/>
              </w:trPr>
              <w:tc>
                <w:tcPr>
                  <w:tcW w:w="1255" w:type="dxa"/>
                  <w:vAlign w:val="center"/>
                </w:tcPr>
                <w:p w:rsidR="00BD15C0" w:rsidRPr="004B356B" w:rsidRDefault="00BD15C0" w:rsidP="00A51FB2">
                  <w:pPr>
                    <w:snapToGrid w:val="0"/>
                    <w:jc w:val="center"/>
                    <w:rPr>
                      <w:szCs w:val="21"/>
                    </w:rPr>
                  </w:pPr>
                  <w:r w:rsidRPr="004B356B">
                    <w:rPr>
                      <w:rFonts w:hAnsi="宋体"/>
                      <w:szCs w:val="21"/>
                    </w:rPr>
                    <w:t>强</w:t>
                  </w:r>
                </w:p>
              </w:tc>
              <w:tc>
                <w:tcPr>
                  <w:tcW w:w="7825" w:type="dxa"/>
                  <w:vAlign w:val="center"/>
                </w:tcPr>
                <w:p w:rsidR="00BD15C0" w:rsidRPr="004B356B" w:rsidRDefault="00BD15C0" w:rsidP="00A51FB2">
                  <w:pPr>
                    <w:snapToGrid w:val="0"/>
                    <w:jc w:val="center"/>
                    <w:rPr>
                      <w:szCs w:val="21"/>
                    </w:rPr>
                  </w:pPr>
                  <w:r w:rsidRPr="004B356B">
                    <w:rPr>
                      <w:rFonts w:hAnsi="宋体"/>
                      <w:szCs w:val="21"/>
                    </w:rPr>
                    <w:t>岩</w:t>
                  </w:r>
                  <w:r w:rsidRPr="004B356B">
                    <w:rPr>
                      <w:szCs w:val="21"/>
                    </w:rPr>
                    <w:t>(</w:t>
                  </w:r>
                  <w:r w:rsidRPr="004B356B">
                    <w:rPr>
                      <w:rFonts w:hAnsi="宋体"/>
                      <w:szCs w:val="21"/>
                    </w:rPr>
                    <w:t>土</w:t>
                  </w:r>
                  <w:r w:rsidRPr="004B356B">
                    <w:rPr>
                      <w:szCs w:val="21"/>
                    </w:rPr>
                    <w:t>)</w:t>
                  </w:r>
                  <w:r w:rsidRPr="004B356B">
                    <w:rPr>
                      <w:rFonts w:hAnsi="宋体"/>
                      <w:szCs w:val="21"/>
                    </w:rPr>
                    <w:t>层单层厚度</w:t>
                  </w:r>
                  <w:r w:rsidRPr="004B356B">
                    <w:rPr>
                      <w:szCs w:val="21"/>
                    </w:rPr>
                    <w:t>Mb≥1.0m</w:t>
                  </w:r>
                  <w:r w:rsidRPr="004B356B">
                    <w:rPr>
                      <w:rFonts w:hAnsi="宋体"/>
                      <w:szCs w:val="21"/>
                    </w:rPr>
                    <w:t>，渗透系数</w:t>
                  </w:r>
                  <w:r w:rsidRPr="004B356B">
                    <w:rPr>
                      <w:szCs w:val="21"/>
                    </w:rPr>
                    <w:t>K≤1×10</w:t>
                  </w:r>
                  <w:r w:rsidRPr="004B356B">
                    <w:rPr>
                      <w:szCs w:val="21"/>
                      <w:vertAlign w:val="superscript"/>
                    </w:rPr>
                    <w:t>-6</w:t>
                  </w:r>
                  <w:r w:rsidRPr="004B356B">
                    <w:rPr>
                      <w:szCs w:val="21"/>
                    </w:rPr>
                    <w:t>cm/s</w:t>
                  </w:r>
                  <w:r w:rsidRPr="004B356B">
                    <w:rPr>
                      <w:rFonts w:hAnsi="宋体"/>
                      <w:szCs w:val="21"/>
                    </w:rPr>
                    <w:t>，且分布连续、稳定</w:t>
                  </w:r>
                </w:p>
              </w:tc>
            </w:tr>
            <w:tr w:rsidR="00BD15C0" w:rsidRPr="004B356B" w:rsidTr="00A51FB2">
              <w:trPr>
                <w:trHeight w:val="340"/>
                <w:jc w:val="center"/>
              </w:trPr>
              <w:tc>
                <w:tcPr>
                  <w:tcW w:w="1255" w:type="dxa"/>
                  <w:vAlign w:val="center"/>
                </w:tcPr>
                <w:p w:rsidR="00BD15C0" w:rsidRPr="004B356B" w:rsidRDefault="00BD15C0" w:rsidP="00A51FB2">
                  <w:pPr>
                    <w:snapToGrid w:val="0"/>
                    <w:jc w:val="center"/>
                    <w:rPr>
                      <w:szCs w:val="21"/>
                    </w:rPr>
                  </w:pPr>
                  <w:r w:rsidRPr="004B356B">
                    <w:rPr>
                      <w:rFonts w:hAnsi="宋体"/>
                      <w:szCs w:val="21"/>
                    </w:rPr>
                    <w:t>中</w:t>
                  </w:r>
                </w:p>
              </w:tc>
              <w:tc>
                <w:tcPr>
                  <w:tcW w:w="7825" w:type="dxa"/>
                  <w:vAlign w:val="center"/>
                </w:tcPr>
                <w:p w:rsidR="00BD15C0" w:rsidRPr="004B356B" w:rsidRDefault="00BD15C0" w:rsidP="00A51FB2">
                  <w:pPr>
                    <w:snapToGrid w:val="0"/>
                    <w:jc w:val="center"/>
                    <w:rPr>
                      <w:szCs w:val="21"/>
                    </w:rPr>
                  </w:pPr>
                  <w:r w:rsidRPr="004B356B">
                    <w:rPr>
                      <w:rFonts w:hAnsi="宋体"/>
                      <w:szCs w:val="21"/>
                    </w:rPr>
                    <w:t>岩</w:t>
                  </w:r>
                  <w:r w:rsidRPr="004B356B">
                    <w:rPr>
                      <w:szCs w:val="21"/>
                    </w:rPr>
                    <w:t>(</w:t>
                  </w:r>
                  <w:r w:rsidRPr="004B356B">
                    <w:rPr>
                      <w:rFonts w:hAnsi="宋体"/>
                      <w:szCs w:val="21"/>
                    </w:rPr>
                    <w:t>土</w:t>
                  </w:r>
                  <w:r w:rsidRPr="004B356B">
                    <w:rPr>
                      <w:szCs w:val="21"/>
                    </w:rPr>
                    <w:t>)</w:t>
                  </w:r>
                  <w:r w:rsidRPr="004B356B">
                    <w:rPr>
                      <w:rFonts w:hAnsi="宋体"/>
                      <w:szCs w:val="21"/>
                    </w:rPr>
                    <w:t>层单层厚度</w:t>
                  </w:r>
                  <w:r w:rsidRPr="004B356B">
                    <w:rPr>
                      <w:szCs w:val="21"/>
                    </w:rPr>
                    <w:t>0.5m≤Mb</w:t>
                  </w:r>
                  <w:r w:rsidRPr="004B356B">
                    <w:rPr>
                      <w:rFonts w:hAnsi="宋体"/>
                      <w:szCs w:val="21"/>
                    </w:rPr>
                    <w:t>＜</w:t>
                  </w:r>
                  <w:r w:rsidRPr="004B356B">
                    <w:rPr>
                      <w:szCs w:val="21"/>
                    </w:rPr>
                    <w:t>1.0m</w:t>
                  </w:r>
                  <w:r w:rsidRPr="004B356B">
                    <w:rPr>
                      <w:rFonts w:hAnsi="宋体"/>
                      <w:szCs w:val="21"/>
                    </w:rPr>
                    <w:t>，渗透系数</w:t>
                  </w:r>
                  <w:r w:rsidRPr="004B356B">
                    <w:rPr>
                      <w:szCs w:val="21"/>
                    </w:rPr>
                    <w:t>K≤1×10</w:t>
                  </w:r>
                  <w:r w:rsidRPr="004B356B">
                    <w:rPr>
                      <w:szCs w:val="21"/>
                      <w:vertAlign w:val="superscript"/>
                    </w:rPr>
                    <w:t>-6</w:t>
                  </w:r>
                  <w:r w:rsidRPr="004B356B">
                    <w:rPr>
                      <w:szCs w:val="21"/>
                    </w:rPr>
                    <w:t>cm/s</w:t>
                  </w:r>
                  <w:r w:rsidRPr="004B356B">
                    <w:rPr>
                      <w:rFonts w:hAnsi="宋体"/>
                      <w:szCs w:val="21"/>
                    </w:rPr>
                    <w:t>，且分布连续、稳定。</w:t>
                  </w:r>
                </w:p>
                <w:p w:rsidR="00BD15C0" w:rsidRPr="004B356B" w:rsidRDefault="00BD15C0" w:rsidP="00A51FB2">
                  <w:pPr>
                    <w:snapToGrid w:val="0"/>
                    <w:jc w:val="center"/>
                    <w:rPr>
                      <w:szCs w:val="21"/>
                    </w:rPr>
                  </w:pPr>
                  <w:r w:rsidRPr="004B356B">
                    <w:rPr>
                      <w:rFonts w:hAnsi="宋体"/>
                      <w:szCs w:val="21"/>
                    </w:rPr>
                    <w:t>岩</w:t>
                  </w:r>
                  <w:r w:rsidRPr="004B356B">
                    <w:rPr>
                      <w:szCs w:val="21"/>
                    </w:rPr>
                    <w:t>(</w:t>
                  </w:r>
                  <w:r w:rsidRPr="004B356B">
                    <w:rPr>
                      <w:rFonts w:hAnsi="宋体"/>
                      <w:szCs w:val="21"/>
                    </w:rPr>
                    <w:t>土</w:t>
                  </w:r>
                  <w:r w:rsidRPr="004B356B">
                    <w:rPr>
                      <w:szCs w:val="21"/>
                    </w:rPr>
                    <w:t>)</w:t>
                  </w:r>
                  <w:r w:rsidRPr="004B356B">
                    <w:rPr>
                      <w:rFonts w:hAnsi="宋体"/>
                      <w:szCs w:val="21"/>
                    </w:rPr>
                    <w:t>层单层厚度</w:t>
                  </w:r>
                  <w:r w:rsidRPr="004B356B">
                    <w:rPr>
                      <w:szCs w:val="21"/>
                    </w:rPr>
                    <w:t>≥1.0m</w:t>
                  </w:r>
                  <w:r w:rsidRPr="004B356B">
                    <w:rPr>
                      <w:rFonts w:hAnsi="宋体"/>
                      <w:szCs w:val="21"/>
                    </w:rPr>
                    <w:t>，渗透系数</w:t>
                  </w:r>
                  <w:r w:rsidRPr="004B356B">
                    <w:rPr>
                      <w:szCs w:val="21"/>
                    </w:rPr>
                    <w:t>1×10</w:t>
                  </w:r>
                  <w:r w:rsidRPr="004B356B">
                    <w:rPr>
                      <w:szCs w:val="21"/>
                      <w:vertAlign w:val="superscript"/>
                    </w:rPr>
                    <w:t>-6</w:t>
                  </w:r>
                  <w:r w:rsidRPr="004B356B">
                    <w:rPr>
                      <w:szCs w:val="21"/>
                    </w:rPr>
                    <w:t>cm/s</w:t>
                  </w:r>
                  <w:r w:rsidRPr="004B356B">
                    <w:rPr>
                      <w:rFonts w:hAnsi="宋体"/>
                      <w:szCs w:val="21"/>
                    </w:rPr>
                    <w:t>＜</w:t>
                  </w:r>
                  <w:r w:rsidRPr="004B356B">
                    <w:rPr>
                      <w:szCs w:val="21"/>
                    </w:rPr>
                    <w:t>K≤1×10</w:t>
                  </w:r>
                  <w:r w:rsidRPr="004B356B">
                    <w:rPr>
                      <w:szCs w:val="21"/>
                      <w:vertAlign w:val="superscript"/>
                    </w:rPr>
                    <w:t>-4</w:t>
                  </w:r>
                  <w:r w:rsidRPr="004B356B">
                    <w:rPr>
                      <w:szCs w:val="21"/>
                    </w:rPr>
                    <w:t>cm/s</w:t>
                  </w:r>
                  <w:r w:rsidRPr="004B356B">
                    <w:rPr>
                      <w:rFonts w:hAnsi="宋体"/>
                      <w:szCs w:val="21"/>
                    </w:rPr>
                    <w:t>，且分布连续、稳定。</w:t>
                  </w:r>
                </w:p>
              </w:tc>
            </w:tr>
            <w:tr w:rsidR="00BD15C0" w:rsidRPr="004B356B" w:rsidTr="00A51FB2">
              <w:trPr>
                <w:trHeight w:val="340"/>
                <w:jc w:val="center"/>
              </w:trPr>
              <w:tc>
                <w:tcPr>
                  <w:tcW w:w="1255" w:type="dxa"/>
                  <w:vAlign w:val="center"/>
                </w:tcPr>
                <w:p w:rsidR="00BD15C0" w:rsidRPr="004B356B" w:rsidRDefault="00BD15C0" w:rsidP="00A51FB2">
                  <w:pPr>
                    <w:snapToGrid w:val="0"/>
                    <w:jc w:val="center"/>
                    <w:rPr>
                      <w:szCs w:val="21"/>
                    </w:rPr>
                  </w:pPr>
                  <w:r w:rsidRPr="004B356B">
                    <w:rPr>
                      <w:rFonts w:hAnsi="宋体"/>
                      <w:szCs w:val="21"/>
                    </w:rPr>
                    <w:t>弱</w:t>
                  </w:r>
                </w:p>
              </w:tc>
              <w:tc>
                <w:tcPr>
                  <w:tcW w:w="7825" w:type="dxa"/>
                  <w:vAlign w:val="center"/>
                </w:tcPr>
                <w:p w:rsidR="00BD15C0" w:rsidRPr="004B356B" w:rsidRDefault="00BD15C0" w:rsidP="00A51FB2">
                  <w:pPr>
                    <w:snapToGrid w:val="0"/>
                    <w:jc w:val="center"/>
                    <w:rPr>
                      <w:szCs w:val="21"/>
                    </w:rPr>
                  </w:pPr>
                  <w:r w:rsidRPr="004B356B">
                    <w:rPr>
                      <w:rFonts w:hAnsi="宋体"/>
                      <w:szCs w:val="21"/>
                    </w:rPr>
                    <w:t>岩</w:t>
                  </w:r>
                  <w:r w:rsidRPr="004B356B">
                    <w:rPr>
                      <w:szCs w:val="21"/>
                    </w:rPr>
                    <w:t>(</w:t>
                  </w:r>
                  <w:r w:rsidRPr="004B356B">
                    <w:rPr>
                      <w:rFonts w:hAnsi="宋体"/>
                      <w:szCs w:val="21"/>
                    </w:rPr>
                    <w:t>土</w:t>
                  </w:r>
                  <w:r w:rsidRPr="004B356B">
                    <w:rPr>
                      <w:szCs w:val="21"/>
                    </w:rPr>
                    <w:t>)</w:t>
                  </w:r>
                  <w:r w:rsidRPr="004B356B">
                    <w:rPr>
                      <w:rFonts w:hAnsi="宋体"/>
                      <w:szCs w:val="21"/>
                    </w:rPr>
                    <w:t>层不满足上述</w:t>
                  </w:r>
                  <w:r w:rsidRPr="004B356B">
                    <w:rPr>
                      <w:szCs w:val="21"/>
                    </w:rPr>
                    <w:t>“</w:t>
                  </w:r>
                  <w:r w:rsidRPr="004B356B">
                    <w:rPr>
                      <w:rFonts w:hAnsi="宋体"/>
                      <w:szCs w:val="21"/>
                    </w:rPr>
                    <w:t>强</w:t>
                  </w:r>
                  <w:r w:rsidRPr="004B356B">
                    <w:rPr>
                      <w:szCs w:val="21"/>
                    </w:rPr>
                    <w:t>”</w:t>
                  </w:r>
                  <w:r w:rsidRPr="004B356B">
                    <w:rPr>
                      <w:rFonts w:hAnsi="宋体"/>
                      <w:szCs w:val="21"/>
                    </w:rPr>
                    <w:t>和</w:t>
                  </w:r>
                  <w:r w:rsidRPr="004B356B">
                    <w:rPr>
                      <w:szCs w:val="21"/>
                    </w:rPr>
                    <w:t>“</w:t>
                  </w:r>
                  <w:r w:rsidRPr="004B356B">
                    <w:rPr>
                      <w:rFonts w:hAnsi="宋体"/>
                      <w:szCs w:val="21"/>
                    </w:rPr>
                    <w:t>中</w:t>
                  </w:r>
                  <w:r w:rsidRPr="004B356B">
                    <w:rPr>
                      <w:szCs w:val="21"/>
                    </w:rPr>
                    <w:t>”</w:t>
                  </w:r>
                  <w:r w:rsidRPr="004B356B">
                    <w:rPr>
                      <w:rFonts w:hAnsi="宋体"/>
                      <w:szCs w:val="21"/>
                    </w:rPr>
                    <w:t>条件。</w:t>
                  </w:r>
                </w:p>
              </w:tc>
            </w:tr>
          </w:tbl>
          <w:p w:rsidR="00BD15C0" w:rsidRPr="00007E83" w:rsidRDefault="00BD15C0" w:rsidP="00BD15C0">
            <w:pPr>
              <w:adjustRightInd w:val="0"/>
              <w:snapToGrid w:val="0"/>
              <w:spacing w:line="360" w:lineRule="auto"/>
              <w:ind w:firstLineChars="200" w:firstLine="480"/>
              <w:rPr>
                <w:sz w:val="24"/>
              </w:rPr>
            </w:pPr>
            <w:r w:rsidRPr="00007E83">
              <w:rPr>
                <w:sz w:val="24"/>
              </w:rPr>
              <w:t>包气带及地表与潜水面之间的地带，是地下含水层的天然保护层，是地表污染物质进入含水层的垂直过渡带。污染物质进入包气带便与周围介质发生物理化学生物等作用，其作用时间越长越充分，包气带净化能力越强。建设项目场地底下基础之下第一岩土层为淤泥质粉质粘土，平均厚度</w:t>
            </w:r>
            <w:r w:rsidRPr="00007E83">
              <w:rPr>
                <w:sz w:val="24"/>
              </w:rPr>
              <w:t>Mb</w:t>
            </w:r>
            <w:r w:rsidRPr="00007E83">
              <w:rPr>
                <w:sz w:val="24"/>
              </w:rPr>
              <w:t>大于</w:t>
            </w:r>
            <w:r w:rsidRPr="00007E83">
              <w:rPr>
                <w:sz w:val="24"/>
              </w:rPr>
              <w:t>1m</w:t>
            </w:r>
            <w:r w:rsidRPr="00007E83">
              <w:rPr>
                <w:sz w:val="24"/>
              </w:rPr>
              <w:t>，平均渗透系数</w:t>
            </w:r>
            <w:r w:rsidRPr="00007E83">
              <w:rPr>
                <w:sz w:val="24"/>
              </w:rPr>
              <w:t>K</w:t>
            </w:r>
            <w:r w:rsidRPr="00007E83">
              <w:rPr>
                <w:sz w:val="24"/>
              </w:rPr>
              <w:t>为</w:t>
            </w:r>
            <w:r w:rsidRPr="00007E83">
              <w:rPr>
                <w:sz w:val="24"/>
              </w:rPr>
              <w:t>1.30×10</w:t>
            </w:r>
            <w:r w:rsidRPr="00007E83">
              <w:rPr>
                <w:sz w:val="24"/>
                <w:vertAlign w:val="superscript"/>
              </w:rPr>
              <w:t>-6</w:t>
            </w:r>
            <w:r w:rsidRPr="00007E83">
              <w:rPr>
                <w:sz w:val="24"/>
              </w:rPr>
              <w:t>cm/s</w:t>
            </w:r>
            <w:r w:rsidRPr="00007E83">
              <w:rPr>
                <w:sz w:val="24"/>
              </w:rPr>
              <w:t>，因此包气带防污性能为</w:t>
            </w:r>
            <w:r w:rsidRPr="00007E83">
              <w:rPr>
                <w:sz w:val="24"/>
              </w:rPr>
              <w:t>“</w:t>
            </w:r>
            <w:r w:rsidRPr="00007E83">
              <w:rPr>
                <w:sz w:val="24"/>
              </w:rPr>
              <w:t>中</w:t>
            </w:r>
            <w:r w:rsidRPr="00007E83">
              <w:rPr>
                <w:sz w:val="24"/>
              </w:rPr>
              <w:t>”</w:t>
            </w:r>
            <w:r w:rsidRPr="00007E83">
              <w:rPr>
                <w:sz w:val="24"/>
              </w:rPr>
              <w:t>。</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企业已设置的防渗措施包括：车间、危废仓库等区域，采取粘土铺底，再在上层铺设</w:t>
            </w:r>
            <w:r w:rsidRPr="00DB4210">
              <w:rPr>
                <w:sz w:val="24"/>
              </w:rPr>
              <w:t>10</w:t>
            </w:r>
            <w:r w:rsidRPr="00DB4210">
              <w:rPr>
                <w:sz w:val="24"/>
                <w:vertAlign w:val="superscript"/>
              </w:rPr>
              <w:t>-</w:t>
            </w:r>
            <w:r w:rsidR="00DB4210" w:rsidRPr="00DB4210">
              <w:rPr>
                <w:sz w:val="24"/>
                <w:vertAlign w:val="superscript"/>
              </w:rPr>
              <w:t>15</w:t>
            </w:r>
            <w:r w:rsidRPr="00DB4210">
              <w:rPr>
                <w:sz w:val="24"/>
              </w:rPr>
              <w:t>cm</w:t>
            </w:r>
            <w:r w:rsidRPr="00DB4210">
              <w:rPr>
                <w:rFonts w:hAnsi="宋体"/>
                <w:sz w:val="24"/>
              </w:rPr>
              <w:t>的</w:t>
            </w:r>
            <w:r>
              <w:rPr>
                <w:rFonts w:ascii="宋体" w:hAnsi="宋体" w:cs="宋体" w:hint="eastAsia"/>
                <w:sz w:val="24"/>
              </w:rPr>
              <w:t>水泥进行硬化；办公区作为一般防渗区，采取了水泥防渗结构。</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本项目针对污染特点设置土壤一般污染防渗区和重点污染防渗区。一般污染防渗区主要为办公区；重点污染防渗区主要为车间、危废仓库等。一般防渗区自上而下采用人工大理石或水泥防渗结构，路面全部进行粘土夯实、混凝硬化。如采取粘土铺底，再在上层铺</w:t>
            </w:r>
            <w:r w:rsidRPr="00F871B1">
              <w:rPr>
                <w:sz w:val="24"/>
              </w:rPr>
              <w:t>10</w:t>
            </w:r>
            <w:r w:rsidRPr="00F871B1">
              <w:rPr>
                <w:sz w:val="24"/>
                <w:vertAlign w:val="superscript"/>
              </w:rPr>
              <w:t>-15</w:t>
            </w:r>
            <w:r w:rsidRPr="00F871B1">
              <w:rPr>
                <w:sz w:val="24"/>
              </w:rPr>
              <w:t>cm</w:t>
            </w:r>
            <w:r>
              <w:rPr>
                <w:rFonts w:ascii="宋体" w:hAnsi="宋体" w:cs="宋体" w:hint="eastAsia"/>
                <w:sz w:val="24"/>
              </w:rPr>
              <w:t>的水泥进行硬化。</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重点污染区的防渗设计参照《危险废物填埋污染控制标准》（GB 18598-2001）要求。危废仓库等重点污染区严格按照建筑防渗设计规范，采用高标号的防水混凝</w:t>
            </w:r>
            <w:r>
              <w:rPr>
                <w:rFonts w:ascii="宋体" w:hAnsi="宋体" w:cs="宋体" w:hint="eastAsia"/>
                <w:sz w:val="24"/>
              </w:rPr>
              <w:lastRenderedPageBreak/>
              <w:t>土，如采取粘土铺底，再在</w:t>
            </w:r>
            <w:r w:rsidRPr="00F11113">
              <w:rPr>
                <w:rFonts w:hAnsi="宋体"/>
                <w:sz w:val="24"/>
              </w:rPr>
              <w:t>上层铺</w:t>
            </w:r>
            <w:r w:rsidRPr="00F11113">
              <w:rPr>
                <w:sz w:val="24"/>
              </w:rPr>
              <w:t>10</w:t>
            </w:r>
            <w:r w:rsidRPr="00F11113">
              <w:rPr>
                <w:sz w:val="24"/>
                <w:vertAlign w:val="superscript"/>
              </w:rPr>
              <w:t>-15</w:t>
            </w:r>
            <w:r w:rsidRPr="00F11113">
              <w:rPr>
                <w:sz w:val="24"/>
              </w:rPr>
              <w:t>cm</w:t>
            </w:r>
            <w:r w:rsidRPr="00F11113">
              <w:rPr>
                <w:rFonts w:hAnsi="宋体"/>
                <w:sz w:val="24"/>
              </w:rPr>
              <w:t>的水泥进</w:t>
            </w:r>
            <w:r>
              <w:rPr>
                <w:rFonts w:ascii="宋体" w:hAnsi="宋体" w:cs="宋体" w:hint="eastAsia"/>
                <w:sz w:val="24"/>
              </w:rPr>
              <w:t>行硬化；地坪做严格的防渗措施。防渗措施设置于地面以上，便于跑、冒、滴、漏的直接观察；设置集水设施（集水沟和集水池），并在四周设置边沟。</w:t>
            </w:r>
          </w:p>
          <w:p w:rsidR="00BD15C0" w:rsidRPr="004247B0" w:rsidRDefault="00BD15C0" w:rsidP="00BD15C0">
            <w:pPr>
              <w:adjustRightInd w:val="0"/>
              <w:snapToGrid w:val="0"/>
              <w:spacing w:line="360" w:lineRule="auto"/>
              <w:ind w:firstLineChars="200" w:firstLine="480"/>
              <w:rPr>
                <w:rFonts w:ascii="宋体" w:hAnsi="宋体" w:cs="宋体"/>
                <w:bCs/>
                <w:sz w:val="24"/>
              </w:rPr>
            </w:pPr>
            <w:r w:rsidRPr="004247B0">
              <w:rPr>
                <w:rFonts w:ascii="宋体" w:hAnsi="宋体" w:cs="宋体" w:hint="eastAsia"/>
                <w:bCs/>
                <w:sz w:val="24"/>
              </w:rPr>
              <w:t>（3）土壤环境影响分析</w:t>
            </w:r>
          </w:p>
          <w:p w:rsidR="00BD15C0" w:rsidRDefault="00BD15C0" w:rsidP="00BD15C0">
            <w:pPr>
              <w:adjustRightInd w:val="0"/>
              <w:snapToGrid w:val="0"/>
              <w:spacing w:line="360" w:lineRule="auto"/>
              <w:ind w:firstLineChars="200" w:firstLine="480"/>
              <w:rPr>
                <w:rFonts w:ascii="宋体" w:hAnsi="宋体" w:cs="宋体"/>
                <w:sz w:val="24"/>
              </w:rPr>
            </w:pPr>
            <w:r>
              <w:rPr>
                <w:rFonts w:ascii="宋体" w:hAnsi="宋体" w:cs="宋体" w:hint="eastAsia"/>
                <w:sz w:val="24"/>
              </w:rPr>
              <w:t>本项目正常工况下排放的非甲烷总烃贡献浓度较低，其中含有的石油烃成分以大气沉降方式进入土壤，确保各项防渗措施得以落实、加强维护和厂区环境管理的前提下，土壤累积影响很小，不会对周边土壤产生明显影响。</w:t>
            </w:r>
          </w:p>
          <w:p w:rsidR="00BD15C0" w:rsidRPr="004B356B" w:rsidRDefault="00BD15C0" w:rsidP="00BD15C0">
            <w:pPr>
              <w:adjustRightInd w:val="0"/>
              <w:snapToGrid w:val="0"/>
              <w:spacing w:line="360" w:lineRule="auto"/>
              <w:ind w:firstLineChars="200" w:firstLine="480"/>
              <w:rPr>
                <w:rFonts w:ascii="宋体" w:hAnsi="宋体" w:cs="宋体"/>
                <w:b/>
                <w:bCs/>
                <w:sz w:val="24"/>
                <w:szCs w:val="22"/>
              </w:rPr>
            </w:pPr>
            <w:r>
              <w:rPr>
                <w:rFonts w:ascii="宋体" w:hAnsi="宋体" w:cs="宋体" w:hint="eastAsia"/>
                <w:sz w:val="24"/>
              </w:rPr>
              <w:t>综上所述，本项目对于可能造成的土壤污染所采取的防渗治理措施是合理可行的。</w:t>
            </w:r>
          </w:p>
          <w:p w:rsidR="005A41DA" w:rsidRDefault="00EF3796" w:rsidP="005A41DA">
            <w:pPr>
              <w:adjustRightInd w:val="0"/>
              <w:snapToGrid w:val="0"/>
              <w:spacing w:line="360" w:lineRule="auto"/>
              <w:rPr>
                <w:b/>
                <w:bCs/>
                <w:sz w:val="24"/>
              </w:rPr>
            </w:pPr>
            <w:r>
              <w:rPr>
                <w:rFonts w:hint="eastAsia"/>
                <w:b/>
                <w:sz w:val="24"/>
              </w:rPr>
              <w:t>7</w:t>
            </w:r>
            <w:r w:rsidR="007F0502">
              <w:rPr>
                <w:rFonts w:hint="eastAsia"/>
                <w:b/>
                <w:sz w:val="24"/>
              </w:rPr>
              <w:t>、</w:t>
            </w:r>
            <w:r w:rsidR="005A41DA">
              <w:rPr>
                <w:rFonts w:hint="eastAsia"/>
                <w:b/>
                <w:bCs/>
                <w:sz w:val="24"/>
              </w:rPr>
              <w:t>生态</w:t>
            </w:r>
          </w:p>
          <w:p w:rsidR="00FC3CB2" w:rsidRPr="005A41DA" w:rsidRDefault="005A41DA" w:rsidP="005A41DA">
            <w:pPr>
              <w:adjustRightInd w:val="0"/>
              <w:snapToGrid w:val="0"/>
              <w:spacing w:line="360" w:lineRule="auto"/>
              <w:ind w:firstLineChars="200" w:firstLine="480"/>
              <w:rPr>
                <w:bCs/>
                <w:sz w:val="24"/>
                <w:szCs w:val="22"/>
              </w:rPr>
            </w:pPr>
            <w:r>
              <w:rPr>
                <w:rFonts w:hint="eastAsia"/>
                <w:bCs/>
                <w:sz w:val="24"/>
                <w:szCs w:val="22"/>
              </w:rPr>
              <w:t>本项目不在已划定的生态空间管控区域和生态红线区内，无需设置生态保护措施。</w:t>
            </w:r>
          </w:p>
          <w:p w:rsidR="00FC3CB2" w:rsidRDefault="00EF3796">
            <w:pPr>
              <w:adjustRightInd w:val="0"/>
              <w:snapToGrid w:val="0"/>
              <w:spacing w:line="360" w:lineRule="auto"/>
              <w:rPr>
                <w:b/>
                <w:bCs/>
                <w:color w:val="000000"/>
                <w:sz w:val="24"/>
              </w:rPr>
            </w:pPr>
            <w:r>
              <w:rPr>
                <w:rFonts w:hint="eastAsia"/>
                <w:b/>
                <w:bCs/>
                <w:color w:val="000000"/>
                <w:sz w:val="24"/>
              </w:rPr>
              <w:t>8</w:t>
            </w:r>
            <w:r w:rsidR="007F0502">
              <w:rPr>
                <w:rFonts w:hint="eastAsia"/>
                <w:b/>
                <w:bCs/>
                <w:color w:val="000000"/>
                <w:sz w:val="24"/>
              </w:rPr>
              <w:t>、</w:t>
            </w:r>
            <w:r w:rsidR="007F0502">
              <w:rPr>
                <w:b/>
                <w:bCs/>
                <w:color w:val="000000"/>
                <w:sz w:val="24"/>
              </w:rPr>
              <w:t>环境风险评价</w:t>
            </w:r>
          </w:p>
          <w:p w:rsidR="00FC3CB2" w:rsidRDefault="007F0502">
            <w:pPr>
              <w:adjustRightInd w:val="0"/>
              <w:snapToGrid w:val="0"/>
              <w:spacing w:line="360" w:lineRule="auto"/>
              <w:ind w:firstLineChars="200" w:firstLine="480"/>
              <w:rPr>
                <w:bCs/>
                <w:sz w:val="24"/>
                <w:szCs w:val="22"/>
              </w:rPr>
            </w:pPr>
            <w:r>
              <w:rPr>
                <w:bCs/>
                <w:sz w:val="24"/>
                <w:szCs w:val="22"/>
              </w:rPr>
              <w:t>（</w:t>
            </w:r>
            <w:r>
              <w:rPr>
                <w:bCs/>
                <w:sz w:val="24"/>
                <w:szCs w:val="22"/>
              </w:rPr>
              <w:t>1</w:t>
            </w:r>
            <w:r>
              <w:rPr>
                <w:bCs/>
                <w:sz w:val="24"/>
                <w:szCs w:val="22"/>
              </w:rPr>
              <w:t>）评价工作等级划分</w:t>
            </w:r>
          </w:p>
          <w:p w:rsidR="00FC3CB2" w:rsidRDefault="007F0502">
            <w:pPr>
              <w:adjustRightInd w:val="0"/>
              <w:snapToGrid w:val="0"/>
              <w:spacing w:line="360" w:lineRule="auto"/>
              <w:ind w:firstLineChars="200" w:firstLine="480"/>
              <w:rPr>
                <w:bCs/>
                <w:sz w:val="24"/>
                <w:szCs w:val="22"/>
              </w:rPr>
            </w:pPr>
            <w:r>
              <w:rPr>
                <w:bCs/>
                <w:sz w:val="24"/>
                <w:szCs w:val="22"/>
              </w:rPr>
              <w:t>根据《建设项目环境风险评价技术导则》（</w:t>
            </w:r>
            <w:r>
              <w:rPr>
                <w:bCs/>
                <w:sz w:val="24"/>
                <w:szCs w:val="22"/>
              </w:rPr>
              <w:t>HJ169—2018</w:t>
            </w:r>
            <w:r>
              <w:rPr>
                <w:bCs/>
                <w:sz w:val="24"/>
                <w:szCs w:val="22"/>
              </w:rPr>
              <w:t>），首先对本项目危险物质数量及临界量比值（</w:t>
            </w:r>
            <w:r>
              <w:rPr>
                <w:bCs/>
                <w:sz w:val="24"/>
                <w:szCs w:val="22"/>
              </w:rPr>
              <w:t>Q</w:t>
            </w:r>
            <w:r>
              <w:rPr>
                <w:bCs/>
                <w:sz w:val="24"/>
                <w:szCs w:val="22"/>
              </w:rPr>
              <w:t>）进行计算。</w:t>
            </w:r>
          </w:p>
          <w:p w:rsidR="00FC3CB2" w:rsidRDefault="007F0502">
            <w:pPr>
              <w:adjustRightInd w:val="0"/>
              <w:snapToGrid w:val="0"/>
              <w:spacing w:line="360" w:lineRule="auto"/>
              <w:ind w:firstLineChars="200" w:firstLine="480"/>
              <w:rPr>
                <w:bCs/>
                <w:sz w:val="24"/>
                <w:szCs w:val="22"/>
              </w:rPr>
            </w:pPr>
            <w:r>
              <w:rPr>
                <w:bCs/>
                <w:sz w:val="24"/>
                <w:szCs w:val="22"/>
              </w:rPr>
              <w:t>计算所涉及的每种危险物质在厂界内的最大存在总量与其在附录中对应临界量的比值</w:t>
            </w:r>
            <w:r>
              <w:rPr>
                <w:bCs/>
                <w:sz w:val="24"/>
                <w:szCs w:val="22"/>
              </w:rPr>
              <w:t>Q</w:t>
            </w:r>
            <w:r>
              <w:rPr>
                <w:bCs/>
                <w:sz w:val="24"/>
                <w:szCs w:val="22"/>
              </w:rPr>
              <w:t>时，在不同厂区的同一种物质，按其在厂界内的最大存在总量计算。对于长输管线项目，按照两个截断阀室之间管段危险物质最大存在总量计算。</w:t>
            </w:r>
          </w:p>
          <w:p w:rsidR="00FC3CB2" w:rsidRDefault="007F0502">
            <w:pPr>
              <w:adjustRightInd w:val="0"/>
              <w:snapToGrid w:val="0"/>
              <w:spacing w:line="360" w:lineRule="auto"/>
              <w:ind w:firstLineChars="200" w:firstLine="480"/>
              <w:rPr>
                <w:bCs/>
                <w:sz w:val="24"/>
                <w:szCs w:val="22"/>
              </w:rPr>
            </w:pPr>
            <w:r>
              <w:rPr>
                <w:bCs/>
                <w:sz w:val="24"/>
                <w:szCs w:val="22"/>
              </w:rPr>
              <w:t>当只涉及一种危险物质时，计算该物质的总量与其临界量比值，即为</w:t>
            </w:r>
            <w:r>
              <w:rPr>
                <w:bCs/>
                <w:sz w:val="24"/>
                <w:szCs w:val="22"/>
              </w:rPr>
              <w:t>Q</w:t>
            </w:r>
            <w:r>
              <w:rPr>
                <w:bCs/>
                <w:sz w:val="24"/>
                <w:szCs w:val="22"/>
              </w:rPr>
              <w:t>；</w:t>
            </w:r>
          </w:p>
          <w:p w:rsidR="00FC3CB2" w:rsidRDefault="007F0502">
            <w:pPr>
              <w:adjustRightInd w:val="0"/>
              <w:snapToGrid w:val="0"/>
              <w:spacing w:line="360" w:lineRule="auto"/>
              <w:ind w:firstLineChars="200" w:firstLine="480"/>
              <w:rPr>
                <w:bCs/>
                <w:sz w:val="24"/>
                <w:szCs w:val="22"/>
              </w:rPr>
            </w:pPr>
            <w:r>
              <w:rPr>
                <w:bCs/>
                <w:sz w:val="24"/>
                <w:szCs w:val="22"/>
              </w:rPr>
              <w:t>当存在多种危险物质时，则按式（</w:t>
            </w:r>
            <w:r>
              <w:rPr>
                <w:bCs/>
                <w:sz w:val="24"/>
                <w:szCs w:val="22"/>
              </w:rPr>
              <w:t>C.1</w:t>
            </w:r>
            <w:r>
              <w:rPr>
                <w:bCs/>
                <w:sz w:val="24"/>
                <w:szCs w:val="22"/>
              </w:rPr>
              <w:t>）计算物质总量与其临界量比值（</w:t>
            </w:r>
            <w:r>
              <w:rPr>
                <w:bCs/>
                <w:sz w:val="24"/>
                <w:szCs w:val="22"/>
              </w:rPr>
              <w:t>Q</w:t>
            </w:r>
            <w:r>
              <w:rPr>
                <w:bCs/>
                <w:sz w:val="24"/>
                <w:szCs w:val="22"/>
              </w:rPr>
              <w:t>）；</w:t>
            </w:r>
          </w:p>
          <w:p w:rsidR="00FC3CB2" w:rsidRDefault="00FC3CB2">
            <w:pPr>
              <w:adjustRightInd w:val="0"/>
              <w:snapToGrid w:val="0"/>
              <w:spacing w:line="360" w:lineRule="auto"/>
              <w:ind w:firstLineChars="200" w:firstLine="480"/>
              <w:jc w:val="center"/>
              <w:rPr>
                <w:bCs/>
                <w:sz w:val="24"/>
                <w:szCs w:val="22"/>
              </w:rPr>
            </w:pPr>
            <w:r w:rsidRPr="00FC3CB2">
              <w:rPr>
                <w:bCs/>
                <w:position w:val="-30"/>
                <w:sz w:val="24"/>
                <w:szCs w:val="22"/>
              </w:rPr>
              <w:object w:dxaOrig="2160" w:dyaOrig="680">
                <v:shape id="_x0000_i1028" type="#_x0000_t75" style="width:109pt;height:34.5pt" o:ole="">
                  <v:imagedata r:id="rId45" o:title=""/>
                </v:shape>
                <o:OLEObject Type="Embed" ProgID="Equation.3" ShapeID="_x0000_i1028" DrawAspect="Content" ObjectID="_1687181123" r:id="rId46"/>
              </w:object>
            </w:r>
          </w:p>
          <w:p w:rsidR="00FC3CB2" w:rsidRDefault="007F0502">
            <w:pPr>
              <w:adjustRightInd w:val="0"/>
              <w:snapToGrid w:val="0"/>
              <w:spacing w:line="360" w:lineRule="auto"/>
              <w:ind w:firstLineChars="200" w:firstLine="480"/>
              <w:rPr>
                <w:bCs/>
                <w:sz w:val="24"/>
                <w:szCs w:val="22"/>
              </w:rPr>
            </w:pPr>
            <w:r>
              <w:rPr>
                <w:bCs/>
                <w:sz w:val="24"/>
                <w:szCs w:val="22"/>
              </w:rPr>
              <w:t>式中：</w:t>
            </w: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每种环境风险物质的存在量，</w:t>
            </w:r>
            <w:r>
              <w:rPr>
                <w:bCs/>
                <w:sz w:val="24"/>
                <w:szCs w:val="22"/>
              </w:rPr>
              <w:t>t</w:t>
            </w:r>
            <w:r>
              <w:rPr>
                <w:bCs/>
                <w:sz w:val="24"/>
                <w:szCs w:val="22"/>
              </w:rPr>
              <w:t>；</w:t>
            </w:r>
          </w:p>
          <w:p w:rsidR="00FC3CB2" w:rsidRDefault="007F0502">
            <w:pPr>
              <w:adjustRightInd w:val="0"/>
              <w:snapToGrid w:val="0"/>
              <w:spacing w:line="360" w:lineRule="auto"/>
              <w:ind w:firstLineChars="200" w:firstLine="480"/>
              <w:rPr>
                <w:bCs/>
                <w:sz w:val="24"/>
                <w:szCs w:val="22"/>
              </w:rPr>
            </w:pP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每种环境风险物质的临界量，</w:t>
            </w:r>
            <w:r>
              <w:rPr>
                <w:bCs/>
                <w:sz w:val="24"/>
                <w:szCs w:val="22"/>
              </w:rPr>
              <w:t>t</w:t>
            </w:r>
            <w:r>
              <w:rPr>
                <w:bCs/>
                <w:sz w:val="24"/>
                <w:szCs w:val="22"/>
              </w:rPr>
              <w:t>。</w:t>
            </w:r>
          </w:p>
          <w:p w:rsidR="00FC3CB2" w:rsidRDefault="007F0502">
            <w:pPr>
              <w:adjustRightInd w:val="0"/>
              <w:snapToGrid w:val="0"/>
              <w:spacing w:line="360" w:lineRule="auto"/>
              <w:ind w:firstLineChars="200" w:firstLine="480"/>
              <w:rPr>
                <w:bCs/>
                <w:sz w:val="24"/>
                <w:szCs w:val="22"/>
              </w:rPr>
            </w:pPr>
            <w:r>
              <w:rPr>
                <w:bCs/>
                <w:sz w:val="24"/>
                <w:szCs w:val="22"/>
              </w:rPr>
              <w:t>当</w:t>
            </w:r>
            <w:r>
              <w:rPr>
                <w:bCs/>
                <w:sz w:val="24"/>
                <w:szCs w:val="22"/>
              </w:rPr>
              <w:t>Q</w:t>
            </w:r>
            <w:r>
              <w:rPr>
                <w:bCs/>
                <w:sz w:val="24"/>
                <w:szCs w:val="22"/>
              </w:rPr>
              <w:t>＜</w:t>
            </w:r>
            <w:r>
              <w:rPr>
                <w:bCs/>
                <w:sz w:val="24"/>
                <w:szCs w:val="22"/>
              </w:rPr>
              <w:t>1</w:t>
            </w:r>
            <w:r>
              <w:rPr>
                <w:bCs/>
                <w:sz w:val="24"/>
                <w:szCs w:val="22"/>
              </w:rPr>
              <w:t>时，该项目环境风险潜势为</w:t>
            </w:r>
            <w:r>
              <w:rPr>
                <w:bCs/>
                <w:sz w:val="24"/>
                <w:szCs w:val="22"/>
              </w:rPr>
              <w:t>I</w:t>
            </w:r>
            <w:r>
              <w:rPr>
                <w:bCs/>
                <w:sz w:val="24"/>
                <w:szCs w:val="22"/>
              </w:rPr>
              <w:t>。</w:t>
            </w:r>
          </w:p>
          <w:p w:rsidR="00FC3CB2" w:rsidRDefault="007F0502">
            <w:pPr>
              <w:adjustRightInd w:val="0"/>
              <w:snapToGrid w:val="0"/>
              <w:spacing w:line="360" w:lineRule="auto"/>
              <w:ind w:firstLineChars="200" w:firstLine="480"/>
              <w:rPr>
                <w:bCs/>
                <w:sz w:val="24"/>
                <w:szCs w:val="22"/>
              </w:rPr>
            </w:pPr>
            <w:r>
              <w:rPr>
                <w:bCs/>
                <w:sz w:val="24"/>
                <w:szCs w:val="22"/>
              </w:rPr>
              <w:t>当</w:t>
            </w:r>
            <w:r>
              <w:rPr>
                <w:bCs/>
                <w:sz w:val="24"/>
                <w:szCs w:val="22"/>
              </w:rPr>
              <w:t>Q≥1</w:t>
            </w:r>
            <w:r>
              <w:rPr>
                <w:bCs/>
                <w:sz w:val="24"/>
                <w:szCs w:val="22"/>
              </w:rPr>
              <w:t>，将</w:t>
            </w:r>
            <w:r>
              <w:rPr>
                <w:bCs/>
                <w:sz w:val="24"/>
                <w:szCs w:val="22"/>
              </w:rPr>
              <w:t>Q</w:t>
            </w:r>
            <w:r>
              <w:rPr>
                <w:bCs/>
                <w:sz w:val="24"/>
                <w:szCs w:val="22"/>
              </w:rPr>
              <w:t>值划分为：（</w:t>
            </w:r>
            <w:r>
              <w:rPr>
                <w:bCs/>
                <w:sz w:val="24"/>
                <w:szCs w:val="22"/>
              </w:rPr>
              <w:t>1</w:t>
            </w:r>
            <w:r>
              <w:rPr>
                <w:bCs/>
                <w:sz w:val="24"/>
                <w:szCs w:val="22"/>
              </w:rPr>
              <w:t>）</w:t>
            </w:r>
            <w:r>
              <w:rPr>
                <w:bCs/>
                <w:sz w:val="24"/>
                <w:szCs w:val="22"/>
              </w:rPr>
              <w:t>1≤Q</w:t>
            </w:r>
            <w:r>
              <w:rPr>
                <w:bCs/>
                <w:sz w:val="24"/>
                <w:szCs w:val="22"/>
              </w:rPr>
              <w:t>＜</w:t>
            </w:r>
            <w:r>
              <w:rPr>
                <w:bCs/>
                <w:sz w:val="24"/>
                <w:szCs w:val="22"/>
              </w:rPr>
              <w:t>10</w:t>
            </w:r>
            <w:r>
              <w:rPr>
                <w:bCs/>
                <w:sz w:val="24"/>
                <w:szCs w:val="22"/>
              </w:rPr>
              <w:t>；（</w:t>
            </w:r>
            <w:r>
              <w:rPr>
                <w:bCs/>
                <w:sz w:val="24"/>
                <w:szCs w:val="22"/>
              </w:rPr>
              <w:t>2</w:t>
            </w:r>
            <w:r>
              <w:rPr>
                <w:bCs/>
                <w:sz w:val="24"/>
                <w:szCs w:val="22"/>
              </w:rPr>
              <w:t>）</w:t>
            </w:r>
            <w:r>
              <w:rPr>
                <w:bCs/>
                <w:sz w:val="24"/>
                <w:szCs w:val="22"/>
              </w:rPr>
              <w:t>10≤Q</w:t>
            </w:r>
            <w:r>
              <w:rPr>
                <w:bCs/>
                <w:sz w:val="24"/>
                <w:szCs w:val="22"/>
              </w:rPr>
              <w:t>＜</w:t>
            </w:r>
            <w:r>
              <w:rPr>
                <w:bCs/>
                <w:sz w:val="24"/>
                <w:szCs w:val="22"/>
              </w:rPr>
              <w:t>100</w:t>
            </w:r>
            <w:r>
              <w:rPr>
                <w:bCs/>
                <w:sz w:val="24"/>
                <w:szCs w:val="22"/>
              </w:rPr>
              <w:t>；</w:t>
            </w:r>
          </w:p>
          <w:p w:rsidR="00FC3CB2" w:rsidRDefault="00321A0A">
            <w:pPr>
              <w:adjustRightInd w:val="0"/>
              <w:snapToGrid w:val="0"/>
              <w:spacing w:line="360" w:lineRule="auto"/>
              <w:ind w:firstLineChars="200" w:firstLine="480"/>
              <w:rPr>
                <w:rFonts w:cs="宋体"/>
                <w:bCs/>
                <w:sz w:val="24"/>
                <w:szCs w:val="22"/>
              </w:rPr>
            </w:pPr>
            <w:r>
              <w:rPr>
                <w:rFonts w:cs="宋体" w:hint="eastAsia"/>
                <w:bCs/>
                <w:sz w:val="24"/>
                <w:szCs w:val="22"/>
              </w:rPr>
              <w:t>危废仓库</w:t>
            </w:r>
            <w:r w:rsidR="007F0502">
              <w:rPr>
                <w:rFonts w:cs="宋体" w:hint="eastAsia"/>
                <w:bCs/>
                <w:sz w:val="24"/>
                <w:szCs w:val="22"/>
              </w:rPr>
              <w:t>内有少量的废活性炭</w:t>
            </w:r>
            <w:r w:rsidR="00016D7C">
              <w:rPr>
                <w:rFonts w:cs="宋体" w:hint="eastAsia"/>
                <w:bCs/>
                <w:sz w:val="24"/>
                <w:szCs w:val="22"/>
              </w:rPr>
              <w:t>，</w:t>
            </w:r>
            <w:r w:rsidR="000168FC">
              <w:rPr>
                <w:rFonts w:cs="宋体" w:hint="eastAsia"/>
                <w:bCs/>
                <w:sz w:val="24"/>
                <w:szCs w:val="22"/>
              </w:rPr>
              <w:t>车间内有少量天然气、润滑油等，</w:t>
            </w:r>
            <w:r w:rsidR="00016D7C">
              <w:rPr>
                <w:rFonts w:cs="宋体" w:hint="eastAsia"/>
                <w:bCs/>
                <w:sz w:val="24"/>
                <w:szCs w:val="22"/>
              </w:rPr>
              <w:t>遇明火易发</w:t>
            </w:r>
            <w:r w:rsidR="00016D7C">
              <w:rPr>
                <w:rFonts w:cs="宋体" w:hint="eastAsia"/>
                <w:bCs/>
                <w:sz w:val="24"/>
                <w:szCs w:val="22"/>
              </w:rPr>
              <w:lastRenderedPageBreak/>
              <w:t>生燃爆风险</w:t>
            </w:r>
            <w:r w:rsidR="007F0502">
              <w:rPr>
                <w:rFonts w:cs="宋体" w:hint="eastAsia"/>
                <w:bCs/>
                <w:sz w:val="24"/>
                <w:szCs w:val="22"/>
              </w:rPr>
              <w:t>。</w:t>
            </w:r>
            <w:r>
              <w:rPr>
                <w:rFonts w:cs="宋体" w:hint="eastAsia"/>
                <w:bCs/>
                <w:sz w:val="24"/>
                <w:szCs w:val="22"/>
              </w:rPr>
              <w:t>车间</w:t>
            </w:r>
            <w:r w:rsidR="00016D7C">
              <w:rPr>
                <w:rFonts w:cs="宋体" w:hint="eastAsia"/>
                <w:bCs/>
                <w:sz w:val="24"/>
                <w:szCs w:val="22"/>
              </w:rPr>
              <w:t>内有少量润滑油</w:t>
            </w:r>
            <w:r w:rsidR="000168FC">
              <w:rPr>
                <w:rFonts w:cs="宋体" w:hint="eastAsia"/>
                <w:bCs/>
                <w:sz w:val="24"/>
                <w:szCs w:val="22"/>
              </w:rPr>
              <w:t>、切削液</w:t>
            </w:r>
            <w:r w:rsidR="00016D7C">
              <w:rPr>
                <w:rFonts w:cs="宋体" w:hint="eastAsia"/>
                <w:bCs/>
                <w:sz w:val="24"/>
                <w:szCs w:val="22"/>
              </w:rPr>
              <w:t>，若</w:t>
            </w:r>
            <w:r w:rsidR="007F0502">
              <w:rPr>
                <w:rFonts w:cs="宋体" w:hint="eastAsia"/>
                <w:bCs/>
                <w:sz w:val="24"/>
                <w:szCs w:val="22"/>
              </w:rPr>
              <w:t>泄漏进入雨水管网，会对周围水体造成一定的影响。根据导则附录</w:t>
            </w:r>
            <w:r w:rsidR="007F0502">
              <w:rPr>
                <w:rFonts w:cs="宋体" w:hint="eastAsia"/>
                <w:bCs/>
                <w:sz w:val="24"/>
                <w:szCs w:val="22"/>
              </w:rPr>
              <w:t>B</w:t>
            </w:r>
            <w:r w:rsidR="007F0502">
              <w:rPr>
                <w:rFonts w:cs="宋体" w:hint="eastAsia"/>
                <w:bCs/>
                <w:sz w:val="24"/>
                <w:szCs w:val="22"/>
              </w:rPr>
              <w:t>，本项目危险物质数量及临界量比值（</w:t>
            </w:r>
            <w:r w:rsidR="007F0502">
              <w:rPr>
                <w:rFonts w:cs="宋体" w:hint="eastAsia"/>
                <w:bCs/>
                <w:sz w:val="24"/>
                <w:szCs w:val="22"/>
              </w:rPr>
              <w:t>Q</w:t>
            </w:r>
            <w:r w:rsidR="007F0502">
              <w:rPr>
                <w:rFonts w:cs="宋体" w:hint="eastAsia"/>
                <w:bCs/>
                <w:sz w:val="24"/>
                <w:szCs w:val="22"/>
              </w:rPr>
              <w:t>）统计如下。</w:t>
            </w:r>
          </w:p>
          <w:p w:rsidR="00FC3CB2" w:rsidRDefault="007F0502">
            <w:pPr>
              <w:adjustRightInd w:val="0"/>
              <w:snapToGrid w:val="0"/>
              <w:jc w:val="center"/>
              <w:rPr>
                <w:rFonts w:cs="仿宋"/>
                <w:b/>
                <w:sz w:val="24"/>
              </w:rPr>
            </w:pPr>
            <w:r>
              <w:rPr>
                <w:rFonts w:cs="仿宋" w:hint="eastAsia"/>
                <w:b/>
                <w:sz w:val="24"/>
              </w:rPr>
              <w:t>表</w:t>
            </w:r>
            <w:r>
              <w:rPr>
                <w:rFonts w:cs="仿宋" w:hint="eastAsia"/>
                <w:b/>
                <w:sz w:val="24"/>
              </w:rPr>
              <w:t>4-</w:t>
            </w:r>
            <w:r w:rsidR="005F331A">
              <w:rPr>
                <w:rFonts w:cs="仿宋" w:hint="eastAsia"/>
                <w:b/>
                <w:sz w:val="24"/>
              </w:rPr>
              <w:t>24</w:t>
            </w:r>
            <w:r>
              <w:rPr>
                <w:rFonts w:cs="仿宋" w:hint="eastAsia"/>
                <w:b/>
                <w:sz w:val="24"/>
              </w:rPr>
              <w:t xml:space="preserve"> </w:t>
            </w:r>
            <w:r>
              <w:rPr>
                <w:rFonts w:cs="仿宋" w:hint="eastAsia"/>
                <w:b/>
                <w:sz w:val="24"/>
              </w:rPr>
              <w:t>本项目危险物质数量及临界量比值（</w:t>
            </w:r>
            <w:r>
              <w:rPr>
                <w:rFonts w:cs="仿宋" w:hint="eastAsia"/>
                <w:b/>
                <w:sz w:val="24"/>
              </w:rPr>
              <w:t>Q</w:t>
            </w:r>
            <w:r>
              <w:rPr>
                <w:rFonts w:cs="仿宋" w:hint="eastAsia"/>
                <w:b/>
                <w:sz w:val="24"/>
              </w:rPr>
              <w:t>）一览表</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806"/>
              <w:gridCol w:w="1391"/>
              <w:gridCol w:w="3402"/>
              <w:gridCol w:w="1322"/>
              <w:gridCol w:w="1732"/>
            </w:tblGrid>
            <w:tr w:rsidR="00FC3CB2" w:rsidTr="008A772B">
              <w:tc>
                <w:tcPr>
                  <w:tcW w:w="465" w:type="pct"/>
                  <w:vAlign w:val="center"/>
                </w:tcPr>
                <w:p w:rsidR="00FC3CB2" w:rsidRDefault="007F0502">
                  <w:pPr>
                    <w:adjustRightInd w:val="0"/>
                    <w:snapToGrid w:val="0"/>
                    <w:jc w:val="center"/>
                    <w:rPr>
                      <w:b/>
                      <w:szCs w:val="21"/>
                    </w:rPr>
                  </w:pPr>
                  <w:r>
                    <w:rPr>
                      <w:b/>
                      <w:szCs w:val="21"/>
                    </w:rPr>
                    <w:t>序号</w:t>
                  </w:r>
                </w:p>
              </w:tc>
              <w:tc>
                <w:tcPr>
                  <w:tcW w:w="804" w:type="pct"/>
                  <w:vAlign w:val="center"/>
                </w:tcPr>
                <w:p w:rsidR="00FC3CB2" w:rsidRDefault="007F0502">
                  <w:pPr>
                    <w:adjustRightInd w:val="0"/>
                    <w:snapToGrid w:val="0"/>
                    <w:jc w:val="center"/>
                    <w:rPr>
                      <w:b/>
                    </w:rPr>
                  </w:pPr>
                  <w:r>
                    <w:rPr>
                      <w:b/>
                      <w:szCs w:val="21"/>
                    </w:rPr>
                    <w:t>名称</w:t>
                  </w:r>
                </w:p>
              </w:tc>
              <w:tc>
                <w:tcPr>
                  <w:tcW w:w="1966" w:type="pct"/>
                  <w:vAlign w:val="center"/>
                </w:tcPr>
                <w:p w:rsidR="00FC3CB2" w:rsidRDefault="007F0502">
                  <w:pPr>
                    <w:adjustRightInd w:val="0"/>
                    <w:snapToGrid w:val="0"/>
                    <w:jc w:val="center"/>
                    <w:rPr>
                      <w:b/>
                      <w:szCs w:val="21"/>
                    </w:rPr>
                  </w:pPr>
                  <w:r>
                    <w:rPr>
                      <w:b/>
                      <w:szCs w:val="21"/>
                    </w:rPr>
                    <w:t>最大存在总量（</w:t>
                  </w:r>
                  <w:r>
                    <w:rPr>
                      <w:b/>
                      <w:szCs w:val="21"/>
                    </w:rPr>
                    <w:t>t</w:t>
                  </w:r>
                  <w:r>
                    <w:rPr>
                      <w:b/>
                      <w:szCs w:val="21"/>
                    </w:rPr>
                    <w:t>）</w:t>
                  </w:r>
                </w:p>
                <w:p w:rsidR="00FC3CB2" w:rsidRDefault="007F0502">
                  <w:pPr>
                    <w:adjustRightInd w:val="0"/>
                    <w:snapToGrid w:val="0"/>
                    <w:jc w:val="center"/>
                    <w:rPr>
                      <w:b/>
                      <w:szCs w:val="21"/>
                    </w:rPr>
                  </w:pPr>
                  <w:r>
                    <w:rPr>
                      <w:b/>
                      <w:szCs w:val="21"/>
                    </w:rPr>
                    <w:t>（包括车间暂存量及存储区量）</w:t>
                  </w:r>
                </w:p>
              </w:tc>
              <w:tc>
                <w:tcPr>
                  <w:tcW w:w="764" w:type="pct"/>
                  <w:vAlign w:val="center"/>
                </w:tcPr>
                <w:p w:rsidR="00FC3CB2" w:rsidRDefault="007F0502">
                  <w:pPr>
                    <w:adjustRightInd w:val="0"/>
                    <w:snapToGrid w:val="0"/>
                    <w:jc w:val="center"/>
                    <w:rPr>
                      <w:b/>
                      <w:szCs w:val="21"/>
                    </w:rPr>
                  </w:pPr>
                  <w:r>
                    <w:rPr>
                      <w:b/>
                      <w:szCs w:val="21"/>
                    </w:rPr>
                    <w:t>临界量（</w:t>
                  </w:r>
                  <w:r>
                    <w:rPr>
                      <w:b/>
                      <w:szCs w:val="21"/>
                    </w:rPr>
                    <w:t>t</w:t>
                  </w:r>
                  <w:r>
                    <w:rPr>
                      <w:b/>
                      <w:szCs w:val="21"/>
                    </w:rPr>
                    <w:t>）</w:t>
                  </w:r>
                </w:p>
              </w:tc>
              <w:tc>
                <w:tcPr>
                  <w:tcW w:w="1001" w:type="pct"/>
                  <w:vAlign w:val="center"/>
                </w:tcPr>
                <w:p w:rsidR="00FC3CB2" w:rsidRDefault="00FC3CB2">
                  <w:pPr>
                    <w:adjustRightInd w:val="0"/>
                    <w:snapToGrid w:val="0"/>
                    <w:jc w:val="center"/>
                    <w:rPr>
                      <w:b/>
                      <w:szCs w:val="21"/>
                    </w:rPr>
                  </w:pPr>
                  <w:r w:rsidRPr="00FC3CB2">
                    <w:rPr>
                      <w:b/>
                      <w:szCs w:val="21"/>
                    </w:rPr>
                    <w:object w:dxaOrig="340" w:dyaOrig="680">
                      <v:shape id="_x0000_i1029" type="#_x0000_t75" style="width:19pt;height:33pt" o:ole="">
                        <v:imagedata r:id="rId47" o:title=""/>
                      </v:shape>
                      <o:OLEObject Type="Embed" ProgID="Equation.3" ShapeID="_x0000_i1029" DrawAspect="Content" ObjectID="_1687181124" r:id="rId48"/>
                    </w:object>
                  </w:r>
                </w:p>
              </w:tc>
            </w:tr>
            <w:tr w:rsidR="006C658B" w:rsidTr="008A772B">
              <w:tc>
                <w:tcPr>
                  <w:tcW w:w="465" w:type="pct"/>
                  <w:vAlign w:val="center"/>
                </w:tcPr>
                <w:p w:rsidR="006C658B" w:rsidRPr="006C658B" w:rsidRDefault="006C658B">
                  <w:pPr>
                    <w:adjustRightInd w:val="0"/>
                    <w:snapToGrid w:val="0"/>
                    <w:jc w:val="center"/>
                    <w:rPr>
                      <w:szCs w:val="21"/>
                    </w:rPr>
                  </w:pPr>
                  <w:r w:rsidRPr="006C658B">
                    <w:rPr>
                      <w:rFonts w:hint="eastAsia"/>
                      <w:szCs w:val="21"/>
                    </w:rPr>
                    <w:t>1</w:t>
                  </w:r>
                </w:p>
              </w:tc>
              <w:tc>
                <w:tcPr>
                  <w:tcW w:w="804" w:type="pct"/>
                  <w:vAlign w:val="center"/>
                </w:tcPr>
                <w:p w:rsidR="006C658B" w:rsidRPr="006C658B" w:rsidRDefault="006C658B">
                  <w:pPr>
                    <w:adjustRightInd w:val="0"/>
                    <w:snapToGrid w:val="0"/>
                    <w:jc w:val="center"/>
                    <w:rPr>
                      <w:szCs w:val="21"/>
                    </w:rPr>
                  </w:pPr>
                  <w:r w:rsidRPr="006C658B">
                    <w:rPr>
                      <w:rFonts w:hint="eastAsia"/>
                      <w:szCs w:val="21"/>
                    </w:rPr>
                    <w:t>润滑油</w:t>
                  </w:r>
                </w:p>
              </w:tc>
              <w:tc>
                <w:tcPr>
                  <w:tcW w:w="1966" w:type="pct"/>
                  <w:vAlign w:val="center"/>
                </w:tcPr>
                <w:p w:rsidR="006C658B" w:rsidRPr="006C658B" w:rsidRDefault="006C658B">
                  <w:pPr>
                    <w:adjustRightInd w:val="0"/>
                    <w:snapToGrid w:val="0"/>
                    <w:jc w:val="center"/>
                    <w:rPr>
                      <w:szCs w:val="21"/>
                    </w:rPr>
                  </w:pPr>
                  <w:r w:rsidRPr="006C658B">
                    <w:rPr>
                      <w:rFonts w:hint="eastAsia"/>
                      <w:szCs w:val="21"/>
                    </w:rPr>
                    <w:t>0.1</w:t>
                  </w:r>
                </w:p>
              </w:tc>
              <w:tc>
                <w:tcPr>
                  <w:tcW w:w="764" w:type="pct"/>
                  <w:vAlign w:val="center"/>
                </w:tcPr>
                <w:p w:rsidR="006C658B" w:rsidRPr="006C658B" w:rsidRDefault="006C658B">
                  <w:pPr>
                    <w:adjustRightInd w:val="0"/>
                    <w:snapToGrid w:val="0"/>
                    <w:jc w:val="center"/>
                    <w:rPr>
                      <w:szCs w:val="21"/>
                    </w:rPr>
                  </w:pPr>
                  <w:r>
                    <w:rPr>
                      <w:rFonts w:hint="eastAsia"/>
                      <w:szCs w:val="21"/>
                    </w:rPr>
                    <w:t>2500</w:t>
                  </w:r>
                </w:p>
              </w:tc>
              <w:tc>
                <w:tcPr>
                  <w:tcW w:w="1001" w:type="pct"/>
                  <w:vAlign w:val="center"/>
                </w:tcPr>
                <w:p w:rsidR="006C658B" w:rsidRPr="006C658B" w:rsidRDefault="006C658B">
                  <w:pPr>
                    <w:adjustRightInd w:val="0"/>
                    <w:snapToGrid w:val="0"/>
                    <w:jc w:val="center"/>
                    <w:rPr>
                      <w:szCs w:val="21"/>
                    </w:rPr>
                  </w:pPr>
                  <w:r>
                    <w:rPr>
                      <w:rFonts w:hint="eastAsia"/>
                      <w:szCs w:val="21"/>
                    </w:rPr>
                    <w:t>0.00004</w:t>
                  </w:r>
                </w:p>
              </w:tc>
            </w:tr>
            <w:tr w:rsidR="0016370B" w:rsidTr="008A772B">
              <w:tc>
                <w:tcPr>
                  <w:tcW w:w="465" w:type="pct"/>
                  <w:vAlign w:val="center"/>
                </w:tcPr>
                <w:p w:rsidR="0016370B" w:rsidRPr="006C658B" w:rsidRDefault="0016370B">
                  <w:pPr>
                    <w:adjustRightInd w:val="0"/>
                    <w:snapToGrid w:val="0"/>
                    <w:jc w:val="center"/>
                    <w:rPr>
                      <w:szCs w:val="21"/>
                    </w:rPr>
                  </w:pPr>
                  <w:r>
                    <w:rPr>
                      <w:rFonts w:hint="eastAsia"/>
                      <w:szCs w:val="21"/>
                    </w:rPr>
                    <w:t>2</w:t>
                  </w:r>
                </w:p>
              </w:tc>
              <w:tc>
                <w:tcPr>
                  <w:tcW w:w="804" w:type="pct"/>
                  <w:vAlign w:val="center"/>
                </w:tcPr>
                <w:p w:rsidR="0016370B" w:rsidRPr="006C658B" w:rsidRDefault="0016370B">
                  <w:pPr>
                    <w:adjustRightInd w:val="0"/>
                    <w:snapToGrid w:val="0"/>
                    <w:jc w:val="center"/>
                    <w:rPr>
                      <w:szCs w:val="21"/>
                    </w:rPr>
                  </w:pPr>
                  <w:r>
                    <w:rPr>
                      <w:rFonts w:hint="eastAsia"/>
                      <w:szCs w:val="21"/>
                    </w:rPr>
                    <w:t>切削液</w:t>
                  </w:r>
                </w:p>
              </w:tc>
              <w:tc>
                <w:tcPr>
                  <w:tcW w:w="1966" w:type="pct"/>
                  <w:vAlign w:val="center"/>
                </w:tcPr>
                <w:p w:rsidR="0016370B" w:rsidRPr="006C658B" w:rsidRDefault="0016370B">
                  <w:pPr>
                    <w:adjustRightInd w:val="0"/>
                    <w:snapToGrid w:val="0"/>
                    <w:jc w:val="center"/>
                    <w:rPr>
                      <w:szCs w:val="21"/>
                    </w:rPr>
                  </w:pPr>
                  <w:r>
                    <w:rPr>
                      <w:rFonts w:hint="eastAsia"/>
                      <w:szCs w:val="21"/>
                    </w:rPr>
                    <w:t>0.1</w:t>
                  </w:r>
                </w:p>
              </w:tc>
              <w:tc>
                <w:tcPr>
                  <w:tcW w:w="764" w:type="pct"/>
                  <w:vAlign w:val="center"/>
                </w:tcPr>
                <w:p w:rsidR="0016370B" w:rsidRDefault="0016370B">
                  <w:pPr>
                    <w:adjustRightInd w:val="0"/>
                    <w:snapToGrid w:val="0"/>
                    <w:jc w:val="center"/>
                    <w:rPr>
                      <w:szCs w:val="21"/>
                    </w:rPr>
                  </w:pPr>
                  <w:r>
                    <w:rPr>
                      <w:rFonts w:hint="eastAsia"/>
                      <w:szCs w:val="21"/>
                    </w:rPr>
                    <w:t>2500</w:t>
                  </w:r>
                </w:p>
              </w:tc>
              <w:tc>
                <w:tcPr>
                  <w:tcW w:w="1001" w:type="pct"/>
                  <w:vAlign w:val="center"/>
                </w:tcPr>
                <w:p w:rsidR="0016370B" w:rsidRDefault="0016370B">
                  <w:pPr>
                    <w:adjustRightInd w:val="0"/>
                    <w:snapToGrid w:val="0"/>
                    <w:jc w:val="center"/>
                    <w:rPr>
                      <w:szCs w:val="21"/>
                    </w:rPr>
                  </w:pPr>
                  <w:r>
                    <w:rPr>
                      <w:rFonts w:hint="eastAsia"/>
                      <w:szCs w:val="21"/>
                    </w:rPr>
                    <w:t>0.00004</w:t>
                  </w:r>
                </w:p>
              </w:tc>
            </w:tr>
            <w:tr w:rsidR="0016370B" w:rsidTr="008A772B">
              <w:tc>
                <w:tcPr>
                  <w:tcW w:w="465" w:type="pct"/>
                  <w:vAlign w:val="center"/>
                </w:tcPr>
                <w:p w:rsidR="0016370B" w:rsidRPr="006C658B" w:rsidRDefault="0016370B">
                  <w:pPr>
                    <w:adjustRightInd w:val="0"/>
                    <w:snapToGrid w:val="0"/>
                    <w:jc w:val="center"/>
                    <w:rPr>
                      <w:szCs w:val="21"/>
                    </w:rPr>
                  </w:pPr>
                  <w:r>
                    <w:rPr>
                      <w:rFonts w:hint="eastAsia"/>
                      <w:szCs w:val="21"/>
                    </w:rPr>
                    <w:t>3</w:t>
                  </w:r>
                </w:p>
              </w:tc>
              <w:tc>
                <w:tcPr>
                  <w:tcW w:w="804" w:type="pct"/>
                  <w:vAlign w:val="center"/>
                </w:tcPr>
                <w:p w:rsidR="0016370B" w:rsidRPr="006C658B" w:rsidRDefault="0016370B">
                  <w:pPr>
                    <w:adjustRightInd w:val="0"/>
                    <w:snapToGrid w:val="0"/>
                    <w:jc w:val="center"/>
                    <w:rPr>
                      <w:szCs w:val="21"/>
                    </w:rPr>
                  </w:pPr>
                  <w:r>
                    <w:rPr>
                      <w:rFonts w:hint="eastAsia"/>
                      <w:szCs w:val="21"/>
                    </w:rPr>
                    <w:t>天然气</w:t>
                  </w:r>
                </w:p>
              </w:tc>
              <w:tc>
                <w:tcPr>
                  <w:tcW w:w="1966" w:type="pct"/>
                  <w:vAlign w:val="center"/>
                </w:tcPr>
                <w:p w:rsidR="0016370B" w:rsidRPr="006C658B" w:rsidRDefault="0016370B">
                  <w:pPr>
                    <w:adjustRightInd w:val="0"/>
                    <w:snapToGrid w:val="0"/>
                    <w:jc w:val="center"/>
                    <w:rPr>
                      <w:szCs w:val="21"/>
                    </w:rPr>
                  </w:pPr>
                  <w:r>
                    <w:rPr>
                      <w:rFonts w:hint="eastAsia"/>
                      <w:szCs w:val="21"/>
                    </w:rPr>
                    <w:t>0.25</w:t>
                  </w:r>
                </w:p>
              </w:tc>
              <w:tc>
                <w:tcPr>
                  <w:tcW w:w="764" w:type="pct"/>
                  <w:vAlign w:val="center"/>
                </w:tcPr>
                <w:p w:rsidR="0016370B" w:rsidRDefault="0016370B">
                  <w:pPr>
                    <w:adjustRightInd w:val="0"/>
                    <w:snapToGrid w:val="0"/>
                    <w:jc w:val="center"/>
                    <w:rPr>
                      <w:szCs w:val="21"/>
                    </w:rPr>
                  </w:pPr>
                  <w:r>
                    <w:rPr>
                      <w:rFonts w:hint="eastAsia"/>
                      <w:szCs w:val="21"/>
                    </w:rPr>
                    <w:t>10</w:t>
                  </w:r>
                </w:p>
              </w:tc>
              <w:tc>
                <w:tcPr>
                  <w:tcW w:w="1001" w:type="pct"/>
                  <w:vAlign w:val="center"/>
                </w:tcPr>
                <w:p w:rsidR="0016370B" w:rsidRDefault="0016370B">
                  <w:pPr>
                    <w:adjustRightInd w:val="0"/>
                    <w:snapToGrid w:val="0"/>
                    <w:jc w:val="center"/>
                    <w:rPr>
                      <w:szCs w:val="21"/>
                    </w:rPr>
                  </w:pPr>
                  <w:r>
                    <w:rPr>
                      <w:rFonts w:hint="eastAsia"/>
                      <w:szCs w:val="21"/>
                    </w:rPr>
                    <w:t>0.025</w:t>
                  </w:r>
                </w:p>
              </w:tc>
            </w:tr>
            <w:tr w:rsidR="00FC3CB2" w:rsidTr="008A772B">
              <w:tc>
                <w:tcPr>
                  <w:tcW w:w="465" w:type="pct"/>
                  <w:vAlign w:val="center"/>
                </w:tcPr>
                <w:p w:rsidR="00FC3CB2" w:rsidRDefault="0016370B">
                  <w:pPr>
                    <w:adjustRightInd w:val="0"/>
                    <w:snapToGrid w:val="0"/>
                    <w:jc w:val="center"/>
                    <w:rPr>
                      <w:szCs w:val="21"/>
                    </w:rPr>
                  </w:pPr>
                  <w:r>
                    <w:rPr>
                      <w:rFonts w:hint="eastAsia"/>
                      <w:szCs w:val="21"/>
                    </w:rPr>
                    <w:t>4</w:t>
                  </w:r>
                </w:p>
              </w:tc>
              <w:tc>
                <w:tcPr>
                  <w:tcW w:w="804" w:type="pct"/>
                  <w:vAlign w:val="center"/>
                </w:tcPr>
                <w:p w:rsidR="00FC3CB2" w:rsidRDefault="002010D3">
                  <w:pPr>
                    <w:jc w:val="center"/>
                  </w:pPr>
                  <w:r>
                    <w:rPr>
                      <w:rFonts w:hint="eastAsia"/>
                      <w:szCs w:val="21"/>
                    </w:rPr>
                    <w:t>危险废物</w:t>
                  </w:r>
                </w:p>
              </w:tc>
              <w:tc>
                <w:tcPr>
                  <w:tcW w:w="1966" w:type="pct"/>
                  <w:vAlign w:val="center"/>
                </w:tcPr>
                <w:p w:rsidR="00FC3CB2" w:rsidRDefault="007F0502" w:rsidP="0016370B">
                  <w:pPr>
                    <w:adjustRightInd w:val="0"/>
                    <w:snapToGrid w:val="0"/>
                    <w:jc w:val="center"/>
                    <w:rPr>
                      <w:szCs w:val="21"/>
                    </w:rPr>
                  </w:pPr>
                  <w:r>
                    <w:rPr>
                      <w:szCs w:val="21"/>
                    </w:rPr>
                    <w:t>0.</w:t>
                  </w:r>
                  <w:r w:rsidR="0016370B">
                    <w:rPr>
                      <w:rFonts w:hint="eastAsia"/>
                      <w:szCs w:val="21"/>
                    </w:rPr>
                    <w:t>134</w:t>
                  </w:r>
                </w:p>
              </w:tc>
              <w:tc>
                <w:tcPr>
                  <w:tcW w:w="764" w:type="pct"/>
                  <w:vAlign w:val="center"/>
                </w:tcPr>
                <w:p w:rsidR="00FC3CB2" w:rsidRDefault="007F0502">
                  <w:pPr>
                    <w:pStyle w:val="a3"/>
                    <w:adjustRightInd w:val="0"/>
                    <w:snapToGrid w:val="0"/>
                    <w:ind w:firstLine="0"/>
                    <w:jc w:val="center"/>
                    <w:rPr>
                      <w:rFonts w:ascii="Times New Roman" w:hAnsi="Times New Roman"/>
                      <w:bCs/>
                      <w:szCs w:val="21"/>
                    </w:rPr>
                  </w:pPr>
                  <w:r>
                    <w:rPr>
                      <w:rFonts w:ascii="Times New Roman" w:hAnsi="Times New Roman" w:hint="eastAsia"/>
                      <w:bCs/>
                      <w:szCs w:val="21"/>
                    </w:rPr>
                    <w:t>100</w:t>
                  </w:r>
                </w:p>
              </w:tc>
              <w:tc>
                <w:tcPr>
                  <w:tcW w:w="1001" w:type="pct"/>
                  <w:vAlign w:val="center"/>
                </w:tcPr>
                <w:p w:rsidR="00FC3CB2" w:rsidRDefault="007F0502" w:rsidP="0016370B">
                  <w:pPr>
                    <w:pStyle w:val="a3"/>
                    <w:adjustRightInd w:val="0"/>
                    <w:snapToGrid w:val="0"/>
                    <w:ind w:firstLine="0"/>
                    <w:jc w:val="center"/>
                    <w:rPr>
                      <w:rFonts w:ascii="Times New Roman" w:hAnsi="Times New Roman"/>
                      <w:bCs/>
                      <w:szCs w:val="21"/>
                    </w:rPr>
                  </w:pPr>
                  <w:r>
                    <w:rPr>
                      <w:rFonts w:ascii="Times New Roman" w:hAnsi="Times New Roman"/>
                      <w:bCs/>
                      <w:szCs w:val="21"/>
                    </w:rPr>
                    <w:t>0.00</w:t>
                  </w:r>
                  <w:r w:rsidR="0016370B">
                    <w:rPr>
                      <w:rFonts w:ascii="Times New Roman" w:hAnsi="Times New Roman" w:hint="eastAsia"/>
                      <w:bCs/>
                      <w:szCs w:val="21"/>
                    </w:rPr>
                    <w:t>134</w:t>
                  </w:r>
                </w:p>
              </w:tc>
            </w:tr>
            <w:tr w:rsidR="00FC3CB2" w:rsidTr="008A772B">
              <w:tc>
                <w:tcPr>
                  <w:tcW w:w="3999" w:type="pct"/>
                  <w:gridSpan w:val="4"/>
                  <w:vAlign w:val="center"/>
                </w:tcPr>
                <w:p w:rsidR="00FC3CB2" w:rsidRDefault="007F0502">
                  <w:pPr>
                    <w:pStyle w:val="a3"/>
                    <w:adjustRightInd w:val="0"/>
                    <w:snapToGrid w:val="0"/>
                    <w:ind w:firstLine="0"/>
                    <w:jc w:val="center"/>
                    <w:rPr>
                      <w:rFonts w:ascii="Times New Roman" w:hAnsi="Times New Roman"/>
                      <w:bCs/>
                      <w:szCs w:val="21"/>
                    </w:rPr>
                  </w:pPr>
                  <w:r>
                    <w:rPr>
                      <w:rFonts w:ascii="Times New Roman"/>
                      <w:bCs/>
                      <w:szCs w:val="21"/>
                    </w:rPr>
                    <w:t>合计</w:t>
                  </w:r>
                </w:p>
              </w:tc>
              <w:tc>
                <w:tcPr>
                  <w:tcW w:w="1001" w:type="pct"/>
                  <w:vAlign w:val="center"/>
                </w:tcPr>
                <w:p w:rsidR="00FC3CB2" w:rsidRDefault="007F0502" w:rsidP="0016370B">
                  <w:pPr>
                    <w:pStyle w:val="a3"/>
                    <w:adjustRightInd w:val="0"/>
                    <w:snapToGrid w:val="0"/>
                    <w:ind w:firstLine="0"/>
                    <w:jc w:val="center"/>
                    <w:rPr>
                      <w:rFonts w:ascii="Times New Roman" w:hAnsi="Times New Roman"/>
                      <w:bCs/>
                      <w:szCs w:val="21"/>
                    </w:rPr>
                  </w:pPr>
                  <w:r>
                    <w:rPr>
                      <w:rFonts w:ascii="Times New Roman" w:hAnsi="Times New Roman"/>
                      <w:bCs/>
                      <w:szCs w:val="21"/>
                    </w:rPr>
                    <w:t>0.0</w:t>
                  </w:r>
                  <w:r w:rsidR="0016370B">
                    <w:rPr>
                      <w:rFonts w:ascii="Times New Roman" w:hAnsi="Times New Roman" w:hint="eastAsia"/>
                      <w:bCs/>
                      <w:szCs w:val="21"/>
                    </w:rPr>
                    <w:t>2642</w:t>
                  </w:r>
                </w:p>
              </w:tc>
            </w:tr>
          </w:tbl>
          <w:p w:rsidR="00FC3CB2" w:rsidRPr="00EF3796" w:rsidRDefault="007F0502" w:rsidP="005F331A">
            <w:pPr>
              <w:adjustRightInd w:val="0"/>
              <w:snapToGrid w:val="0"/>
              <w:rPr>
                <w:rFonts w:cs="宋体"/>
                <w:bCs/>
                <w:szCs w:val="21"/>
              </w:rPr>
            </w:pPr>
            <w:r w:rsidRPr="00EF3796">
              <w:rPr>
                <w:rFonts w:cs="宋体" w:hint="eastAsia"/>
                <w:b/>
                <w:szCs w:val="21"/>
              </w:rPr>
              <w:t>注：</w:t>
            </w:r>
            <w:r w:rsidR="0016370B">
              <w:rPr>
                <w:rFonts w:cs="宋体" w:hint="eastAsia"/>
                <w:b/>
                <w:szCs w:val="21"/>
              </w:rPr>
              <w:t>天然气</w:t>
            </w:r>
            <w:r w:rsidR="0016370B" w:rsidRPr="00EF3796">
              <w:rPr>
                <w:rFonts w:cs="宋体" w:hint="eastAsia"/>
                <w:b/>
                <w:szCs w:val="21"/>
              </w:rPr>
              <w:t>临界值参照《建设项目环境风险评价技术导则》（</w:t>
            </w:r>
            <w:r w:rsidR="0016370B" w:rsidRPr="00EF3796">
              <w:rPr>
                <w:rFonts w:cs="宋体" w:hint="eastAsia"/>
                <w:b/>
                <w:szCs w:val="21"/>
              </w:rPr>
              <w:t>HJ169</w:t>
            </w:r>
            <w:r w:rsidR="0016370B" w:rsidRPr="00EF3796">
              <w:rPr>
                <w:rFonts w:cs="宋体" w:hint="eastAsia"/>
                <w:b/>
                <w:szCs w:val="21"/>
              </w:rPr>
              <w:t>—</w:t>
            </w:r>
            <w:r w:rsidR="0016370B" w:rsidRPr="00EF3796">
              <w:rPr>
                <w:rFonts w:cs="宋体" w:hint="eastAsia"/>
                <w:b/>
                <w:szCs w:val="21"/>
              </w:rPr>
              <w:t>2018</w:t>
            </w:r>
            <w:r w:rsidR="0016370B" w:rsidRPr="00EF3796">
              <w:rPr>
                <w:rFonts w:cs="宋体" w:hint="eastAsia"/>
                <w:b/>
                <w:szCs w:val="21"/>
              </w:rPr>
              <w:t>）表</w:t>
            </w:r>
            <w:r w:rsidR="0016370B">
              <w:rPr>
                <w:rFonts w:cs="宋体" w:hint="eastAsia"/>
                <w:b/>
                <w:szCs w:val="21"/>
              </w:rPr>
              <w:t>B.1</w:t>
            </w:r>
            <w:r w:rsidR="0016370B" w:rsidRPr="00EF3796">
              <w:rPr>
                <w:rFonts w:cs="宋体" w:hint="eastAsia"/>
                <w:b/>
                <w:szCs w:val="21"/>
              </w:rPr>
              <w:t>中“</w:t>
            </w:r>
            <w:r w:rsidR="0016370B">
              <w:rPr>
                <w:rFonts w:cs="宋体" w:hint="eastAsia"/>
                <w:b/>
                <w:szCs w:val="21"/>
              </w:rPr>
              <w:t>甲烷</w:t>
            </w:r>
            <w:r w:rsidR="0016370B" w:rsidRPr="00EF3796">
              <w:rPr>
                <w:rFonts w:cs="宋体" w:hint="eastAsia"/>
                <w:b/>
                <w:szCs w:val="21"/>
              </w:rPr>
              <w:t>”临界值</w:t>
            </w:r>
            <w:r w:rsidR="0016370B">
              <w:rPr>
                <w:rFonts w:cs="宋体" w:hint="eastAsia"/>
                <w:b/>
                <w:szCs w:val="21"/>
              </w:rPr>
              <w:t>；</w:t>
            </w:r>
            <w:r w:rsidR="00016D7C" w:rsidRPr="00EF3796">
              <w:rPr>
                <w:rFonts w:cs="宋体" w:hint="eastAsia"/>
                <w:b/>
                <w:szCs w:val="21"/>
              </w:rPr>
              <w:t>润滑油</w:t>
            </w:r>
            <w:r w:rsidR="0016370B">
              <w:rPr>
                <w:rFonts w:cs="宋体" w:hint="eastAsia"/>
                <w:b/>
                <w:szCs w:val="21"/>
              </w:rPr>
              <w:t>、切削液</w:t>
            </w:r>
            <w:r w:rsidR="00016D7C" w:rsidRPr="00EF3796">
              <w:rPr>
                <w:rFonts w:cs="宋体" w:hint="eastAsia"/>
                <w:b/>
                <w:szCs w:val="21"/>
              </w:rPr>
              <w:t>临界值参照《建设项目环境风险评价技术导则》（</w:t>
            </w:r>
            <w:r w:rsidR="00016D7C" w:rsidRPr="00EF3796">
              <w:rPr>
                <w:rFonts w:cs="宋体" w:hint="eastAsia"/>
                <w:b/>
                <w:szCs w:val="21"/>
              </w:rPr>
              <w:t>HJ169</w:t>
            </w:r>
            <w:r w:rsidR="00016D7C" w:rsidRPr="00EF3796">
              <w:rPr>
                <w:rFonts w:cs="宋体" w:hint="eastAsia"/>
                <w:b/>
                <w:szCs w:val="21"/>
              </w:rPr>
              <w:t>—</w:t>
            </w:r>
            <w:r w:rsidR="00016D7C" w:rsidRPr="00EF3796">
              <w:rPr>
                <w:rFonts w:cs="宋体" w:hint="eastAsia"/>
                <w:b/>
                <w:szCs w:val="21"/>
              </w:rPr>
              <w:t>2018</w:t>
            </w:r>
            <w:r w:rsidR="00016D7C" w:rsidRPr="00EF3796">
              <w:rPr>
                <w:rFonts w:cs="宋体" w:hint="eastAsia"/>
                <w:b/>
                <w:szCs w:val="21"/>
              </w:rPr>
              <w:t>）表</w:t>
            </w:r>
            <w:r w:rsidR="00016D7C">
              <w:rPr>
                <w:rFonts w:cs="宋体" w:hint="eastAsia"/>
                <w:b/>
                <w:szCs w:val="21"/>
              </w:rPr>
              <w:t>B.1</w:t>
            </w:r>
            <w:r w:rsidR="00016D7C" w:rsidRPr="00EF3796">
              <w:rPr>
                <w:rFonts w:cs="宋体" w:hint="eastAsia"/>
                <w:b/>
                <w:szCs w:val="21"/>
              </w:rPr>
              <w:t>中“</w:t>
            </w:r>
            <w:r w:rsidR="0086614C">
              <w:rPr>
                <w:rFonts w:cs="宋体" w:hint="eastAsia"/>
                <w:b/>
                <w:szCs w:val="21"/>
              </w:rPr>
              <w:t>油类</w:t>
            </w:r>
            <w:r w:rsidR="00016D7C" w:rsidRPr="00EF3796">
              <w:rPr>
                <w:rFonts w:cs="宋体" w:hint="eastAsia"/>
                <w:b/>
                <w:szCs w:val="21"/>
              </w:rPr>
              <w:t>物质”临界值</w:t>
            </w:r>
            <w:r w:rsidR="00016D7C">
              <w:rPr>
                <w:rFonts w:cs="宋体" w:hint="eastAsia"/>
                <w:b/>
                <w:szCs w:val="21"/>
              </w:rPr>
              <w:t>；</w:t>
            </w:r>
            <w:r w:rsidR="00845FD2" w:rsidRPr="00EF3796">
              <w:rPr>
                <w:rFonts w:cs="宋体" w:hint="eastAsia"/>
                <w:b/>
                <w:szCs w:val="21"/>
              </w:rPr>
              <w:t>危险废物</w:t>
            </w:r>
            <w:r w:rsidRPr="00EF3796">
              <w:rPr>
                <w:rFonts w:cs="宋体" w:hint="eastAsia"/>
                <w:b/>
                <w:szCs w:val="21"/>
              </w:rPr>
              <w:t>临界值参照《建设项目环境风险评价技术导则》（</w:t>
            </w:r>
            <w:r w:rsidRPr="00EF3796">
              <w:rPr>
                <w:rFonts w:cs="宋体" w:hint="eastAsia"/>
                <w:b/>
                <w:szCs w:val="21"/>
              </w:rPr>
              <w:t>HJ169</w:t>
            </w:r>
            <w:r w:rsidRPr="00EF3796">
              <w:rPr>
                <w:rFonts w:cs="宋体" w:hint="eastAsia"/>
                <w:b/>
                <w:szCs w:val="21"/>
              </w:rPr>
              <w:t>—</w:t>
            </w:r>
            <w:r w:rsidRPr="00EF3796">
              <w:rPr>
                <w:rFonts w:cs="宋体" w:hint="eastAsia"/>
                <w:b/>
                <w:szCs w:val="21"/>
              </w:rPr>
              <w:t>2018</w:t>
            </w:r>
            <w:r w:rsidRPr="00EF3796">
              <w:rPr>
                <w:rFonts w:cs="宋体" w:hint="eastAsia"/>
                <w:b/>
                <w:szCs w:val="21"/>
              </w:rPr>
              <w:t>）表</w:t>
            </w:r>
            <w:r w:rsidRPr="00EF3796">
              <w:rPr>
                <w:rFonts w:cs="宋体" w:hint="eastAsia"/>
                <w:b/>
                <w:szCs w:val="21"/>
              </w:rPr>
              <w:t>B.2</w:t>
            </w:r>
            <w:r w:rsidRPr="00EF3796">
              <w:rPr>
                <w:rFonts w:cs="宋体" w:hint="eastAsia"/>
                <w:b/>
                <w:szCs w:val="21"/>
              </w:rPr>
              <w:t>中“危害水环境物质”临界值。</w:t>
            </w:r>
          </w:p>
          <w:p w:rsidR="00FC3CB2" w:rsidRDefault="007F0502">
            <w:pPr>
              <w:adjustRightInd w:val="0"/>
              <w:snapToGrid w:val="0"/>
              <w:spacing w:line="360" w:lineRule="auto"/>
              <w:ind w:firstLineChars="200" w:firstLine="480"/>
              <w:rPr>
                <w:bCs/>
                <w:sz w:val="24"/>
                <w:szCs w:val="22"/>
              </w:rPr>
            </w:pPr>
            <w:r>
              <w:rPr>
                <w:bCs/>
                <w:sz w:val="24"/>
                <w:szCs w:val="22"/>
              </w:rPr>
              <w:t>经分析可知，本项目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等级，根据《建设项目环境风险评价技术导则》（</w:t>
            </w:r>
            <w:r>
              <w:rPr>
                <w:bCs/>
                <w:sz w:val="24"/>
                <w:szCs w:val="22"/>
              </w:rPr>
              <w:t>HJ169—2018</w:t>
            </w:r>
            <w:r>
              <w:rPr>
                <w:bCs/>
                <w:sz w:val="24"/>
                <w:szCs w:val="22"/>
              </w:rPr>
              <w:t>）相关要求，对本项目评价内容进行简单分析。</w:t>
            </w:r>
          </w:p>
          <w:p w:rsidR="00FC3CB2" w:rsidRDefault="007F0502">
            <w:pPr>
              <w:adjustRightInd w:val="0"/>
              <w:snapToGrid w:val="0"/>
              <w:spacing w:line="360" w:lineRule="auto"/>
              <w:ind w:firstLineChars="200" w:firstLine="480"/>
              <w:rPr>
                <w:bCs/>
                <w:sz w:val="24"/>
                <w:szCs w:val="22"/>
              </w:rPr>
            </w:pPr>
            <w:r>
              <w:rPr>
                <w:bCs/>
                <w:sz w:val="24"/>
                <w:szCs w:val="22"/>
              </w:rPr>
              <w:t>（</w:t>
            </w:r>
            <w:r>
              <w:rPr>
                <w:bCs/>
                <w:sz w:val="24"/>
                <w:szCs w:val="22"/>
              </w:rPr>
              <w:t>2</w:t>
            </w:r>
            <w:r>
              <w:rPr>
                <w:bCs/>
                <w:sz w:val="24"/>
                <w:szCs w:val="22"/>
              </w:rPr>
              <w:t>）风险评价</w:t>
            </w:r>
          </w:p>
          <w:p w:rsidR="00FC3CB2" w:rsidRDefault="007F0502">
            <w:pPr>
              <w:adjustRightInd w:val="0"/>
              <w:snapToGrid w:val="0"/>
              <w:spacing w:line="360" w:lineRule="auto"/>
              <w:ind w:firstLineChars="200" w:firstLine="480"/>
              <w:rPr>
                <w:bCs/>
                <w:sz w:val="24"/>
                <w:szCs w:val="22"/>
              </w:rPr>
            </w:pPr>
            <w:r>
              <w:rPr>
                <w:bCs/>
                <w:sz w:val="24"/>
                <w:szCs w:val="22"/>
              </w:rPr>
              <w:t>①</w:t>
            </w:r>
            <w:r>
              <w:rPr>
                <w:bCs/>
                <w:sz w:val="24"/>
                <w:szCs w:val="22"/>
              </w:rPr>
              <w:t>评价依据：根据评价工作等级划分，本项目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w:t>
            </w:r>
          </w:p>
          <w:p w:rsidR="00FC3CB2" w:rsidRDefault="007F0502">
            <w:pPr>
              <w:adjustRightInd w:val="0"/>
              <w:snapToGrid w:val="0"/>
              <w:spacing w:line="360" w:lineRule="auto"/>
              <w:ind w:firstLineChars="200" w:firstLine="480"/>
              <w:rPr>
                <w:bCs/>
                <w:sz w:val="24"/>
                <w:szCs w:val="22"/>
              </w:rPr>
            </w:pPr>
            <w:r>
              <w:rPr>
                <w:bCs/>
                <w:sz w:val="24"/>
                <w:szCs w:val="22"/>
              </w:rPr>
              <w:t>②</w:t>
            </w:r>
            <w:r>
              <w:rPr>
                <w:bCs/>
                <w:sz w:val="24"/>
                <w:szCs w:val="22"/>
              </w:rPr>
              <w:t>环境敏感目标概况：周边</w:t>
            </w:r>
            <w:r>
              <w:rPr>
                <w:bCs/>
                <w:sz w:val="24"/>
                <w:szCs w:val="22"/>
              </w:rPr>
              <w:t>500m</w:t>
            </w:r>
            <w:r>
              <w:rPr>
                <w:bCs/>
                <w:sz w:val="24"/>
                <w:szCs w:val="22"/>
              </w:rPr>
              <w:t>范围内无地下取水口。</w:t>
            </w:r>
          </w:p>
          <w:p w:rsidR="00FC3CB2" w:rsidRDefault="007F0502">
            <w:pPr>
              <w:adjustRightInd w:val="0"/>
              <w:snapToGrid w:val="0"/>
              <w:spacing w:line="360" w:lineRule="auto"/>
              <w:ind w:firstLineChars="200" w:firstLine="480"/>
              <w:rPr>
                <w:bCs/>
                <w:sz w:val="24"/>
                <w:szCs w:val="22"/>
              </w:rPr>
            </w:pPr>
            <w:r>
              <w:rPr>
                <w:bCs/>
                <w:sz w:val="24"/>
                <w:szCs w:val="22"/>
              </w:rPr>
              <w:t>④</w:t>
            </w:r>
            <w:r>
              <w:rPr>
                <w:bCs/>
                <w:sz w:val="24"/>
                <w:szCs w:val="22"/>
              </w:rPr>
              <w:t>环境风险防范措施及应急要求：</w:t>
            </w:r>
          </w:p>
          <w:p w:rsidR="00FC3CB2" w:rsidRDefault="007F0502">
            <w:pPr>
              <w:adjustRightInd w:val="0"/>
              <w:snapToGrid w:val="0"/>
              <w:spacing w:line="360" w:lineRule="auto"/>
              <w:ind w:firstLineChars="200" w:firstLine="480"/>
              <w:rPr>
                <w:bCs/>
                <w:sz w:val="24"/>
                <w:szCs w:val="22"/>
              </w:rPr>
            </w:pPr>
            <w:r>
              <w:rPr>
                <w:bCs/>
                <w:sz w:val="24"/>
                <w:szCs w:val="22"/>
              </w:rPr>
              <w:t>a.</w:t>
            </w:r>
            <w:r>
              <w:rPr>
                <w:bCs/>
                <w:sz w:val="24"/>
                <w:szCs w:val="22"/>
              </w:rPr>
              <w:t>使用防爆、防火电缆，电气设施进行了触电保护，爆炸危险区域的划分、防爆电器（气）的安装和布防必须符合《爆炸和火灾环境电力装置设计规范</w:t>
            </w:r>
            <w:r>
              <w:rPr>
                <w:bCs/>
                <w:sz w:val="24"/>
                <w:szCs w:val="22"/>
              </w:rPr>
              <w:t>(GB50058)</w:t>
            </w:r>
            <w:r>
              <w:rPr>
                <w:bCs/>
                <w:sz w:val="24"/>
                <w:szCs w:val="22"/>
              </w:rPr>
              <w:t>》要求。各装置防静电设计应符合《防止静电事故通用导则》（</w:t>
            </w:r>
            <w:r>
              <w:rPr>
                <w:bCs/>
                <w:sz w:val="24"/>
                <w:szCs w:val="22"/>
              </w:rPr>
              <w:t>GB12518</w:t>
            </w:r>
            <w:r>
              <w:rPr>
                <w:bCs/>
                <w:sz w:val="24"/>
                <w:szCs w:val="22"/>
              </w:rPr>
              <w:t>）以及《工业企业静电接地设计规程》（</w:t>
            </w:r>
            <w:r>
              <w:rPr>
                <w:bCs/>
                <w:sz w:val="24"/>
                <w:szCs w:val="22"/>
              </w:rPr>
              <w:t>HGJ28</w:t>
            </w:r>
            <w:r>
              <w:rPr>
                <w:bCs/>
                <w:sz w:val="24"/>
                <w:szCs w:val="22"/>
              </w:rPr>
              <w:t>）；各装置防静电设计应根据生产工艺要求，作业环境特点和物料性质采取相应的防静电措施；各生产装置在防爆区域内的所有金属设备、管道等都必须设计静电接地装置，且接地电阻符合规范要求：不大于</w:t>
            </w:r>
            <w:r>
              <w:rPr>
                <w:bCs/>
                <w:sz w:val="24"/>
                <w:szCs w:val="22"/>
              </w:rPr>
              <w:t>10Ω</w:t>
            </w:r>
            <w:r>
              <w:rPr>
                <w:bCs/>
                <w:sz w:val="24"/>
                <w:szCs w:val="22"/>
              </w:rPr>
              <w:t>；非导电设备、管道等应设计间接接地或采用屏蔽方法，屏蔽体必须可靠接地；根据生产特点配置必要的静电检测仪器、仪表；设备接地处理，及时清理除尘设备，远离火源；车间需满足《粉尘防爆安全规程》（</w:t>
            </w:r>
            <w:r>
              <w:rPr>
                <w:bCs/>
                <w:sz w:val="24"/>
                <w:szCs w:val="22"/>
              </w:rPr>
              <w:t>GB15577-2018</w:t>
            </w:r>
            <w:r>
              <w:rPr>
                <w:bCs/>
                <w:sz w:val="24"/>
                <w:szCs w:val="22"/>
              </w:rPr>
              <w:t>）的相关规定，加强车</w:t>
            </w:r>
            <w:r>
              <w:rPr>
                <w:bCs/>
                <w:sz w:val="24"/>
                <w:szCs w:val="22"/>
              </w:rPr>
              <w:lastRenderedPageBreak/>
              <w:t>间粉尘防爆的安全管理，防止粉尘爆炸事故发生，保障公司财产和员工人身安全。</w:t>
            </w:r>
          </w:p>
          <w:p w:rsidR="00FC3CB2" w:rsidRDefault="007F0502">
            <w:pPr>
              <w:adjustRightInd w:val="0"/>
              <w:snapToGrid w:val="0"/>
              <w:spacing w:line="360" w:lineRule="auto"/>
              <w:ind w:firstLineChars="200" w:firstLine="480"/>
              <w:rPr>
                <w:bCs/>
                <w:sz w:val="24"/>
                <w:szCs w:val="22"/>
              </w:rPr>
            </w:pPr>
            <w:r>
              <w:rPr>
                <w:bCs/>
                <w:sz w:val="24"/>
                <w:szCs w:val="22"/>
              </w:rPr>
              <w:t>b.</w:t>
            </w:r>
            <w:r>
              <w:rPr>
                <w:bCs/>
                <w:sz w:val="24"/>
                <w:szCs w:val="22"/>
              </w:rPr>
              <w:t>定期检查、维护生产中使用的设备、仓库，确保各设施、设备正常运行。</w:t>
            </w:r>
          </w:p>
          <w:p w:rsidR="00FC3CB2" w:rsidRDefault="007F0502">
            <w:pPr>
              <w:adjustRightInd w:val="0"/>
              <w:snapToGrid w:val="0"/>
              <w:spacing w:line="360" w:lineRule="auto"/>
              <w:ind w:firstLineChars="200" w:firstLine="480"/>
              <w:rPr>
                <w:bCs/>
                <w:sz w:val="24"/>
                <w:szCs w:val="22"/>
              </w:rPr>
            </w:pPr>
            <w:r>
              <w:rPr>
                <w:bCs/>
                <w:sz w:val="24"/>
                <w:szCs w:val="22"/>
              </w:rPr>
              <w:t>c.</w:t>
            </w:r>
            <w:r>
              <w:rPr>
                <w:bCs/>
                <w:sz w:val="24"/>
                <w:szCs w:val="22"/>
              </w:rPr>
              <w:t>生产车间、危废</w:t>
            </w:r>
            <w:r w:rsidR="00321A0A">
              <w:rPr>
                <w:rFonts w:hint="eastAsia"/>
                <w:bCs/>
                <w:sz w:val="24"/>
                <w:szCs w:val="22"/>
              </w:rPr>
              <w:t>仓库</w:t>
            </w:r>
            <w:r>
              <w:rPr>
                <w:bCs/>
                <w:sz w:val="24"/>
                <w:szCs w:val="22"/>
              </w:rPr>
              <w:t>均配备黄沙箱、吸油毡、应急桶等。</w:t>
            </w:r>
          </w:p>
          <w:p w:rsidR="00FC3CB2" w:rsidRDefault="007F0502">
            <w:pPr>
              <w:adjustRightInd w:val="0"/>
              <w:snapToGrid w:val="0"/>
              <w:spacing w:line="360" w:lineRule="auto"/>
              <w:ind w:firstLineChars="200" w:firstLine="480"/>
              <w:rPr>
                <w:bCs/>
                <w:sz w:val="24"/>
                <w:szCs w:val="22"/>
              </w:rPr>
            </w:pPr>
            <w:r>
              <w:rPr>
                <w:bCs/>
                <w:sz w:val="24"/>
                <w:szCs w:val="22"/>
              </w:rPr>
              <w:t>d.</w:t>
            </w:r>
            <w:r>
              <w:rPr>
                <w:bCs/>
                <w:sz w:val="24"/>
                <w:szCs w:val="22"/>
              </w:rPr>
              <w:t>生产区和各仓库设置干粉灭火器和泡沫灭火器、消防砂；厂内采用电话报警，专人负责，发生火灾时，及时向有关负责人通报火警；根据实际情况设置感烟、感温探测器及手动报警按钮等。</w:t>
            </w:r>
          </w:p>
          <w:p w:rsidR="00FC3CB2" w:rsidRDefault="007F0502">
            <w:pPr>
              <w:adjustRightInd w:val="0"/>
              <w:snapToGrid w:val="0"/>
              <w:spacing w:line="360" w:lineRule="auto"/>
              <w:ind w:firstLineChars="200" w:firstLine="480"/>
              <w:rPr>
                <w:bCs/>
                <w:sz w:val="24"/>
                <w:szCs w:val="22"/>
              </w:rPr>
            </w:pPr>
            <w:r>
              <w:rPr>
                <w:bCs/>
                <w:sz w:val="24"/>
                <w:szCs w:val="22"/>
              </w:rPr>
              <w:t>e.</w:t>
            </w:r>
            <w:r>
              <w:rPr>
                <w:bCs/>
                <w:sz w:val="24"/>
                <w:szCs w:val="22"/>
              </w:rPr>
              <w:t>生产现场设置各种安全标志。按照规范对凡需要迅速发现并引起注意以防发生事故的场所、部位均按要求涂安全色。</w:t>
            </w:r>
          </w:p>
          <w:p w:rsidR="00FC3CB2" w:rsidRDefault="007F0502">
            <w:pPr>
              <w:adjustRightInd w:val="0"/>
              <w:snapToGrid w:val="0"/>
              <w:spacing w:line="360" w:lineRule="auto"/>
              <w:ind w:firstLineChars="200" w:firstLine="480"/>
              <w:rPr>
                <w:bCs/>
                <w:sz w:val="24"/>
                <w:szCs w:val="22"/>
              </w:rPr>
            </w:pPr>
            <w:r>
              <w:rPr>
                <w:bCs/>
                <w:sz w:val="24"/>
                <w:szCs w:val="22"/>
              </w:rPr>
              <w:t>f.</w:t>
            </w:r>
            <w:r>
              <w:rPr>
                <w:bCs/>
                <w:sz w:val="24"/>
                <w:szCs w:val="22"/>
              </w:rPr>
              <w:t>一旦发生火灾，应立即停止生产，迅速使用厂内灭火器材，同时，通知镇、区消防支队；并迅速疏散厂内职工和周围群众撤离现场。</w:t>
            </w:r>
          </w:p>
          <w:p w:rsidR="00FC3CB2" w:rsidRDefault="007F0502">
            <w:pPr>
              <w:adjustRightInd w:val="0"/>
              <w:snapToGrid w:val="0"/>
              <w:spacing w:line="360" w:lineRule="auto"/>
              <w:ind w:firstLineChars="200" w:firstLine="480"/>
              <w:rPr>
                <w:bCs/>
                <w:sz w:val="24"/>
                <w:szCs w:val="22"/>
              </w:rPr>
            </w:pPr>
            <w:r>
              <w:rPr>
                <w:bCs/>
                <w:sz w:val="24"/>
                <w:szCs w:val="22"/>
              </w:rPr>
              <w:t>g.</w:t>
            </w:r>
            <w:r>
              <w:rPr>
                <w:bCs/>
                <w:sz w:val="24"/>
                <w:szCs w:val="22"/>
              </w:rPr>
              <w:t>加强工厂、车间的安全环保管理，对全厂职工进行安全环保的教育和培训，实行上岗证制度。</w:t>
            </w:r>
          </w:p>
          <w:p w:rsidR="00FC3CB2" w:rsidRDefault="007F0502">
            <w:pPr>
              <w:adjustRightInd w:val="0"/>
              <w:snapToGrid w:val="0"/>
              <w:spacing w:line="360" w:lineRule="auto"/>
              <w:ind w:firstLineChars="200" w:firstLine="480"/>
              <w:rPr>
                <w:bCs/>
                <w:sz w:val="24"/>
                <w:szCs w:val="22"/>
              </w:rPr>
            </w:pPr>
            <w:r>
              <w:rPr>
                <w:bCs/>
                <w:sz w:val="24"/>
                <w:szCs w:val="22"/>
              </w:rPr>
              <w:t>h.</w:t>
            </w:r>
            <w:r>
              <w:rPr>
                <w:bCs/>
                <w:sz w:val="24"/>
                <w:szCs w:val="22"/>
              </w:rPr>
              <w:t>定期检查生产和原料贮存区，杜绝事故隐患，降低事故发生概率。</w:t>
            </w:r>
          </w:p>
          <w:p w:rsidR="00FC3CB2" w:rsidRDefault="007F0502">
            <w:pPr>
              <w:adjustRightInd w:val="0"/>
              <w:snapToGrid w:val="0"/>
              <w:spacing w:line="360" w:lineRule="auto"/>
              <w:ind w:firstLineChars="200" w:firstLine="480"/>
              <w:rPr>
                <w:bCs/>
                <w:sz w:val="24"/>
                <w:szCs w:val="22"/>
              </w:rPr>
            </w:pPr>
            <w:r>
              <w:rPr>
                <w:bCs/>
                <w:sz w:val="24"/>
                <w:szCs w:val="22"/>
              </w:rPr>
              <w:t>i.</w:t>
            </w:r>
            <w:r>
              <w:rPr>
                <w:bCs/>
                <w:sz w:val="24"/>
                <w:szCs w:val="22"/>
              </w:rPr>
              <w:t>配备</w:t>
            </w:r>
            <w:r>
              <w:rPr>
                <w:bCs/>
                <w:sz w:val="24"/>
                <w:szCs w:val="22"/>
              </w:rPr>
              <w:t>24</w:t>
            </w:r>
            <w:r>
              <w:rPr>
                <w:bCs/>
                <w:sz w:val="24"/>
                <w:szCs w:val="22"/>
              </w:rPr>
              <w:t>小时有效的报警装置，建立有效的内部、外部通讯联络手段。上述措施可满足本项目风险防范及应急需求且具有可行性。在采取规范化环境风险防范措施和应急措施的前提下，本项目环境风险可控。</w:t>
            </w:r>
          </w:p>
          <w:p w:rsidR="00FC3CB2" w:rsidRDefault="007F0502">
            <w:pPr>
              <w:adjustRightInd w:val="0"/>
              <w:snapToGrid w:val="0"/>
              <w:jc w:val="center"/>
              <w:rPr>
                <w:b/>
                <w:bCs/>
                <w:sz w:val="24"/>
              </w:rPr>
            </w:pPr>
            <w:r>
              <w:rPr>
                <w:b/>
                <w:bCs/>
                <w:sz w:val="24"/>
              </w:rPr>
              <w:t>表</w:t>
            </w:r>
            <w:r>
              <w:rPr>
                <w:rFonts w:hint="eastAsia"/>
                <w:b/>
                <w:bCs/>
                <w:sz w:val="24"/>
              </w:rPr>
              <w:t>4-</w:t>
            </w:r>
            <w:r w:rsidR="005A41DA">
              <w:rPr>
                <w:rFonts w:hint="eastAsia"/>
                <w:b/>
                <w:bCs/>
                <w:sz w:val="24"/>
              </w:rPr>
              <w:t>23</w:t>
            </w:r>
            <w:r>
              <w:rPr>
                <w:b/>
                <w:bCs/>
                <w:sz w:val="24"/>
              </w:rPr>
              <w:t xml:space="preserve"> </w:t>
            </w:r>
            <w:r>
              <w:rPr>
                <w:b/>
                <w:bCs/>
                <w:sz w:val="24"/>
              </w:rPr>
              <w:t>本项目环境风险简单分析内容表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949"/>
              <w:gridCol w:w="1673"/>
              <w:gridCol w:w="1673"/>
              <w:gridCol w:w="1673"/>
              <w:gridCol w:w="1683"/>
            </w:tblGrid>
            <w:tr w:rsidR="00FC3CB2">
              <w:trPr>
                <w:trHeight w:val="476"/>
                <w:jc w:val="center"/>
              </w:trPr>
              <w:tc>
                <w:tcPr>
                  <w:tcW w:w="1126" w:type="pct"/>
                  <w:vAlign w:val="center"/>
                </w:tcPr>
                <w:p w:rsidR="00FC3CB2" w:rsidRDefault="007F0502">
                  <w:pPr>
                    <w:adjustRightInd w:val="0"/>
                    <w:snapToGrid w:val="0"/>
                    <w:jc w:val="center"/>
                  </w:pPr>
                  <w:r>
                    <w:t>建设项目名称</w:t>
                  </w:r>
                </w:p>
              </w:tc>
              <w:tc>
                <w:tcPr>
                  <w:tcW w:w="3873" w:type="pct"/>
                  <w:gridSpan w:val="4"/>
                  <w:vAlign w:val="center"/>
                </w:tcPr>
                <w:p w:rsidR="00FC3CB2" w:rsidRDefault="006C658B">
                  <w:pPr>
                    <w:adjustRightInd w:val="0"/>
                    <w:snapToGrid w:val="0"/>
                    <w:jc w:val="center"/>
                  </w:pPr>
                  <w:r>
                    <w:rPr>
                      <w:rFonts w:hint="eastAsia"/>
                    </w:rPr>
                    <w:t>年产</w:t>
                  </w:r>
                  <w:r>
                    <w:rPr>
                      <w:rFonts w:hint="eastAsia"/>
                    </w:rPr>
                    <w:t>100</w:t>
                  </w:r>
                  <w:r>
                    <w:rPr>
                      <w:rFonts w:hint="eastAsia"/>
                    </w:rPr>
                    <w:t>万件</w:t>
                  </w:r>
                  <w:r w:rsidR="00830467">
                    <w:rPr>
                      <w:rFonts w:hint="eastAsia"/>
                    </w:rPr>
                    <w:t>电机零部件</w:t>
                  </w:r>
                  <w:r w:rsidR="007F0502">
                    <w:t>项目</w:t>
                  </w:r>
                </w:p>
              </w:tc>
            </w:tr>
            <w:tr w:rsidR="00FC3CB2">
              <w:trPr>
                <w:trHeight w:val="476"/>
                <w:jc w:val="center"/>
              </w:trPr>
              <w:tc>
                <w:tcPr>
                  <w:tcW w:w="1126" w:type="pct"/>
                  <w:vAlign w:val="center"/>
                </w:tcPr>
                <w:p w:rsidR="00FC3CB2" w:rsidRDefault="007F0502">
                  <w:pPr>
                    <w:adjustRightInd w:val="0"/>
                    <w:snapToGrid w:val="0"/>
                    <w:jc w:val="center"/>
                  </w:pPr>
                  <w:r>
                    <w:t>建设地点</w:t>
                  </w:r>
                </w:p>
              </w:tc>
              <w:tc>
                <w:tcPr>
                  <w:tcW w:w="3873" w:type="pct"/>
                  <w:gridSpan w:val="4"/>
                  <w:vAlign w:val="center"/>
                </w:tcPr>
                <w:p w:rsidR="00FC3CB2" w:rsidRDefault="006C658B">
                  <w:pPr>
                    <w:adjustRightInd w:val="0"/>
                    <w:snapToGrid w:val="0"/>
                    <w:jc w:val="center"/>
                  </w:pPr>
                  <w:r w:rsidRPr="00834099">
                    <w:rPr>
                      <w:rFonts w:ascii="宋体" w:hAnsi="宋体" w:cs="宋体" w:hint="eastAsia"/>
                      <w:szCs w:val="21"/>
                    </w:rPr>
                    <w:t>常州市武进区前黄镇常武南路416号</w:t>
                  </w:r>
                </w:p>
              </w:tc>
            </w:tr>
            <w:tr w:rsidR="00FC3CB2">
              <w:trPr>
                <w:trHeight w:val="476"/>
                <w:jc w:val="center"/>
              </w:trPr>
              <w:tc>
                <w:tcPr>
                  <w:tcW w:w="1126" w:type="pct"/>
                  <w:vAlign w:val="center"/>
                </w:tcPr>
                <w:p w:rsidR="00FC3CB2" w:rsidRDefault="007F0502">
                  <w:pPr>
                    <w:adjustRightInd w:val="0"/>
                    <w:snapToGrid w:val="0"/>
                    <w:jc w:val="center"/>
                  </w:pPr>
                  <w:r>
                    <w:t>地理坐标</w:t>
                  </w:r>
                </w:p>
              </w:tc>
              <w:tc>
                <w:tcPr>
                  <w:tcW w:w="967" w:type="pct"/>
                  <w:vAlign w:val="center"/>
                </w:tcPr>
                <w:p w:rsidR="00FC3CB2" w:rsidRDefault="007F0502">
                  <w:pPr>
                    <w:adjustRightInd w:val="0"/>
                    <w:snapToGrid w:val="0"/>
                    <w:jc w:val="center"/>
                  </w:pPr>
                  <w:r>
                    <w:t>经度</w:t>
                  </w:r>
                </w:p>
              </w:tc>
              <w:tc>
                <w:tcPr>
                  <w:tcW w:w="967" w:type="pct"/>
                  <w:vAlign w:val="center"/>
                </w:tcPr>
                <w:p w:rsidR="00FC3CB2" w:rsidRDefault="007F0502" w:rsidP="005A41DA">
                  <w:pPr>
                    <w:adjustRightInd w:val="0"/>
                    <w:snapToGrid w:val="0"/>
                    <w:jc w:val="center"/>
                  </w:pPr>
                  <w:r>
                    <w:rPr>
                      <w:rFonts w:hint="eastAsia"/>
                    </w:rPr>
                    <w:t>1</w:t>
                  </w:r>
                  <w:r w:rsidR="006C658B">
                    <w:rPr>
                      <w:rFonts w:hint="eastAsia"/>
                    </w:rPr>
                    <w:t>19.</w:t>
                  </w:r>
                  <w:r w:rsidR="005A41DA">
                    <w:rPr>
                      <w:rFonts w:hint="eastAsia"/>
                    </w:rPr>
                    <w:t>58</w:t>
                  </w:r>
                  <w:r>
                    <w:rPr>
                      <w:rFonts w:hint="eastAsia"/>
                    </w:rPr>
                    <w:t>°</w:t>
                  </w:r>
                </w:p>
              </w:tc>
              <w:tc>
                <w:tcPr>
                  <w:tcW w:w="967" w:type="pct"/>
                  <w:vAlign w:val="center"/>
                </w:tcPr>
                <w:p w:rsidR="00FC3CB2" w:rsidRDefault="007F0502">
                  <w:pPr>
                    <w:adjustRightInd w:val="0"/>
                    <w:snapToGrid w:val="0"/>
                    <w:jc w:val="center"/>
                  </w:pPr>
                  <w:r>
                    <w:t>纬度</w:t>
                  </w:r>
                </w:p>
              </w:tc>
              <w:tc>
                <w:tcPr>
                  <w:tcW w:w="969" w:type="pct"/>
                  <w:vAlign w:val="center"/>
                </w:tcPr>
                <w:p w:rsidR="00FC3CB2" w:rsidRDefault="007F0502" w:rsidP="005A41DA">
                  <w:pPr>
                    <w:adjustRightInd w:val="0"/>
                    <w:snapToGrid w:val="0"/>
                    <w:jc w:val="center"/>
                  </w:pPr>
                  <w:r>
                    <w:rPr>
                      <w:rFonts w:hint="eastAsia"/>
                    </w:rPr>
                    <w:t>31.</w:t>
                  </w:r>
                  <w:r w:rsidR="005A41DA">
                    <w:rPr>
                      <w:rFonts w:hint="eastAsia"/>
                    </w:rPr>
                    <w:t>36</w:t>
                  </w:r>
                  <w:r>
                    <w:rPr>
                      <w:rFonts w:hint="eastAsia"/>
                    </w:rPr>
                    <w:t>°</w:t>
                  </w:r>
                </w:p>
              </w:tc>
            </w:tr>
            <w:tr w:rsidR="00FC3CB2">
              <w:trPr>
                <w:trHeight w:val="476"/>
                <w:jc w:val="center"/>
              </w:trPr>
              <w:tc>
                <w:tcPr>
                  <w:tcW w:w="1126" w:type="pct"/>
                  <w:vAlign w:val="center"/>
                </w:tcPr>
                <w:p w:rsidR="00FC3CB2" w:rsidRDefault="007F0502">
                  <w:pPr>
                    <w:adjustRightInd w:val="0"/>
                    <w:snapToGrid w:val="0"/>
                    <w:jc w:val="center"/>
                  </w:pPr>
                  <w:r>
                    <w:t>主要危险物质及分布</w:t>
                  </w:r>
                </w:p>
              </w:tc>
              <w:tc>
                <w:tcPr>
                  <w:tcW w:w="3873" w:type="pct"/>
                  <w:gridSpan w:val="4"/>
                  <w:vAlign w:val="center"/>
                </w:tcPr>
                <w:p w:rsidR="00FC3CB2" w:rsidRDefault="007F0502">
                  <w:pPr>
                    <w:adjustRightInd w:val="0"/>
                    <w:snapToGrid w:val="0"/>
                    <w:jc w:val="center"/>
                    <w:rPr>
                      <w:bCs/>
                    </w:rPr>
                  </w:pPr>
                  <w:r>
                    <w:rPr>
                      <w:rFonts w:hint="eastAsia"/>
                      <w:bCs/>
                    </w:rPr>
                    <w:t>主要危险物质：废活性炭</w:t>
                  </w:r>
                  <w:r w:rsidR="006C658B">
                    <w:rPr>
                      <w:rFonts w:hint="eastAsia"/>
                      <w:bCs/>
                    </w:rPr>
                    <w:t>、废包装桶、润滑油</w:t>
                  </w:r>
                  <w:r w:rsidR="007F78C1">
                    <w:rPr>
                      <w:rFonts w:hint="eastAsia"/>
                      <w:bCs/>
                    </w:rPr>
                    <w:t>、切削液、废切削液、天然气</w:t>
                  </w:r>
                  <w:r>
                    <w:rPr>
                      <w:rFonts w:hint="eastAsia"/>
                      <w:bCs/>
                    </w:rPr>
                    <w:t>；</w:t>
                  </w:r>
                </w:p>
                <w:p w:rsidR="00FC3CB2" w:rsidRDefault="007F0502">
                  <w:pPr>
                    <w:adjustRightInd w:val="0"/>
                    <w:snapToGrid w:val="0"/>
                    <w:jc w:val="center"/>
                    <w:rPr>
                      <w:bCs/>
                    </w:rPr>
                  </w:pPr>
                  <w:r>
                    <w:rPr>
                      <w:rFonts w:hint="eastAsia"/>
                      <w:bCs/>
                    </w:rPr>
                    <w:t>分布情况：危废仓库</w:t>
                  </w:r>
                  <w:r w:rsidR="00F800F1">
                    <w:rPr>
                      <w:rFonts w:hint="eastAsia"/>
                      <w:bCs/>
                    </w:rPr>
                    <w:t>、生产车间</w:t>
                  </w:r>
                </w:p>
              </w:tc>
            </w:tr>
            <w:tr w:rsidR="00FC3CB2">
              <w:trPr>
                <w:trHeight w:val="476"/>
                <w:jc w:val="center"/>
              </w:trPr>
              <w:tc>
                <w:tcPr>
                  <w:tcW w:w="1126" w:type="pct"/>
                  <w:vAlign w:val="center"/>
                </w:tcPr>
                <w:p w:rsidR="00FC3CB2" w:rsidRDefault="007F0502">
                  <w:pPr>
                    <w:adjustRightInd w:val="0"/>
                    <w:snapToGrid w:val="0"/>
                    <w:jc w:val="center"/>
                  </w:pPr>
                  <w:r>
                    <w:t>环境影响途径及危害后果（大气、地表水、地下水等）</w:t>
                  </w:r>
                </w:p>
              </w:tc>
              <w:tc>
                <w:tcPr>
                  <w:tcW w:w="3873" w:type="pct"/>
                  <w:gridSpan w:val="4"/>
                  <w:vAlign w:val="center"/>
                </w:tcPr>
                <w:p w:rsidR="00FC3CB2" w:rsidRDefault="007F0502">
                  <w:pPr>
                    <w:adjustRightInd w:val="0"/>
                    <w:snapToGrid w:val="0"/>
                    <w:jc w:val="center"/>
                    <w:rPr>
                      <w:rFonts w:cs="宋体"/>
                    </w:rPr>
                  </w:pPr>
                  <w:r>
                    <w:rPr>
                      <w:rFonts w:cs="宋体" w:hint="eastAsia"/>
                    </w:rPr>
                    <w:t>危废仓库</w:t>
                  </w:r>
                  <w:r>
                    <w:rPr>
                      <w:rFonts w:cs="宋体" w:hint="eastAsia"/>
                      <w:szCs w:val="22"/>
                    </w:rPr>
                    <w:t>中暂存的废活性炭</w:t>
                  </w:r>
                  <w:r w:rsidR="006C658B">
                    <w:rPr>
                      <w:rFonts w:cs="宋体" w:hint="eastAsia"/>
                      <w:szCs w:val="22"/>
                    </w:rPr>
                    <w:t>、废包装桶</w:t>
                  </w:r>
                  <w:r w:rsidR="007F78C1">
                    <w:rPr>
                      <w:rFonts w:cs="宋体" w:hint="eastAsia"/>
                      <w:szCs w:val="22"/>
                    </w:rPr>
                    <w:t>、废切削液</w:t>
                  </w:r>
                  <w:r>
                    <w:rPr>
                      <w:rFonts w:cs="宋体" w:hint="eastAsia"/>
                      <w:szCs w:val="22"/>
                    </w:rPr>
                    <w:t>若遇明火或高热，会发生火灾爆炸事故，危害从业人员的身体健康，并</w:t>
                  </w:r>
                  <w:r>
                    <w:rPr>
                      <w:rFonts w:cs="宋体" w:hint="eastAsia"/>
                    </w:rPr>
                    <w:t>会对周围地表水体、大气造成一定的影响。</w:t>
                  </w:r>
                </w:p>
                <w:p w:rsidR="00F800F1" w:rsidRDefault="00F800F1" w:rsidP="00FA5B92">
                  <w:pPr>
                    <w:adjustRightInd w:val="0"/>
                    <w:snapToGrid w:val="0"/>
                    <w:jc w:val="center"/>
                  </w:pPr>
                  <w:r>
                    <w:rPr>
                      <w:rFonts w:cs="宋体" w:hint="eastAsia"/>
                    </w:rPr>
                    <w:t>生产车间中的润滑油泄漏，</w:t>
                  </w:r>
                  <w:r w:rsidRPr="0062272F">
                    <w:rPr>
                      <w:szCs w:val="21"/>
                    </w:rPr>
                    <w:t>导致物质进入雨水管网，会对周围地表水体造成一定的影响</w:t>
                  </w:r>
                  <w:r w:rsidR="007F78C1">
                    <w:rPr>
                      <w:rFonts w:hint="eastAsia"/>
                      <w:szCs w:val="21"/>
                    </w:rPr>
                    <w:t>；天然气泄漏</w:t>
                  </w:r>
                  <w:r w:rsidR="007F78C1">
                    <w:rPr>
                      <w:rFonts w:cs="宋体" w:hint="eastAsia"/>
                      <w:szCs w:val="22"/>
                    </w:rPr>
                    <w:t>若遇明火或高热，会发生火灾爆炸事故，</w:t>
                  </w:r>
                  <w:r w:rsidR="007F78C1">
                    <w:rPr>
                      <w:rFonts w:cs="宋体" w:hint="eastAsia"/>
                    </w:rPr>
                    <w:t>会对周围地表水体、大气造成一定的影响</w:t>
                  </w:r>
                </w:p>
              </w:tc>
            </w:tr>
            <w:tr w:rsidR="00FC3CB2">
              <w:trPr>
                <w:trHeight w:val="476"/>
                <w:jc w:val="center"/>
              </w:trPr>
              <w:tc>
                <w:tcPr>
                  <w:tcW w:w="1126" w:type="pct"/>
                  <w:vAlign w:val="center"/>
                </w:tcPr>
                <w:p w:rsidR="00FC3CB2" w:rsidRDefault="007F0502">
                  <w:pPr>
                    <w:adjustRightInd w:val="0"/>
                    <w:snapToGrid w:val="0"/>
                    <w:jc w:val="center"/>
                  </w:pPr>
                  <w:r>
                    <w:t>风险防范措施要求</w:t>
                  </w:r>
                </w:p>
              </w:tc>
              <w:tc>
                <w:tcPr>
                  <w:tcW w:w="3873" w:type="pct"/>
                  <w:gridSpan w:val="4"/>
                  <w:vAlign w:val="center"/>
                </w:tcPr>
                <w:p w:rsidR="00FC3CB2" w:rsidRDefault="007F0502">
                  <w:pPr>
                    <w:adjustRightInd w:val="0"/>
                    <w:snapToGrid w:val="0"/>
                    <w:jc w:val="center"/>
                  </w:pPr>
                  <w:r>
                    <w:rPr>
                      <w:rFonts w:cs="宋体" w:hint="eastAsia"/>
                    </w:rPr>
                    <w:t>设置专人定期检查危废仓库内的暂存情况；定期检查厂内各风险防范措施的完善情况，设置应急物资，建立健全应急防范机制</w:t>
                  </w:r>
                </w:p>
              </w:tc>
            </w:tr>
            <w:tr w:rsidR="00FC3CB2">
              <w:trPr>
                <w:trHeight w:val="476"/>
                <w:jc w:val="center"/>
              </w:trPr>
              <w:tc>
                <w:tcPr>
                  <w:tcW w:w="5000" w:type="pct"/>
                  <w:gridSpan w:val="5"/>
                  <w:vAlign w:val="center"/>
                </w:tcPr>
                <w:p w:rsidR="00FC3CB2" w:rsidRDefault="007F0502">
                  <w:pPr>
                    <w:adjustRightInd w:val="0"/>
                    <w:snapToGrid w:val="0"/>
                    <w:jc w:val="center"/>
                  </w:pPr>
                  <w:r>
                    <w:t>填表说明（列出项目相关信息及评价说明）：本项目</w:t>
                  </w:r>
                  <w:r>
                    <w:t>Q</w:t>
                  </w:r>
                  <w:r>
                    <w:t>＜</w:t>
                  </w:r>
                  <w:r>
                    <w:t>1</w:t>
                  </w:r>
                  <w:r>
                    <w:t>，环境风险势能直接判断为</w:t>
                  </w:r>
                  <w:r>
                    <w:t>I</w:t>
                  </w:r>
                  <w:r>
                    <w:t>等级</w:t>
                  </w:r>
                </w:p>
              </w:tc>
            </w:tr>
          </w:tbl>
          <w:p w:rsidR="005A41DA" w:rsidRDefault="008A507B" w:rsidP="005A41DA">
            <w:pPr>
              <w:adjustRightInd w:val="0"/>
              <w:snapToGrid w:val="0"/>
              <w:spacing w:line="360" w:lineRule="auto"/>
              <w:rPr>
                <w:b/>
                <w:bCs/>
                <w:sz w:val="24"/>
              </w:rPr>
            </w:pPr>
            <w:r>
              <w:rPr>
                <w:rFonts w:hint="eastAsia"/>
                <w:b/>
                <w:bCs/>
                <w:sz w:val="24"/>
              </w:rPr>
              <w:lastRenderedPageBreak/>
              <w:t>9</w:t>
            </w:r>
            <w:r w:rsidR="007F0502">
              <w:rPr>
                <w:rFonts w:hAnsi="宋体"/>
                <w:b/>
                <w:bCs/>
                <w:sz w:val="24"/>
              </w:rPr>
              <w:t>、</w:t>
            </w:r>
            <w:r w:rsidR="005A41DA">
              <w:rPr>
                <w:rFonts w:hint="eastAsia"/>
                <w:b/>
                <w:bCs/>
                <w:sz w:val="24"/>
              </w:rPr>
              <w:t>电磁辐射</w:t>
            </w:r>
          </w:p>
          <w:p w:rsidR="005A41DA" w:rsidRDefault="005A41DA" w:rsidP="007B2AE9">
            <w:pPr>
              <w:adjustRightInd w:val="0"/>
              <w:snapToGrid w:val="0"/>
              <w:spacing w:line="360" w:lineRule="auto"/>
              <w:ind w:firstLineChars="200" w:firstLine="480"/>
              <w:rPr>
                <w:bCs/>
                <w:sz w:val="24"/>
                <w:szCs w:val="22"/>
              </w:rPr>
            </w:pPr>
            <w:r>
              <w:rPr>
                <w:rFonts w:hint="eastAsia"/>
                <w:bCs/>
                <w:sz w:val="24"/>
                <w:szCs w:val="22"/>
              </w:rPr>
              <w:t>本项目不涉及电磁辐射</w:t>
            </w:r>
            <w:r w:rsidR="00B65E5C">
              <w:rPr>
                <w:rFonts w:hint="eastAsia"/>
                <w:bCs/>
                <w:sz w:val="24"/>
                <w:szCs w:val="22"/>
              </w:rPr>
              <w:t>。</w:t>
            </w:r>
          </w:p>
          <w:p w:rsidR="00535643" w:rsidRPr="00190B81" w:rsidRDefault="00535643" w:rsidP="00535643">
            <w:pPr>
              <w:adjustRightInd w:val="0"/>
              <w:snapToGrid w:val="0"/>
              <w:spacing w:line="360" w:lineRule="auto"/>
              <w:rPr>
                <w:b/>
                <w:sz w:val="24"/>
              </w:rPr>
            </w:pPr>
            <w:r w:rsidRPr="00190B81">
              <w:rPr>
                <w:b/>
                <w:sz w:val="24"/>
              </w:rPr>
              <w:t>1</w:t>
            </w:r>
            <w:r>
              <w:rPr>
                <w:rFonts w:hint="eastAsia"/>
                <w:b/>
                <w:sz w:val="24"/>
              </w:rPr>
              <w:t>0</w:t>
            </w:r>
            <w:r w:rsidRPr="00190B81">
              <w:rPr>
                <w:rFonts w:hAnsi="宋体"/>
                <w:b/>
                <w:sz w:val="24"/>
              </w:rPr>
              <w:t>、排污口规范化设置</w:t>
            </w:r>
          </w:p>
          <w:p w:rsidR="00535643" w:rsidRPr="00190B81" w:rsidRDefault="00535643" w:rsidP="00535643">
            <w:pPr>
              <w:adjustRightInd w:val="0"/>
              <w:snapToGrid w:val="0"/>
              <w:spacing w:line="360" w:lineRule="auto"/>
              <w:ind w:firstLineChars="200" w:firstLine="480"/>
              <w:rPr>
                <w:sz w:val="24"/>
              </w:rPr>
            </w:pPr>
            <w:r w:rsidRPr="00190B81">
              <w:rPr>
                <w:rFonts w:hAnsi="宋体"/>
                <w:sz w:val="24"/>
              </w:rPr>
              <w:t>根据国家环保局《关于开展排污口规范化整治试点工作的通知》和《关于加快排污口规范化整治试点工作的通知》精神，贯彻执行《江苏省开展排污口规范化整治工作方案》，建设项目应在建设的同时规范排污口。</w:t>
            </w:r>
          </w:p>
          <w:p w:rsidR="00535643" w:rsidRPr="00190B81" w:rsidRDefault="00535643" w:rsidP="00535643">
            <w:pPr>
              <w:adjustRightInd w:val="0"/>
              <w:snapToGrid w:val="0"/>
              <w:spacing w:line="360" w:lineRule="auto"/>
              <w:ind w:firstLineChars="200" w:firstLine="480"/>
              <w:rPr>
                <w:sz w:val="24"/>
              </w:rPr>
            </w:pPr>
            <w:r w:rsidRPr="00190B81">
              <w:rPr>
                <w:rFonts w:hAnsi="宋体"/>
                <w:sz w:val="24"/>
              </w:rPr>
              <w:t>根据江苏省环保局《江苏省排污口设置及规范化整治管理办法》第十二条规定，对排污口进行规范化整治，以满足江苏省和常州市环保局的管理要求。本项目利用自有的雨水排口和污水排口。</w:t>
            </w:r>
          </w:p>
          <w:p w:rsidR="00535643" w:rsidRPr="00190B81" w:rsidRDefault="00535643" w:rsidP="00535643">
            <w:pPr>
              <w:adjustRightInd w:val="0"/>
              <w:snapToGrid w:val="0"/>
              <w:spacing w:line="360" w:lineRule="auto"/>
              <w:ind w:firstLineChars="200" w:firstLine="480"/>
              <w:rPr>
                <w:sz w:val="24"/>
              </w:rPr>
            </w:pPr>
            <w:r w:rsidRPr="00190B81">
              <w:rPr>
                <w:rFonts w:hAnsi="宋体"/>
                <w:sz w:val="24"/>
              </w:rPr>
              <w:t>建设项目废气排放口应按要求装好标志牌。有组织排放废气的排气筒高度应符合国家大气污染物排放标准的有关规定，并设置永久采样孔，每年定期监测一次。企业共设置</w:t>
            </w:r>
            <w:r w:rsidRPr="00190B81">
              <w:rPr>
                <w:sz w:val="24"/>
              </w:rPr>
              <w:t>1</w:t>
            </w:r>
            <w:r w:rsidRPr="00190B81">
              <w:rPr>
                <w:rFonts w:hAnsi="宋体"/>
                <w:sz w:val="24"/>
              </w:rPr>
              <w:t>个排气筒。</w:t>
            </w:r>
          </w:p>
          <w:p w:rsidR="00535643" w:rsidRPr="00190B81" w:rsidRDefault="00535643" w:rsidP="00535643">
            <w:pPr>
              <w:adjustRightInd w:val="0"/>
              <w:snapToGrid w:val="0"/>
              <w:spacing w:line="360" w:lineRule="auto"/>
              <w:ind w:firstLineChars="200" w:firstLine="480"/>
              <w:rPr>
                <w:sz w:val="24"/>
              </w:rPr>
            </w:pPr>
            <w:r w:rsidRPr="00190B81">
              <w:rPr>
                <w:rFonts w:hAnsi="宋体"/>
                <w:sz w:val="24"/>
              </w:rPr>
              <w:t>对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rsidR="00535643" w:rsidRPr="00190B81" w:rsidRDefault="00535643" w:rsidP="00535643">
            <w:pPr>
              <w:adjustRightInd w:val="0"/>
              <w:snapToGrid w:val="0"/>
              <w:spacing w:line="360" w:lineRule="auto"/>
              <w:ind w:firstLineChars="200" w:firstLine="480"/>
              <w:rPr>
                <w:b/>
                <w:bCs/>
                <w:sz w:val="24"/>
                <w:highlight w:val="yellow"/>
              </w:rPr>
            </w:pPr>
            <w:r w:rsidRPr="00190B81">
              <w:rPr>
                <w:rFonts w:hAnsi="宋体"/>
                <w:sz w:val="24"/>
              </w:rPr>
              <w:t>固体废弃物收集后需堆放在固定场所，并做到防晒、防渗漏、防止混杂，固体废物贮存场所应设置醒目标志牌，并及时委外处置，防止对环境造成污染。</w:t>
            </w:r>
          </w:p>
          <w:p w:rsidR="00535643" w:rsidRPr="00190B81" w:rsidRDefault="00535643" w:rsidP="00535643">
            <w:pPr>
              <w:snapToGrid w:val="0"/>
              <w:spacing w:line="360" w:lineRule="auto"/>
              <w:rPr>
                <w:b/>
                <w:sz w:val="24"/>
                <w:szCs w:val="22"/>
              </w:rPr>
            </w:pPr>
            <w:r>
              <w:rPr>
                <w:rFonts w:hint="eastAsia"/>
                <w:b/>
                <w:sz w:val="24"/>
                <w:szCs w:val="22"/>
              </w:rPr>
              <w:t>11</w:t>
            </w:r>
            <w:r w:rsidRPr="00190B81">
              <w:rPr>
                <w:rFonts w:hAnsi="宋体"/>
                <w:b/>
                <w:sz w:val="24"/>
                <w:szCs w:val="22"/>
              </w:rPr>
              <w:t>、信息公开</w:t>
            </w:r>
          </w:p>
          <w:p w:rsidR="00535643" w:rsidRPr="00190B81" w:rsidRDefault="00535643" w:rsidP="00535643">
            <w:pPr>
              <w:snapToGrid w:val="0"/>
              <w:spacing w:line="360" w:lineRule="auto"/>
              <w:ind w:firstLineChars="200" w:firstLine="480"/>
              <w:rPr>
                <w:sz w:val="24"/>
              </w:rPr>
            </w:pPr>
            <w:r w:rsidRPr="00190B81">
              <w:rPr>
                <w:rFonts w:hAnsi="宋体"/>
                <w:sz w:val="24"/>
              </w:rPr>
              <w:t>根据《企业事业单位环境信息公开办法》（环境保护部令第</w:t>
            </w:r>
            <w:r w:rsidRPr="00190B81">
              <w:rPr>
                <w:sz w:val="24"/>
              </w:rPr>
              <w:t>31</w:t>
            </w:r>
            <w:r w:rsidRPr="00190B81">
              <w:rPr>
                <w:rFonts w:hAnsi="宋体"/>
                <w:sz w:val="24"/>
              </w:rPr>
              <w:t>号）规定，企业可参照重点排污单位公开其信息：</w:t>
            </w:r>
          </w:p>
          <w:p w:rsidR="00535643" w:rsidRPr="00190B81" w:rsidRDefault="00535643" w:rsidP="00535643">
            <w:pPr>
              <w:snapToGrid w:val="0"/>
              <w:spacing w:line="360" w:lineRule="auto"/>
              <w:ind w:firstLineChars="200" w:firstLine="480"/>
              <w:rPr>
                <w:sz w:val="24"/>
              </w:rPr>
            </w:pPr>
            <w:r w:rsidRPr="00190B81">
              <w:rPr>
                <w:rFonts w:hAnsi="宋体"/>
                <w:sz w:val="24"/>
              </w:rPr>
              <w:t>（</w:t>
            </w:r>
            <w:r w:rsidRPr="00190B81">
              <w:rPr>
                <w:sz w:val="24"/>
              </w:rPr>
              <w:t>1</w:t>
            </w:r>
            <w:r w:rsidRPr="00190B81">
              <w:rPr>
                <w:rFonts w:hAnsi="宋体"/>
                <w:sz w:val="24"/>
              </w:rPr>
              <w:t>）基础信息，包括单位名称、组织机构代码、法定代表人、生产地址、联系方式，以及生产经营和管理服务的主要内容、产品及规模；</w:t>
            </w:r>
          </w:p>
          <w:p w:rsidR="00535643" w:rsidRPr="00190B81" w:rsidRDefault="00535643" w:rsidP="00535643">
            <w:pPr>
              <w:snapToGrid w:val="0"/>
              <w:spacing w:line="360" w:lineRule="auto"/>
              <w:ind w:firstLineChars="200" w:firstLine="480"/>
              <w:rPr>
                <w:sz w:val="24"/>
              </w:rPr>
            </w:pPr>
            <w:r w:rsidRPr="00190B81">
              <w:rPr>
                <w:rFonts w:hAnsi="宋体"/>
                <w:sz w:val="24"/>
              </w:rPr>
              <w:t>（</w:t>
            </w:r>
            <w:r w:rsidRPr="00190B81">
              <w:rPr>
                <w:sz w:val="24"/>
              </w:rPr>
              <w:t>2</w:t>
            </w:r>
            <w:r w:rsidRPr="00190B81">
              <w:rPr>
                <w:rFonts w:hAnsi="宋体"/>
                <w:sz w:val="24"/>
              </w:rPr>
              <w:t>）排污信息，包括主要污染物及特征污染物的名称、排放方式、排放口数量和分布情况、排放浓度和总量、超标情况，以及执行的污染物排放标准、核定的排放总量；</w:t>
            </w:r>
          </w:p>
          <w:p w:rsidR="00535643" w:rsidRPr="00190B81" w:rsidRDefault="00535643" w:rsidP="00535643">
            <w:pPr>
              <w:snapToGrid w:val="0"/>
              <w:spacing w:line="360" w:lineRule="auto"/>
              <w:ind w:firstLineChars="200" w:firstLine="480"/>
              <w:rPr>
                <w:sz w:val="24"/>
              </w:rPr>
            </w:pPr>
            <w:r w:rsidRPr="00190B81">
              <w:rPr>
                <w:rFonts w:hAnsi="宋体"/>
                <w:sz w:val="24"/>
              </w:rPr>
              <w:t>（</w:t>
            </w:r>
            <w:r w:rsidRPr="00190B81">
              <w:rPr>
                <w:sz w:val="24"/>
              </w:rPr>
              <w:t>3</w:t>
            </w:r>
            <w:r w:rsidRPr="00190B81">
              <w:rPr>
                <w:rFonts w:hAnsi="宋体"/>
                <w:sz w:val="24"/>
              </w:rPr>
              <w:t>）防治污染设施的建设和运行情况；</w:t>
            </w:r>
          </w:p>
          <w:p w:rsidR="00535643" w:rsidRPr="00190B81" w:rsidRDefault="00535643" w:rsidP="00535643">
            <w:pPr>
              <w:snapToGrid w:val="0"/>
              <w:spacing w:line="360" w:lineRule="auto"/>
              <w:ind w:firstLineChars="200" w:firstLine="480"/>
              <w:rPr>
                <w:sz w:val="24"/>
              </w:rPr>
            </w:pPr>
            <w:r w:rsidRPr="00190B81">
              <w:rPr>
                <w:rFonts w:hAnsi="宋体"/>
                <w:sz w:val="24"/>
              </w:rPr>
              <w:t>（</w:t>
            </w:r>
            <w:r w:rsidRPr="00190B81">
              <w:rPr>
                <w:sz w:val="24"/>
              </w:rPr>
              <w:t>4</w:t>
            </w:r>
            <w:r w:rsidRPr="00190B81">
              <w:rPr>
                <w:rFonts w:hAnsi="宋体"/>
                <w:sz w:val="24"/>
              </w:rPr>
              <w:t>）建设项目环境影响评价及其他环境保护行政许可情况；</w:t>
            </w:r>
          </w:p>
          <w:p w:rsidR="00535643" w:rsidRPr="00190B81" w:rsidRDefault="00535643" w:rsidP="00535643">
            <w:pPr>
              <w:snapToGrid w:val="0"/>
              <w:spacing w:line="360" w:lineRule="auto"/>
              <w:ind w:firstLineChars="200" w:firstLine="480"/>
              <w:rPr>
                <w:sz w:val="24"/>
              </w:rPr>
            </w:pPr>
            <w:r w:rsidRPr="00190B81">
              <w:rPr>
                <w:rFonts w:hAnsi="宋体"/>
                <w:sz w:val="24"/>
              </w:rPr>
              <w:t>（</w:t>
            </w:r>
            <w:r w:rsidRPr="00190B81">
              <w:rPr>
                <w:sz w:val="24"/>
              </w:rPr>
              <w:t>5</w:t>
            </w:r>
            <w:r w:rsidRPr="00190B81">
              <w:rPr>
                <w:rFonts w:hAnsi="宋体"/>
                <w:sz w:val="24"/>
              </w:rPr>
              <w:t>）突发环境事件应急预案；</w:t>
            </w:r>
          </w:p>
          <w:p w:rsidR="00535643" w:rsidRDefault="00535643" w:rsidP="00535643">
            <w:pPr>
              <w:spacing w:line="360" w:lineRule="auto"/>
              <w:ind w:firstLineChars="200" w:firstLine="480"/>
              <w:rPr>
                <w:rFonts w:hAnsi="宋体"/>
                <w:sz w:val="24"/>
              </w:rPr>
            </w:pPr>
            <w:r w:rsidRPr="00190B81">
              <w:rPr>
                <w:rFonts w:hAnsi="宋体"/>
                <w:sz w:val="24"/>
              </w:rPr>
              <w:lastRenderedPageBreak/>
              <w:t>（</w:t>
            </w:r>
            <w:r w:rsidRPr="00190B81">
              <w:rPr>
                <w:sz w:val="24"/>
              </w:rPr>
              <w:t>6</w:t>
            </w:r>
            <w:r w:rsidRPr="00190B81">
              <w:rPr>
                <w:rFonts w:hAnsi="宋体"/>
                <w:sz w:val="24"/>
              </w:rPr>
              <w:t>）其他应当公开的环境信息。</w:t>
            </w:r>
          </w:p>
          <w:p w:rsidR="00535643" w:rsidRPr="00A93C35" w:rsidRDefault="00535643" w:rsidP="00535643">
            <w:pPr>
              <w:snapToGrid w:val="0"/>
              <w:spacing w:line="360" w:lineRule="auto"/>
              <w:rPr>
                <w:b/>
                <w:sz w:val="24"/>
              </w:rPr>
            </w:pPr>
            <w:r>
              <w:rPr>
                <w:rFonts w:hint="eastAsia"/>
                <w:b/>
                <w:sz w:val="24"/>
              </w:rPr>
              <w:t>12</w:t>
            </w:r>
            <w:r w:rsidRPr="00A93C35">
              <w:rPr>
                <w:rFonts w:ascii="宋体" w:hAnsi="宋体"/>
                <w:b/>
                <w:sz w:val="24"/>
              </w:rPr>
              <w:t>、环境管理</w:t>
            </w:r>
          </w:p>
          <w:p w:rsidR="00535643" w:rsidRPr="00A93C35" w:rsidRDefault="00535643" w:rsidP="00535643">
            <w:pPr>
              <w:adjustRightInd w:val="0"/>
              <w:snapToGrid w:val="0"/>
              <w:spacing w:line="360" w:lineRule="auto"/>
              <w:ind w:firstLineChars="200" w:firstLine="480"/>
              <w:rPr>
                <w:rFonts w:ascii="宋体" w:hAnsi="宋体"/>
                <w:sz w:val="24"/>
              </w:rPr>
            </w:pPr>
            <w:r w:rsidRPr="00A93C35">
              <w:rPr>
                <w:rFonts w:ascii="宋体" w:hAnsi="宋体" w:hint="eastAsia"/>
                <w:sz w:val="24"/>
              </w:rPr>
              <w:t>为了做好生产全过程的环境保护工作，减轻本项目外排污染物对环境的影响程度，建设单位应高度重视环境保护工作。建议设立内部环境保护管理机构，专人负责环境保护工作，实行定岗定员，岗位责任制，负责各生产环节的环境保护管理，保证环保设施的正常运行。</w:t>
            </w:r>
          </w:p>
          <w:p w:rsidR="00535643" w:rsidRPr="00A93C35" w:rsidRDefault="00535643" w:rsidP="00535643">
            <w:pPr>
              <w:adjustRightInd w:val="0"/>
              <w:snapToGrid w:val="0"/>
              <w:spacing w:line="360" w:lineRule="auto"/>
              <w:ind w:firstLineChars="200" w:firstLine="480"/>
              <w:rPr>
                <w:rFonts w:ascii="宋体" w:hAnsi="宋体"/>
                <w:sz w:val="24"/>
              </w:rPr>
            </w:pPr>
            <w:r w:rsidRPr="00A93C35">
              <w:rPr>
                <w:rFonts w:ascii="宋体" w:hAnsi="宋体" w:hint="eastAsia"/>
                <w:sz w:val="24"/>
              </w:rPr>
              <w:t>环境保护管理机构（或环境保护责任人）应明确如下责任：</w:t>
            </w:r>
          </w:p>
          <w:p w:rsidR="00535643" w:rsidRPr="00A93C35" w:rsidRDefault="00535643" w:rsidP="00535643">
            <w:pPr>
              <w:adjustRightInd w:val="0"/>
              <w:snapToGrid w:val="0"/>
              <w:spacing w:line="360" w:lineRule="auto"/>
              <w:ind w:firstLineChars="200" w:firstLine="480"/>
              <w:rPr>
                <w:sz w:val="24"/>
              </w:rPr>
            </w:pPr>
            <w:r w:rsidRPr="00A93C35">
              <w:rPr>
                <w:rFonts w:ascii="宋体" w:hAnsi="宋体"/>
                <w:sz w:val="24"/>
              </w:rPr>
              <w:t>（</w:t>
            </w:r>
            <w:r w:rsidRPr="00A93C35">
              <w:rPr>
                <w:sz w:val="24"/>
              </w:rPr>
              <w:t>1</w:t>
            </w:r>
            <w:r w:rsidRPr="00A93C35">
              <w:rPr>
                <w:rFonts w:ascii="宋体" w:hAnsi="宋体"/>
                <w:sz w:val="24"/>
              </w:rPr>
              <w:t>）保持与环境保护主管机构的密切联系，及时了解国家、地方对本项目的有关环境保护的法律、法规和其它要求，及时向环境保护主管机构反映与项目有关的污染因素、存在的问题、采取的污染控制对策等环境保护方面的内容，听取环境保护主管机构的批示意见。</w:t>
            </w:r>
          </w:p>
          <w:p w:rsidR="00535643" w:rsidRPr="00A93C35" w:rsidRDefault="00535643" w:rsidP="00535643">
            <w:pPr>
              <w:adjustRightInd w:val="0"/>
              <w:snapToGrid w:val="0"/>
              <w:spacing w:line="360" w:lineRule="auto"/>
              <w:ind w:firstLineChars="200" w:firstLine="480"/>
              <w:rPr>
                <w:sz w:val="24"/>
              </w:rPr>
            </w:pPr>
            <w:r w:rsidRPr="00A93C35">
              <w:rPr>
                <w:rFonts w:ascii="宋体" w:hAnsi="宋体"/>
                <w:sz w:val="24"/>
              </w:rPr>
              <w:t>（</w:t>
            </w:r>
            <w:r w:rsidRPr="00A93C35">
              <w:rPr>
                <w:sz w:val="24"/>
              </w:rPr>
              <w:t>2</w:t>
            </w:r>
            <w:r w:rsidRPr="00A93C35">
              <w:rPr>
                <w:rFonts w:ascii="宋体" w:hAnsi="宋体"/>
                <w:sz w:val="24"/>
              </w:rPr>
              <w:t>）及时将国家、地方与本项目环境保护有关的法律、法规和其它要求向单位负责人汇报，及时向本单位有关机构、人员进行通报，组织职工进行环境保护方面的教育、培训，提高环保意识。</w:t>
            </w:r>
          </w:p>
          <w:p w:rsidR="00535643" w:rsidRPr="00A93C35" w:rsidRDefault="00535643" w:rsidP="00535643">
            <w:pPr>
              <w:adjustRightInd w:val="0"/>
              <w:snapToGrid w:val="0"/>
              <w:spacing w:line="360" w:lineRule="auto"/>
              <w:ind w:firstLineChars="200" w:firstLine="480"/>
              <w:rPr>
                <w:sz w:val="24"/>
              </w:rPr>
            </w:pPr>
            <w:r w:rsidRPr="00A93C35">
              <w:rPr>
                <w:rFonts w:ascii="宋体" w:hAnsi="宋体"/>
                <w:sz w:val="24"/>
              </w:rPr>
              <w:t>（</w:t>
            </w:r>
            <w:r w:rsidRPr="00A93C35">
              <w:rPr>
                <w:sz w:val="24"/>
              </w:rPr>
              <w:t>3</w:t>
            </w:r>
            <w:r w:rsidRPr="00A93C35">
              <w:rPr>
                <w:rFonts w:ascii="宋体" w:hAnsi="宋体"/>
                <w:sz w:val="24"/>
              </w:rPr>
              <w:t>）及时向单位负责人汇报与本项目有关的污染因素、存在问题、采取的污染控制对策、实施情况等，提出改进建议。</w:t>
            </w:r>
          </w:p>
          <w:p w:rsidR="00535643" w:rsidRPr="00A93C35" w:rsidRDefault="00535643" w:rsidP="00535643">
            <w:pPr>
              <w:adjustRightInd w:val="0"/>
              <w:snapToGrid w:val="0"/>
              <w:spacing w:line="360" w:lineRule="auto"/>
              <w:ind w:firstLineChars="200" w:firstLine="480"/>
              <w:rPr>
                <w:sz w:val="24"/>
              </w:rPr>
            </w:pPr>
            <w:r w:rsidRPr="00A93C35">
              <w:rPr>
                <w:rFonts w:ascii="宋体" w:hAnsi="宋体"/>
                <w:sz w:val="24"/>
              </w:rPr>
              <w:t>（</w:t>
            </w:r>
            <w:r w:rsidRPr="00A93C35">
              <w:rPr>
                <w:sz w:val="24"/>
              </w:rPr>
              <w:t>4</w:t>
            </w:r>
            <w:r w:rsidRPr="00A93C35">
              <w:rPr>
                <w:rFonts w:ascii="宋体" w:hAnsi="宋体"/>
                <w:sz w:val="24"/>
              </w:rPr>
              <w:t>）负责制定、监督实施本单位的有关环境保护管理规章制度，负责实施污染控制措施、管理污染治理设施，并进行详细的记录、以备检查。</w:t>
            </w:r>
          </w:p>
          <w:p w:rsidR="00535643" w:rsidRPr="00A93C35" w:rsidRDefault="00535643" w:rsidP="00535643">
            <w:pPr>
              <w:spacing w:line="360" w:lineRule="auto"/>
              <w:ind w:firstLineChars="200" w:firstLine="480"/>
              <w:rPr>
                <w:szCs w:val="21"/>
              </w:rPr>
            </w:pPr>
            <w:r w:rsidRPr="00A93C35">
              <w:rPr>
                <w:rFonts w:ascii="宋体" w:hAnsi="宋体"/>
                <w:sz w:val="24"/>
              </w:rPr>
              <w:t>（</w:t>
            </w:r>
            <w:r w:rsidRPr="00A93C35">
              <w:rPr>
                <w:sz w:val="24"/>
              </w:rPr>
              <w:t>5</w:t>
            </w:r>
            <w:r w:rsidRPr="00A93C35">
              <w:rPr>
                <w:rFonts w:ascii="宋体" w:hAnsi="宋体"/>
                <w:sz w:val="24"/>
              </w:rPr>
              <w:t>）</w:t>
            </w:r>
            <w:r w:rsidRPr="00A93C35">
              <w:rPr>
                <w:rFonts w:ascii="宋体" w:hAnsi="宋体" w:hint="eastAsia"/>
                <w:sz w:val="24"/>
              </w:rPr>
              <w:t>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rsidR="00535643" w:rsidRDefault="00535643" w:rsidP="007B2AE9">
            <w:pPr>
              <w:adjustRightInd w:val="0"/>
              <w:snapToGrid w:val="0"/>
              <w:spacing w:line="360" w:lineRule="auto"/>
              <w:ind w:firstLineChars="200" w:firstLine="480"/>
              <w:rPr>
                <w:rFonts w:ascii="宋体" w:hAnsi="宋体" w:cs="宋体"/>
                <w:sz w:val="24"/>
              </w:rPr>
            </w:pPr>
          </w:p>
          <w:p w:rsidR="00535643" w:rsidRDefault="00535643" w:rsidP="007B2AE9">
            <w:pPr>
              <w:adjustRightInd w:val="0"/>
              <w:snapToGrid w:val="0"/>
              <w:spacing w:line="360" w:lineRule="auto"/>
              <w:ind w:firstLineChars="200" w:firstLine="480"/>
              <w:rPr>
                <w:rFonts w:ascii="宋体" w:hAnsi="宋体" w:cs="宋体"/>
                <w:sz w:val="24"/>
              </w:rPr>
            </w:pPr>
          </w:p>
          <w:p w:rsidR="00535643" w:rsidRDefault="00535643" w:rsidP="007B2AE9">
            <w:pPr>
              <w:adjustRightInd w:val="0"/>
              <w:snapToGrid w:val="0"/>
              <w:spacing w:line="360" w:lineRule="auto"/>
              <w:ind w:firstLineChars="200" w:firstLine="480"/>
              <w:rPr>
                <w:rFonts w:ascii="宋体" w:hAnsi="宋体" w:cs="宋体"/>
                <w:sz w:val="24"/>
              </w:rPr>
            </w:pPr>
          </w:p>
          <w:p w:rsidR="00535643" w:rsidRDefault="00535643" w:rsidP="007B2AE9">
            <w:pPr>
              <w:adjustRightInd w:val="0"/>
              <w:snapToGrid w:val="0"/>
              <w:spacing w:line="360" w:lineRule="auto"/>
              <w:ind w:firstLineChars="200" w:firstLine="480"/>
              <w:rPr>
                <w:rFonts w:ascii="宋体" w:hAnsi="宋体" w:cs="宋体"/>
                <w:sz w:val="24"/>
              </w:rPr>
            </w:pPr>
          </w:p>
          <w:p w:rsidR="00535643" w:rsidRDefault="00535643" w:rsidP="007B2AE9">
            <w:pPr>
              <w:adjustRightInd w:val="0"/>
              <w:snapToGrid w:val="0"/>
              <w:spacing w:line="360" w:lineRule="auto"/>
              <w:ind w:firstLineChars="200" w:firstLine="480"/>
              <w:rPr>
                <w:rFonts w:ascii="宋体" w:hAnsi="宋体" w:cs="宋体"/>
                <w:sz w:val="24"/>
              </w:rPr>
            </w:pPr>
          </w:p>
          <w:p w:rsidR="00535643" w:rsidRDefault="00535643" w:rsidP="007B2AE9">
            <w:pPr>
              <w:adjustRightInd w:val="0"/>
              <w:snapToGrid w:val="0"/>
              <w:spacing w:line="360" w:lineRule="auto"/>
              <w:ind w:firstLineChars="200" w:firstLine="480"/>
              <w:rPr>
                <w:rFonts w:ascii="宋体" w:hAnsi="宋体" w:cs="宋体"/>
                <w:sz w:val="24"/>
              </w:rPr>
            </w:pPr>
          </w:p>
          <w:p w:rsidR="00535643" w:rsidRPr="00535643" w:rsidRDefault="00535643" w:rsidP="00645F6A">
            <w:pPr>
              <w:adjustRightInd w:val="0"/>
              <w:snapToGrid w:val="0"/>
              <w:spacing w:line="360" w:lineRule="auto"/>
              <w:rPr>
                <w:rFonts w:ascii="宋体" w:hAnsi="宋体" w:cs="宋体"/>
                <w:sz w:val="24"/>
              </w:rPr>
            </w:pPr>
          </w:p>
        </w:tc>
      </w:tr>
    </w:tbl>
    <w:p w:rsidR="00FC3CB2" w:rsidRDefault="00FC3CB2">
      <w:pPr>
        <w:adjustRightInd w:val="0"/>
        <w:snapToGrid w:val="0"/>
        <w:spacing w:line="360" w:lineRule="auto"/>
        <w:rPr>
          <w:rFonts w:ascii="宋体" w:cs="宋体"/>
          <w:b/>
          <w:kern w:val="0"/>
          <w:sz w:val="28"/>
          <w:szCs w:val="28"/>
        </w:rPr>
        <w:sectPr w:rsidR="00FC3CB2">
          <w:pgSz w:w="11907" w:h="16840"/>
          <w:pgMar w:top="1701" w:right="1531" w:bottom="2127" w:left="1531" w:header="851" w:footer="851" w:gutter="0"/>
          <w:cols w:space="720"/>
          <w:docGrid w:linePitch="312"/>
        </w:sectPr>
      </w:pPr>
    </w:p>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8" w:name="_Hlk54167917"/>
      <w:r>
        <w:rPr>
          <w:rFonts w:ascii="黑体" w:eastAsia="黑体" w:hAnsi="黑体" w:hint="eastAsia"/>
          <w:snapToGrid w:val="0"/>
          <w:sz w:val="30"/>
          <w:szCs w:val="30"/>
        </w:rPr>
        <w:t>环境保护措施监督检查清单</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701"/>
        <w:gridCol w:w="1275"/>
        <w:gridCol w:w="2268"/>
        <w:gridCol w:w="2018"/>
      </w:tblGrid>
      <w:tr w:rsidR="00FC3CB2" w:rsidTr="007D4CFE">
        <w:trPr>
          <w:trHeight w:val="425"/>
          <w:jc w:val="center"/>
        </w:trPr>
        <w:tc>
          <w:tcPr>
            <w:tcW w:w="1538" w:type="dxa"/>
            <w:tcBorders>
              <w:tl2br w:val="single" w:sz="4" w:space="0" w:color="auto"/>
            </w:tcBorders>
          </w:tcPr>
          <w:p w:rsidR="00FC3CB2" w:rsidRDefault="007F0502">
            <w:pPr>
              <w:adjustRightInd w:val="0"/>
              <w:snapToGrid w:val="0"/>
              <w:ind w:firstLine="840"/>
              <w:rPr>
                <w:rFonts w:ascii="宋体" w:hAnsi="宋体" w:cs="宋体"/>
                <w:szCs w:val="21"/>
              </w:rPr>
            </w:pPr>
            <w:r>
              <w:rPr>
                <w:rFonts w:ascii="宋体" w:hAnsi="宋体" w:cs="宋体" w:hint="eastAsia"/>
                <w:szCs w:val="21"/>
              </w:rPr>
              <w:t>内容</w:t>
            </w:r>
          </w:p>
          <w:p w:rsidR="00FC3CB2" w:rsidRDefault="007F0502">
            <w:pPr>
              <w:adjustRightInd w:val="0"/>
              <w:snapToGrid w:val="0"/>
              <w:rPr>
                <w:rFonts w:ascii="宋体" w:hAnsi="宋体" w:cs="宋体"/>
                <w:szCs w:val="21"/>
              </w:rPr>
            </w:pPr>
            <w:r>
              <w:rPr>
                <w:rFonts w:ascii="宋体" w:hAnsi="宋体" w:cs="宋体" w:hint="eastAsia"/>
                <w:szCs w:val="21"/>
              </w:rPr>
              <w:t>要素</w:t>
            </w:r>
          </w:p>
        </w:tc>
        <w:tc>
          <w:tcPr>
            <w:tcW w:w="1701" w:type="dxa"/>
            <w:vAlign w:val="center"/>
          </w:tcPr>
          <w:p w:rsidR="00FC3CB2" w:rsidRDefault="007F0502" w:rsidP="0065290C">
            <w:pPr>
              <w:adjustRightInd w:val="0"/>
              <w:snapToGrid w:val="0"/>
              <w:jc w:val="center"/>
              <w:rPr>
                <w:rFonts w:ascii="宋体" w:hAnsi="宋体" w:cs="宋体"/>
                <w:szCs w:val="21"/>
              </w:rPr>
            </w:pPr>
            <w:r>
              <w:rPr>
                <w:rFonts w:ascii="宋体" w:hAnsi="宋体" w:cs="宋体" w:hint="eastAsia"/>
                <w:szCs w:val="21"/>
              </w:rPr>
              <w:t>排放口(编号、名称)/污染源</w:t>
            </w:r>
          </w:p>
        </w:tc>
        <w:tc>
          <w:tcPr>
            <w:tcW w:w="1275"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污染物项目</w:t>
            </w:r>
          </w:p>
        </w:tc>
        <w:tc>
          <w:tcPr>
            <w:tcW w:w="226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环境保护措施</w:t>
            </w:r>
          </w:p>
        </w:tc>
        <w:tc>
          <w:tcPr>
            <w:tcW w:w="201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执行标准</w:t>
            </w:r>
          </w:p>
        </w:tc>
      </w:tr>
      <w:tr w:rsidR="00A51503" w:rsidTr="007D4CFE">
        <w:trPr>
          <w:trHeight w:val="604"/>
          <w:jc w:val="center"/>
        </w:trPr>
        <w:tc>
          <w:tcPr>
            <w:tcW w:w="1538" w:type="dxa"/>
            <w:vMerge w:val="restart"/>
            <w:vAlign w:val="center"/>
          </w:tcPr>
          <w:p w:rsidR="00A51503" w:rsidRDefault="00A51503">
            <w:pPr>
              <w:adjustRightInd w:val="0"/>
              <w:snapToGrid w:val="0"/>
              <w:jc w:val="center"/>
              <w:rPr>
                <w:rFonts w:ascii="宋体" w:hAnsi="宋体" w:cs="宋体"/>
                <w:szCs w:val="21"/>
              </w:rPr>
            </w:pPr>
            <w:r>
              <w:rPr>
                <w:rFonts w:ascii="宋体" w:hAnsi="宋体" w:cs="宋体" w:hint="eastAsia"/>
                <w:szCs w:val="21"/>
              </w:rPr>
              <w:t>大气环境</w:t>
            </w:r>
          </w:p>
        </w:tc>
        <w:tc>
          <w:tcPr>
            <w:tcW w:w="1701" w:type="dxa"/>
            <w:vMerge w:val="restart"/>
            <w:vAlign w:val="center"/>
          </w:tcPr>
          <w:p w:rsidR="00A51503" w:rsidRDefault="00A51503">
            <w:pPr>
              <w:adjustRightInd w:val="0"/>
              <w:snapToGrid w:val="0"/>
              <w:jc w:val="center"/>
              <w:rPr>
                <w:rFonts w:ascii="宋体" w:hAnsi="宋体" w:cs="宋体"/>
                <w:szCs w:val="21"/>
              </w:rPr>
            </w:pPr>
            <w:r>
              <w:rPr>
                <w:szCs w:val="21"/>
              </w:rPr>
              <w:t>有组织废气</w:t>
            </w:r>
          </w:p>
        </w:tc>
        <w:tc>
          <w:tcPr>
            <w:tcW w:w="1275" w:type="dxa"/>
            <w:vAlign w:val="center"/>
          </w:tcPr>
          <w:p w:rsidR="00A51503" w:rsidRDefault="00A51503">
            <w:pPr>
              <w:jc w:val="center"/>
              <w:rPr>
                <w:szCs w:val="21"/>
              </w:rPr>
            </w:pPr>
            <w:r>
              <w:rPr>
                <w:szCs w:val="21"/>
              </w:rPr>
              <w:t>非甲烷总烃</w:t>
            </w:r>
          </w:p>
        </w:tc>
        <w:tc>
          <w:tcPr>
            <w:tcW w:w="2268" w:type="dxa"/>
            <w:vMerge w:val="restart"/>
            <w:vAlign w:val="center"/>
          </w:tcPr>
          <w:p w:rsidR="00A51503" w:rsidRDefault="00A51503" w:rsidP="002719E9">
            <w:pPr>
              <w:adjustRightInd w:val="0"/>
              <w:snapToGrid w:val="0"/>
              <w:jc w:val="center"/>
              <w:rPr>
                <w:rFonts w:ascii="宋体" w:hAnsi="宋体" w:cs="宋体"/>
                <w:szCs w:val="21"/>
              </w:rPr>
            </w:pPr>
            <w:r>
              <w:rPr>
                <w:rFonts w:eastAsiaTheme="minorEastAsia" w:hAnsiTheme="minorEastAsia"/>
                <w:szCs w:val="21"/>
              </w:rPr>
              <w:t>喷塑过程中产生的粉尘经</w:t>
            </w:r>
            <w:r>
              <w:rPr>
                <w:rFonts w:eastAsiaTheme="minorEastAsia" w:hAnsiTheme="minorEastAsia" w:hint="eastAsia"/>
                <w:szCs w:val="21"/>
              </w:rPr>
              <w:t>滤芯</w:t>
            </w:r>
            <w:r>
              <w:rPr>
                <w:rFonts w:eastAsiaTheme="minorEastAsia" w:hAnsiTheme="minorEastAsia"/>
                <w:szCs w:val="21"/>
              </w:rPr>
              <w:t>除尘器处理，固化过程中产生的非甲烷总烃经</w:t>
            </w:r>
            <w:r>
              <w:rPr>
                <w:rFonts w:eastAsiaTheme="minorEastAsia"/>
                <w:szCs w:val="21"/>
              </w:rPr>
              <w:t>“</w:t>
            </w:r>
            <w:r>
              <w:rPr>
                <w:rFonts w:eastAsiaTheme="minorEastAsia" w:hAnsiTheme="minorEastAsia" w:hint="eastAsia"/>
                <w:szCs w:val="21"/>
              </w:rPr>
              <w:t>二级</w:t>
            </w:r>
            <w:r>
              <w:rPr>
                <w:rFonts w:eastAsiaTheme="minorEastAsia" w:hAnsiTheme="minorEastAsia"/>
                <w:szCs w:val="21"/>
              </w:rPr>
              <w:t>活性炭</w:t>
            </w:r>
            <w:r>
              <w:rPr>
                <w:rFonts w:eastAsiaTheme="minorEastAsia"/>
                <w:szCs w:val="21"/>
              </w:rPr>
              <w:t>”</w:t>
            </w:r>
            <w:r>
              <w:rPr>
                <w:rFonts w:eastAsiaTheme="minorEastAsia" w:hAnsiTheme="minorEastAsia"/>
                <w:szCs w:val="21"/>
              </w:rPr>
              <w:t>处理，两者废气经处理后通过同一根</w:t>
            </w:r>
            <w:r>
              <w:rPr>
                <w:rFonts w:eastAsiaTheme="minorEastAsia"/>
                <w:szCs w:val="21"/>
              </w:rPr>
              <w:t>15m</w:t>
            </w:r>
            <w:r>
              <w:rPr>
                <w:rFonts w:eastAsiaTheme="minorEastAsia" w:hAnsiTheme="minorEastAsia"/>
                <w:szCs w:val="21"/>
              </w:rPr>
              <w:t>高排气筒（</w:t>
            </w:r>
            <w:r>
              <w:rPr>
                <w:rFonts w:eastAsiaTheme="minorEastAsia"/>
                <w:szCs w:val="21"/>
              </w:rPr>
              <w:t>FQ-</w:t>
            </w:r>
            <w:r>
              <w:rPr>
                <w:rFonts w:eastAsiaTheme="minorEastAsia" w:hint="eastAsia"/>
                <w:szCs w:val="21"/>
              </w:rPr>
              <w:t>1</w:t>
            </w:r>
            <w:r>
              <w:rPr>
                <w:rFonts w:eastAsiaTheme="minorEastAsia" w:hAnsiTheme="minorEastAsia"/>
                <w:szCs w:val="21"/>
              </w:rPr>
              <w:t>）排放</w:t>
            </w:r>
            <w:r>
              <w:rPr>
                <w:rFonts w:eastAsiaTheme="minorEastAsia" w:hAnsiTheme="minorEastAsia" w:hint="eastAsia"/>
                <w:szCs w:val="21"/>
              </w:rPr>
              <w:t>。</w:t>
            </w:r>
          </w:p>
        </w:tc>
        <w:tc>
          <w:tcPr>
            <w:tcW w:w="2018" w:type="dxa"/>
            <w:vAlign w:val="center"/>
          </w:tcPr>
          <w:p w:rsidR="00A51503" w:rsidRDefault="00A51503">
            <w:pPr>
              <w:adjustRightInd w:val="0"/>
              <w:snapToGrid w:val="0"/>
              <w:jc w:val="center"/>
              <w:rPr>
                <w:rFonts w:ascii="宋体" w:hAnsi="宋体" w:cs="宋体"/>
                <w:szCs w:val="21"/>
              </w:rPr>
            </w:pPr>
            <w:r>
              <w:rPr>
                <w:szCs w:val="21"/>
              </w:rPr>
              <w:t>《大气污染物综合排放标准》（</w:t>
            </w:r>
            <w:r>
              <w:rPr>
                <w:szCs w:val="21"/>
              </w:rPr>
              <w:t>GB16297-1996</w:t>
            </w:r>
            <w:r>
              <w:rPr>
                <w:szCs w:val="21"/>
              </w:rPr>
              <w:t>）表</w:t>
            </w:r>
            <w:r>
              <w:rPr>
                <w:szCs w:val="21"/>
              </w:rPr>
              <w:t>2</w:t>
            </w:r>
            <w:r>
              <w:rPr>
                <w:szCs w:val="21"/>
              </w:rPr>
              <w:t>中的二级标准</w:t>
            </w:r>
          </w:p>
        </w:tc>
      </w:tr>
      <w:tr w:rsidR="00A51503" w:rsidTr="007D4CFE">
        <w:trPr>
          <w:trHeight w:val="596"/>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jc w:val="center"/>
              <w:rPr>
                <w:szCs w:val="21"/>
              </w:rPr>
            </w:pPr>
            <w:r>
              <w:rPr>
                <w:szCs w:val="21"/>
              </w:rPr>
              <w:t>粉尘</w:t>
            </w:r>
          </w:p>
        </w:tc>
        <w:tc>
          <w:tcPr>
            <w:tcW w:w="2268" w:type="dxa"/>
            <w:vMerge/>
            <w:vAlign w:val="center"/>
          </w:tcPr>
          <w:p w:rsidR="00A51503" w:rsidRDefault="00A51503">
            <w:pPr>
              <w:adjustRightInd w:val="0"/>
              <w:snapToGrid w:val="0"/>
              <w:jc w:val="center"/>
              <w:rPr>
                <w:rFonts w:ascii="宋体" w:hAnsi="宋体" w:cs="宋体"/>
                <w:szCs w:val="21"/>
              </w:rPr>
            </w:pPr>
          </w:p>
        </w:tc>
        <w:tc>
          <w:tcPr>
            <w:tcW w:w="2018" w:type="dxa"/>
            <w:vMerge w:val="restart"/>
            <w:vAlign w:val="center"/>
          </w:tcPr>
          <w:p w:rsidR="00A51503" w:rsidRPr="001732D5" w:rsidRDefault="00A51503">
            <w:pPr>
              <w:adjustRightInd w:val="0"/>
              <w:snapToGrid w:val="0"/>
              <w:jc w:val="center"/>
              <w:rPr>
                <w:szCs w:val="21"/>
              </w:rPr>
            </w:pPr>
            <w:r w:rsidRPr="001732D5">
              <w:rPr>
                <w:szCs w:val="21"/>
              </w:rPr>
              <w:t>《江苏省工业炉窑大气污染物排放标准》（</w:t>
            </w:r>
            <w:r w:rsidRPr="001732D5">
              <w:rPr>
                <w:szCs w:val="21"/>
              </w:rPr>
              <w:t>DB32/3728—2019</w:t>
            </w:r>
            <w:r w:rsidRPr="001732D5">
              <w:rPr>
                <w:szCs w:val="21"/>
              </w:rPr>
              <w:t>）表</w:t>
            </w:r>
            <w:r w:rsidRPr="001732D5">
              <w:rPr>
                <w:szCs w:val="21"/>
              </w:rPr>
              <w:t>1</w:t>
            </w:r>
            <w:r w:rsidRPr="001732D5">
              <w:rPr>
                <w:szCs w:val="21"/>
              </w:rPr>
              <w:t>中标准</w:t>
            </w:r>
          </w:p>
        </w:tc>
      </w:tr>
      <w:tr w:rsidR="00A51503" w:rsidTr="007D4CFE">
        <w:trPr>
          <w:trHeight w:val="729"/>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jc w:val="center"/>
              <w:rPr>
                <w:szCs w:val="21"/>
              </w:rPr>
            </w:pPr>
            <w:r>
              <w:rPr>
                <w:szCs w:val="21"/>
              </w:rPr>
              <w:t>烟尘</w:t>
            </w:r>
          </w:p>
        </w:tc>
        <w:tc>
          <w:tcPr>
            <w:tcW w:w="2268" w:type="dxa"/>
            <w:vMerge w:val="restart"/>
            <w:vAlign w:val="center"/>
          </w:tcPr>
          <w:p w:rsidR="00A51503" w:rsidRDefault="00A51503" w:rsidP="002719E9">
            <w:pPr>
              <w:adjustRightInd w:val="0"/>
              <w:snapToGrid w:val="0"/>
              <w:jc w:val="center"/>
              <w:rPr>
                <w:rFonts w:ascii="宋体" w:hAnsi="宋体" w:cs="宋体"/>
                <w:szCs w:val="21"/>
              </w:rPr>
            </w:pPr>
            <w:r>
              <w:rPr>
                <w:rFonts w:eastAsiaTheme="minorEastAsia" w:hAnsiTheme="minorEastAsia"/>
                <w:szCs w:val="21"/>
              </w:rPr>
              <w:t>天然气燃烧产生的烟尘、</w:t>
            </w:r>
            <w:r>
              <w:rPr>
                <w:rFonts w:eastAsiaTheme="minorEastAsia"/>
                <w:szCs w:val="21"/>
              </w:rPr>
              <w:t>SO</w:t>
            </w:r>
            <w:r>
              <w:rPr>
                <w:rFonts w:eastAsiaTheme="minorEastAsia"/>
                <w:szCs w:val="21"/>
                <w:vertAlign w:val="subscript"/>
              </w:rPr>
              <w:t>2</w:t>
            </w:r>
            <w:r>
              <w:rPr>
                <w:rFonts w:eastAsiaTheme="minorEastAsia" w:hAnsiTheme="minorEastAsia"/>
                <w:szCs w:val="21"/>
              </w:rPr>
              <w:t>、</w:t>
            </w:r>
            <w:r>
              <w:rPr>
                <w:rFonts w:eastAsiaTheme="minorEastAsia"/>
                <w:szCs w:val="21"/>
              </w:rPr>
              <w:t>NO</w:t>
            </w:r>
            <w:r>
              <w:rPr>
                <w:rFonts w:eastAsiaTheme="minorEastAsia"/>
                <w:szCs w:val="21"/>
                <w:vertAlign w:val="subscript"/>
              </w:rPr>
              <w:t>X</w:t>
            </w:r>
            <w:r>
              <w:rPr>
                <w:rFonts w:eastAsiaTheme="minorEastAsia" w:hAnsiTheme="minorEastAsia"/>
                <w:szCs w:val="21"/>
              </w:rPr>
              <w:t>依托固化废气同一根</w:t>
            </w:r>
            <w:r>
              <w:rPr>
                <w:rFonts w:eastAsiaTheme="minorEastAsia"/>
                <w:szCs w:val="21"/>
              </w:rPr>
              <w:t>15m</w:t>
            </w:r>
            <w:r>
              <w:rPr>
                <w:rFonts w:eastAsiaTheme="minorEastAsia" w:hAnsiTheme="minorEastAsia"/>
                <w:szCs w:val="21"/>
              </w:rPr>
              <w:t>高排气筒（</w:t>
            </w:r>
            <w:r>
              <w:rPr>
                <w:rFonts w:eastAsiaTheme="minorEastAsia"/>
                <w:szCs w:val="21"/>
              </w:rPr>
              <w:t>FQ-</w:t>
            </w:r>
            <w:r>
              <w:rPr>
                <w:rFonts w:eastAsiaTheme="minorEastAsia" w:hint="eastAsia"/>
                <w:szCs w:val="21"/>
              </w:rPr>
              <w:t>1</w:t>
            </w:r>
            <w:r>
              <w:rPr>
                <w:rFonts w:eastAsiaTheme="minorEastAsia" w:hAnsiTheme="minorEastAsia"/>
                <w:szCs w:val="21"/>
              </w:rPr>
              <w:t>）排放</w:t>
            </w:r>
            <w:r>
              <w:rPr>
                <w:rFonts w:eastAsiaTheme="minorEastAsia" w:hAnsiTheme="minorEastAsia" w:hint="eastAsia"/>
                <w:szCs w:val="21"/>
              </w:rPr>
              <w:t>。</w:t>
            </w:r>
          </w:p>
        </w:tc>
        <w:tc>
          <w:tcPr>
            <w:tcW w:w="2018" w:type="dxa"/>
            <w:vMerge/>
            <w:vAlign w:val="center"/>
          </w:tcPr>
          <w:p w:rsidR="00A51503" w:rsidRDefault="00A51503">
            <w:pPr>
              <w:adjustRightInd w:val="0"/>
              <w:snapToGrid w:val="0"/>
              <w:jc w:val="center"/>
              <w:rPr>
                <w:rFonts w:ascii="宋体" w:hAnsi="宋体" w:cs="宋体"/>
                <w:szCs w:val="21"/>
              </w:rPr>
            </w:pPr>
          </w:p>
        </w:tc>
      </w:tr>
      <w:tr w:rsidR="00A51503" w:rsidTr="007D4CFE">
        <w:trPr>
          <w:trHeight w:val="631"/>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adjustRightInd w:val="0"/>
              <w:snapToGrid w:val="0"/>
              <w:jc w:val="center"/>
              <w:rPr>
                <w:color w:val="FF0000"/>
                <w:szCs w:val="21"/>
              </w:rPr>
            </w:pPr>
            <w:r>
              <w:rPr>
                <w:szCs w:val="21"/>
              </w:rPr>
              <w:t>SO</w:t>
            </w:r>
            <w:r>
              <w:rPr>
                <w:szCs w:val="21"/>
                <w:vertAlign w:val="subscript"/>
              </w:rPr>
              <w:t>2</w:t>
            </w:r>
          </w:p>
        </w:tc>
        <w:tc>
          <w:tcPr>
            <w:tcW w:w="2268" w:type="dxa"/>
            <w:vMerge/>
            <w:vAlign w:val="center"/>
          </w:tcPr>
          <w:p w:rsidR="00A51503" w:rsidRDefault="00A51503">
            <w:pPr>
              <w:adjustRightInd w:val="0"/>
              <w:snapToGrid w:val="0"/>
              <w:jc w:val="center"/>
              <w:rPr>
                <w:rFonts w:ascii="宋体" w:hAnsi="宋体" w:cs="宋体"/>
                <w:szCs w:val="21"/>
              </w:rPr>
            </w:pPr>
          </w:p>
        </w:tc>
        <w:tc>
          <w:tcPr>
            <w:tcW w:w="2018" w:type="dxa"/>
            <w:vMerge/>
            <w:vAlign w:val="center"/>
          </w:tcPr>
          <w:p w:rsidR="00A51503" w:rsidRDefault="00A51503">
            <w:pPr>
              <w:adjustRightInd w:val="0"/>
              <w:snapToGrid w:val="0"/>
              <w:jc w:val="center"/>
              <w:rPr>
                <w:rFonts w:ascii="宋体" w:hAnsi="宋体" w:cs="宋体"/>
                <w:szCs w:val="21"/>
              </w:rPr>
            </w:pPr>
          </w:p>
        </w:tc>
      </w:tr>
      <w:tr w:rsidR="00A51503" w:rsidTr="007D4CFE">
        <w:trPr>
          <w:trHeight w:val="425"/>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adjustRightInd w:val="0"/>
              <w:snapToGrid w:val="0"/>
              <w:jc w:val="center"/>
              <w:rPr>
                <w:color w:val="FF0000"/>
                <w:szCs w:val="21"/>
              </w:rPr>
            </w:pPr>
            <w:r>
              <w:rPr>
                <w:szCs w:val="21"/>
              </w:rPr>
              <w:t>NO</w:t>
            </w:r>
            <w:r>
              <w:rPr>
                <w:szCs w:val="21"/>
                <w:vertAlign w:val="subscript"/>
              </w:rPr>
              <w:t>2</w:t>
            </w:r>
          </w:p>
        </w:tc>
        <w:tc>
          <w:tcPr>
            <w:tcW w:w="2268" w:type="dxa"/>
            <w:vMerge/>
            <w:vAlign w:val="center"/>
          </w:tcPr>
          <w:p w:rsidR="00A51503" w:rsidRDefault="00A51503">
            <w:pPr>
              <w:adjustRightInd w:val="0"/>
              <w:snapToGrid w:val="0"/>
              <w:jc w:val="center"/>
              <w:rPr>
                <w:rFonts w:ascii="宋体" w:hAnsi="宋体" w:cs="宋体"/>
                <w:szCs w:val="21"/>
              </w:rPr>
            </w:pPr>
          </w:p>
        </w:tc>
        <w:tc>
          <w:tcPr>
            <w:tcW w:w="2018" w:type="dxa"/>
            <w:vMerge/>
            <w:vAlign w:val="center"/>
          </w:tcPr>
          <w:p w:rsidR="00A51503" w:rsidRDefault="00A51503">
            <w:pPr>
              <w:adjustRightInd w:val="0"/>
              <w:snapToGrid w:val="0"/>
              <w:jc w:val="center"/>
              <w:rPr>
                <w:rFonts w:ascii="宋体" w:hAnsi="宋体" w:cs="宋体"/>
                <w:szCs w:val="21"/>
              </w:rPr>
            </w:pPr>
          </w:p>
        </w:tc>
      </w:tr>
      <w:tr w:rsidR="00A51503" w:rsidTr="007D4CFE">
        <w:trPr>
          <w:trHeight w:val="425"/>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restart"/>
            <w:vAlign w:val="center"/>
          </w:tcPr>
          <w:p w:rsidR="00A51503" w:rsidRDefault="00A51503">
            <w:pPr>
              <w:adjustRightInd w:val="0"/>
              <w:snapToGrid w:val="0"/>
              <w:jc w:val="center"/>
              <w:rPr>
                <w:rFonts w:ascii="宋体" w:hAnsi="宋体" w:cs="宋体"/>
                <w:szCs w:val="21"/>
              </w:rPr>
            </w:pPr>
            <w:r>
              <w:rPr>
                <w:szCs w:val="21"/>
              </w:rPr>
              <w:t>无组织废气</w:t>
            </w:r>
          </w:p>
        </w:tc>
        <w:tc>
          <w:tcPr>
            <w:tcW w:w="1275" w:type="dxa"/>
            <w:vAlign w:val="center"/>
          </w:tcPr>
          <w:p w:rsidR="00A51503" w:rsidRDefault="00A51503">
            <w:pPr>
              <w:adjustRightInd w:val="0"/>
              <w:snapToGrid w:val="0"/>
              <w:jc w:val="center"/>
              <w:rPr>
                <w:szCs w:val="21"/>
              </w:rPr>
            </w:pPr>
            <w:r>
              <w:rPr>
                <w:szCs w:val="21"/>
              </w:rPr>
              <w:t>非甲烷总烃</w:t>
            </w:r>
            <w:r>
              <w:rPr>
                <w:rFonts w:hint="eastAsia"/>
                <w:szCs w:val="21"/>
              </w:rPr>
              <w:t>（厂区内）</w:t>
            </w:r>
          </w:p>
        </w:tc>
        <w:tc>
          <w:tcPr>
            <w:tcW w:w="2268" w:type="dxa"/>
            <w:vMerge w:val="restart"/>
            <w:vAlign w:val="center"/>
          </w:tcPr>
          <w:p w:rsidR="00A51503" w:rsidRDefault="00A51503">
            <w:pPr>
              <w:adjustRightInd w:val="0"/>
              <w:snapToGrid w:val="0"/>
              <w:jc w:val="center"/>
              <w:rPr>
                <w:rFonts w:ascii="宋体" w:hAnsi="宋体" w:cs="宋体"/>
                <w:szCs w:val="21"/>
              </w:rPr>
            </w:pPr>
            <w:r>
              <w:rPr>
                <w:szCs w:val="21"/>
              </w:rPr>
              <w:t>加强车间内通风</w:t>
            </w:r>
            <w:r>
              <w:rPr>
                <w:rFonts w:hint="eastAsia"/>
                <w:szCs w:val="21"/>
              </w:rPr>
              <w:t>。</w:t>
            </w:r>
          </w:p>
        </w:tc>
        <w:tc>
          <w:tcPr>
            <w:tcW w:w="2018" w:type="dxa"/>
            <w:vAlign w:val="center"/>
          </w:tcPr>
          <w:p w:rsidR="00A51503" w:rsidRDefault="00A51503">
            <w:pPr>
              <w:adjustRightInd w:val="0"/>
              <w:snapToGrid w:val="0"/>
              <w:jc w:val="center"/>
              <w:rPr>
                <w:rFonts w:eastAsiaTheme="minorEastAsia" w:hAnsiTheme="minorEastAsia"/>
                <w:szCs w:val="21"/>
              </w:rPr>
            </w:pPr>
            <w:r>
              <w:rPr>
                <w:rFonts w:eastAsiaTheme="minorEastAsia" w:hAnsiTheme="minorEastAsia"/>
                <w:szCs w:val="21"/>
              </w:rPr>
              <w:t>《挥发性有机物无组织排放控制标准》（</w:t>
            </w:r>
            <w:r>
              <w:rPr>
                <w:rFonts w:eastAsiaTheme="minorEastAsia" w:hAnsiTheme="minorEastAsia"/>
                <w:szCs w:val="21"/>
              </w:rPr>
              <w:t>GB37822-2019</w:t>
            </w:r>
            <w:r>
              <w:rPr>
                <w:rFonts w:eastAsiaTheme="minorEastAsia" w:hAnsiTheme="minorEastAsia"/>
                <w:szCs w:val="21"/>
              </w:rPr>
              <w:t>）表</w:t>
            </w:r>
            <w:r>
              <w:rPr>
                <w:rFonts w:eastAsiaTheme="minorEastAsia" w:hAnsiTheme="minorEastAsia"/>
                <w:szCs w:val="21"/>
              </w:rPr>
              <w:t>A.1</w:t>
            </w:r>
          </w:p>
        </w:tc>
      </w:tr>
      <w:tr w:rsidR="00A51503" w:rsidTr="007D4CFE">
        <w:trPr>
          <w:trHeight w:val="425"/>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szCs w:val="21"/>
              </w:rPr>
            </w:pPr>
          </w:p>
        </w:tc>
        <w:tc>
          <w:tcPr>
            <w:tcW w:w="1275" w:type="dxa"/>
            <w:vAlign w:val="center"/>
          </w:tcPr>
          <w:p w:rsidR="00A51503" w:rsidRDefault="00A51503">
            <w:pPr>
              <w:adjustRightInd w:val="0"/>
              <w:snapToGrid w:val="0"/>
              <w:jc w:val="center"/>
              <w:rPr>
                <w:szCs w:val="21"/>
              </w:rPr>
            </w:pPr>
            <w:r>
              <w:rPr>
                <w:szCs w:val="21"/>
              </w:rPr>
              <w:t>非甲烷总烃</w:t>
            </w:r>
            <w:r>
              <w:rPr>
                <w:rFonts w:hint="eastAsia"/>
                <w:szCs w:val="21"/>
              </w:rPr>
              <w:t>（厂界）</w:t>
            </w:r>
          </w:p>
        </w:tc>
        <w:tc>
          <w:tcPr>
            <w:tcW w:w="2268" w:type="dxa"/>
            <w:vMerge/>
            <w:vAlign w:val="center"/>
          </w:tcPr>
          <w:p w:rsidR="00A51503" w:rsidRDefault="00A51503">
            <w:pPr>
              <w:adjustRightInd w:val="0"/>
              <w:snapToGrid w:val="0"/>
              <w:jc w:val="center"/>
              <w:rPr>
                <w:szCs w:val="21"/>
              </w:rPr>
            </w:pPr>
          </w:p>
        </w:tc>
        <w:tc>
          <w:tcPr>
            <w:tcW w:w="2018" w:type="dxa"/>
            <w:vMerge w:val="restart"/>
            <w:vAlign w:val="center"/>
          </w:tcPr>
          <w:p w:rsidR="00A51503" w:rsidRDefault="00A51503">
            <w:pPr>
              <w:adjustRightInd w:val="0"/>
              <w:snapToGrid w:val="0"/>
              <w:jc w:val="center"/>
              <w:rPr>
                <w:rFonts w:eastAsiaTheme="minorEastAsia" w:hAnsiTheme="minorEastAsia"/>
                <w:szCs w:val="21"/>
              </w:rPr>
            </w:pPr>
            <w:r>
              <w:rPr>
                <w:rFonts w:eastAsiaTheme="minorEastAsia" w:hAnsiTheme="minorEastAsia"/>
                <w:szCs w:val="21"/>
              </w:rPr>
              <w:t>《大气污染物综合排放标准》（</w:t>
            </w:r>
            <w:r>
              <w:rPr>
                <w:rFonts w:eastAsiaTheme="minorEastAsia" w:hAnsiTheme="minorEastAsia"/>
                <w:szCs w:val="21"/>
              </w:rPr>
              <w:t>GB16297-1996</w:t>
            </w:r>
            <w:r>
              <w:rPr>
                <w:rFonts w:eastAsiaTheme="minorEastAsia" w:hAnsiTheme="minorEastAsia"/>
                <w:szCs w:val="21"/>
              </w:rPr>
              <w:t>）</w:t>
            </w:r>
          </w:p>
        </w:tc>
      </w:tr>
      <w:tr w:rsidR="00A51503" w:rsidTr="007D4CFE">
        <w:trPr>
          <w:trHeight w:val="425"/>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adjustRightInd w:val="0"/>
              <w:snapToGrid w:val="0"/>
              <w:jc w:val="center"/>
              <w:rPr>
                <w:szCs w:val="21"/>
              </w:rPr>
            </w:pPr>
            <w:r>
              <w:rPr>
                <w:rFonts w:hint="eastAsia"/>
                <w:szCs w:val="21"/>
              </w:rPr>
              <w:t>颗粒物</w:t>
            </w:r>
          </w:p>
        </w:tc>
        <w:tc>
          <w:tcPr>
            <w:tcW w:w="2268" w:type="dxa"/>
            <w:vMerge/>
            <w:vAlign w:val="center"/>
          </w:tcPr>
          <w:p w:rsidR="00A51503" w:rsidRDefault="00A51503">
            <w:pPr>
              <w:adjustRightInd w:val="0"/>
              <w:snapToGrid w:val="0"/>
              <w:jc w:val="center"/>
              <w:rPr>
                <w:rFonts w:ascii="宋体" w:hAnsi="宋体" w:cs="宋体"/>
                <w:szCs w:val="21"/>
              </w:rPr>
            </w:pPr>
          </w:p>
        </w:tc>
        <w:tc>
          <w:tcPr>
            <w:tcW w:w="2018" w:type="dxa"/>
            <w:vMerge/>
            <w:vAlign w:val="center"/>
          </w:tcPr>
          <w:p w:rsidR="00A51503" w:rsidRDefault="00A51503">
            <w:pPr>
              <w:adjustRightInd w:val="0"/>
              <w:snapToGrid w:val="0"/>
              <w:jc w:val="center"/>
              <w:rPr>
                <w:rFonts w:eastAsiaTheme="minorEastAsia" w:hAnsiTheme="minorEastAsia"/>
                <w:szCs w:val="21"/>
              </w:rPr>
            </w:pPr>
          </w:p>
        </w:tc>
      </w:tr>
      <w:tr w:rsidR="00A51503" w:rsidTr="007D4CFE">
        <w:trPr>
          <w:trHeight w:val="425"/>
          <w:jc w:val="center"/>
        </w:trPr>
        <w:tc>
          <w:tcPr>
            <w:tcW w:w="1538" w:type="dxa"/>
            <w:vMerge/>
            <w:vAlign w:val="center"/>
          </w:tcPr>
          <w:p w:rsidR="00A51503" w:rsidRDefault="00A51503">
            <w:pPr>
              <w:adjustRightInd w:val="0"/>
              <w:snapToGrid w:val="0"/>
              <w:jc w:val="center"/>
              <w:rPr>
                <w:rFonts w:ascii="宋体" w:hAnsi="宋体" w:cs="宋体"/>
                <w:szCs w:val="21"/>
              </w:rPr>
            </w:pPr>
          </w:p>
        </w:tc>
        <w:tc>
          <w:tcPr>
            <w:tcW w:w="1701" w:type="dxa"/>
            <w:vMerge/>
            <w:vAlign w:val="center"/>
          </w:tcPr>
          <w:p w:rsidR="00A51503" w:rsidRDefault="00A51503">
            <w:pPr>
              <w:adjustRightInd w:val="0"/>
              <w:snapToGrid w:val="0"/>
              <w:jc w:val="center"/>
              <w:rPr>
                <w:rFonts w:ascii="宋体" w:hAnsi="宋体" w:cs="宋体"/>
                <w:szCs w:val="21"/>
              </w:rPr>
            </w:pPr>
          </w:p>
        </w:tc>
        <w:tc>
          <w:tcPr>
            <w:tcW w:w="1275" w:type="dxa"/>
            <w:vAlign w:val="center"/>
          </w:tcPr>
          <w:p w:rsidR="00A51503" w:rsidRDefault="00A51503">
            <w:pPr>
              <w:adjustRightInd w:val="0"/>
              <w:snapToGrid w:val="0"/>
              <w:jc w:val="center"/>
              <w:rPr>
                <w:szCs w:val="21"/>
              </w:rPr>
            </w:pPr>
            <w:r>
              <w:rPr>
                <w:rFonts w:hint="eastAsia"/>
                <w:szCs w:val="21"/>
              </w:rPr>
              <w:t>抛光粉尘</w:t>
            </w:r>
          </w:p>
        </w:tc>
        <w:tc>
          <w:tcPr>
            <w:tcW w:w="2268" w:type="dxa"/>
            <w:vAlign w:val="center"/>
          </w:tcPr>
          <w:p w:rsidR="00A51503" w:rsidRDefault="00A51503">
            <w:pPr>
              <w:adjustRightInd w:val="0"/>
              <w:snapToGrid w:val="0"/>
              <w:jc w:val="center"/>
              <w:rPr>
                <w:rFonts w:ascii="宋体" w:hAnsi="宋体" w:cs="宋体"/>
                <w:szCs w:val="21"/>
              </w:rPr>
            </w:pPr>
            <w:r>
              <w:rPr>
                <w:rFonts w:ascii="宋体" w:hAnsi="宋体" w:cs="宋体" w:hint="eastAsia"/>
                <w:szCs w:val="21"/>
              </w:rPr>
              <w:t>经双桶袋式除尘器处理后无组织排放</w:t>
            </w:r>
          </w:p>
        </w:tc>
        <w:tc>
          <w:tcPr>
            <w:tcW w:w="2018" w:type="dxa"/>
            <w:vMerge/>
            <w:vAlign w:val="center"/>
          </w:tcPr>
          <w:p w:rsidR="00A51503" w:rsidRDefault="00A51503">
            <w:pPr>
              <w:adjustRightInd w:val="0"/>
              <w:snapToGrid w:val="0"/>
              <w:jc w:val="center"/>
              <w:rPr>
                <w:rFonts w:eastAsiaTheme="minorEastAsia" w:hAnsiTheme="minorEastAsia"/>
                <w:szCs w:val="21"/>
              </w:rPr>
            </w:pPr>
          </w:p>
        </w:tc>
      </w:tr>
      <w:tr w:rsidR="00E454A0" w:rsidTr="007D4CFE">
        <w:trPr>
          <w:trHeight w:val="425"/>
          <w:jc w:val="center"/>
        </w:trPr>
        <w:tc>
          <w:tcPr>
            <w:tcW w:w="1538" w:type="dxa"/>
            <w:vAlign w:val="center"/>
          </w:tcPr>
          <w:p w:rsidR="00E454A0" w:rsidRDefault="00E454A0">
            <w:pPr>
              <w:adjustRightInd w:val="0"/>
              <w:snapToGrid w:val="0"/>
              <w:jc w:val="center"/>
              <w:rPr>
                <w:rFonts w:ascii="宋体" w:hAnsi="宋体" w:cs="宋体"/>
                <w:szCs w:val="21"/>
              </w:rPr>
            </w:pPr>
            <w:r>
              <w:rPr>
                <w:rFonts w:ascii="宋体" w:hAnsi="宋体" w:cs="宋体" w:hint="eastAsia"/>
                <w:szCs w:val="21"/>
              </w:rPr>
              <w:t>地表水环境</w:t>
            </w:r>
          </w:p>
        </w:tc>
        <w:tc>
          <w:tcPr>
            <w:tcW w:w="1701" w:type="dxa"/>
            <w:vAlign w:val="center"/>
          </w:tcPr>
          <w:p w:rsidR="00E454A0" w:rsidRDefault="00E454A0" w:rsidP="008D55F7">
            <w:pPr>
              <w:snapToGrid w:val="0"/>
              <w:jc w:val="center"/>
              <w:rPr>
                <w:szCs w:val="21"/>
              </w:rPr>
            </w:pPr>
            <w:r>
              <w:rPr>
                <w:szCs w:val="21"/>
              </w:rPr>
              <w:t>生活污水</w:t>
            </w:r>
          </w:p>
        </w:tc>
        <w:tc>
          <w:tcPr>
            <w:tcW w:w="1275" w:type="dxa"/>
            <w:vAlign w:val="center"/>
          </w:tcPr>
          <w:p w:rsidR="00E454A0" w:rsidRDefault="00E454A0" w:rsidP="008D55F7">
            <w:pPr>
              <w:snapToGrid w:val="0"/>
              <w:jc w:val="center"/>
              <w:rPr>
                <w:szCs w:val="21"/>
              </w:rPr>
            </w:pPr>
            <w:r>
              <w:rPr>
                <w:szCs w:val="21"/>
              </w:rPr>
              <w:t>COD</w:t>
            </w:r>
            <w:r w:rsidRPr="0048561A">
              <w:rPr>
                <w:szCs w:val="21"/>
              </w:rPr>
              <w:t>、</w:t>
            </w:r>
            <w:r>
              <w:rPr>
                <w:szCs w:val="21"/>
              </w:rPr>
              <w:t>SS</w:t>
            </w:r>
            <w:r w:rsidRPr="0048561A">
              <w:rPr>
                <w:szCs w:val="21"/>
              </w:rPr>
              <w:t>、</w:t>
            </w:r>
            <w:r>
              <w:rPr>
                <w:szCs w:val="21"/>
              </w:rPr>
              <w:t>NH</w:t>
            </w:r>
            <w:r>
              <w:rPr>
                <w:szCs w:val="21"/>
                <w:vertAlign w:val="subscript"/>
              </w:rPr>
              <w:t>3</w:t>
            </w:r>
            <w:r>
              <w:rPr>
                <w:szCs w:val="21"/>
              </w:rPr>
              <w:t>-N</w:t>
            </w:r>
            <w:r w:rsidRPr="0048561A">
              <w:rPr>
                <w:szCs w:val="21"/>
              </w:rPr>
              <w:t>、</w:t>
            </w:r>
            <w:r>
              <w:rPr>
                <w:szCs w:val="21"/>
              </w:rPr>
              <w:t>TN</w:t>
            </w:r>
            <w:r w:rsidRPr="0048561A">
              <w:rPr>
                <w:szCs w:val="21"/>
              </w:rPr>
              <w:t>、</w:t>
            </w:r>
            <w:r>
              <w:rPr>
                <w:szCs w:val="21"/>
              </w:rPr>
              <w:t>TP</w:t>
            </w:r>
          </w:p>
        </w:tc>
        <w:tc>
          <w:tcPr>
            <w:tcW w:w="2268" w:type="dxa"/>
            <w:vAlign w:val="center"/>
          </w:tcPr>
          <w:p w:rsidR="00E454A0" w:rsidRDefault="00E454A0" w:rsidP="008D55F7">
            <w:pPr>
              <w:snapToGrid w:val="0"/>
              <w:jc w:val="center"/>
              <w:rPr>
                <w:szCs w:val="21"/>
              </w:rPr>
            </w:pPr>
            <w:r>
              <w:rPr>
                <w:rFonts w:hint="eastAsia"/>
                <w:szCs w:val="21"/>
              </w:rPr>
              <w:t>依托出租方</w:t>
            </w:r>
            <w:r>
              <w:rPr>
                <w:szCs w:val="21"/>
              </w:rPr>
              <w:t>污水管网排入武南污水处理厂集中处理</w:t>
            </w:r>
            <w:r w:rsidR="003F64FF">
              <w:rPr>
                <w:rFonts w:hint="eastAsia"/>
                <w:szCs w:val="21"/>
              </w:rPr>
              <w:t>。</w:t>
            </w:r>
          </w:p>
        </w:tc>
        <w:tc>
          <w:tcPr>
            <w:tcW w:w="2018" w:type="dxa"/>
            <w:vAlign w:val="center"/>
          </w:tcPr>
          <w:p w:rsidR="00E454A0" w:rsidRDefault="00E454A0" w:rsidP="008D55F7">
            <w:pPr>
              <w:adjustRightInd w:val="0"/>
              <w:snapToGrid w:val="0"/>
              <w:jc w:val="center"/>
              <w:rPr>
                <w:rFonts w:ascii="宋体" w:hAnsi="宋体" w:cs="宋体"/>
                <w:szCs w:val="21"/>
              </w:rPr>
            </w:pPr>
            <w:r>
              <w:rPr>
                <w:rFonts w:ascii="宋体" w:hAnsi="宋体" w:cs="宋体" w:hint="eastAsia"/>
                <w:szCs w:val="21"/>
              </w:rPr>
              <w:t>污水厂接管标准</w:t>
            </w:r>
          </w:p>
        </w:tc>
      </w:tr>
      <w:tr w:rsidR="00FC3CB2" w:rsidTr="007D4CFE">
        <w:trPr>
          <w:trHeight w:val="425"/>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声环境</w:t>
            </w:r>
          </w:p>
        </w:tc>
        <w:tc>
          <w:tcPr>
            <w:tcW w:w="1701" w:type="dxa"/>
            <w:vAlign w:val="center"/>
          </w:tcPr>
          <w:p w:rsidR="00FC3CB2" w:rsidRDefault="007F0502">
            <w:pPr>
              <w:jc w:val="center"/>
              <w:rPr>
                <w:szCs w:val="21"/>
              </w:rPr>
            </w:pPr>
            <w:r>
              <w:rPr>
                <w:szCs w:val="21"/>
              </w:rPr>
              <w:t>机械设备</w:t>
            </w:r>
          </w:p>
        </w:tc>
        <w:tc>
          <w:tcPr>
            <w:tcW w:w="1275" w:type="dxa"/>
            <w:vAlign w:val="center"/>
          </w:tcPr>
          <w:p w:rsidR="00FC3CB2" w:rsidRDefault="007F0502">
            <w:pPr>
              <w:jc w:val="center"/>
              <w:rPr>
                <w:szCs w:val="21"/>
              </w:rPr>
            </w:pPr>
            <w:r>
              <w:rPr>
                <w:szCs w:val="21"/>
              </w:rPr>
              <w:t>噪声</w:t>
            </w:r>
          </w:p>
        </w:tc>
        <w:tc>
          <w:tcPr>
            <w:tcW w:w="2268" w:type="dxa"/>
            <w:vAlign w:val="center"/>
          </w:tcPr>
          <w:p w:rsidR="00FC3CB2" w:rsidRDefault="007F0502">
            <w:pPr>
              <w:jc w:val="center"/>
              <w:rPr>
                <w:szCs w:val="21"/>
              </w:rPr>
            </w:pPr>
            <w:r>
              <w:rPr>
                <w:szCs w:val="21"/>
              </w:rPr>
              <w:t>合理布局、减振、厂房隔声、距离衰减等措施</w:t>
            </w:r>
            <w:r w:rsidR="003F64FF">
              <w:rPr>
                <w:rFonts w:hint="eastAsia"/>
                <w:szCs w:val="21"/>
              </w:rPr>
              <w:t>。</w:t>
            </w:r>
          </w:p>
        </w:tc>
        <w:tc>
          <w:tcPr>
            <w:tcW w:w="2018" w:type="dxa"/>
            <w:vAlign w:val="center"/>
          </w:tcPr>
          <w:p w:rsidR="00FC3CB2" w:rsidRDefault="007F0502" w:rsidP="007850A7">
            <w:pPr>
              <w:adjustRightInd w:val="0"/>
              <w:snapToGrid w:val="0"/>
              <w:jc w:val="center"/>
              <w:rPr>
                <w:rFonts w:ascii="宋体" w:hAnsi="宋体" w:cs="宋体"/>
                <w:szCs w:val="21"/>
              </w:rPr>
            </w:pPr>
            <w:r>
              <w:rPr>
                <w:szCs w:val="21"/>
              </w:rPr>
              <w:t>《工业企业厂界环境噪声排放标准》（</w:t>
            </w:r>
            <w:r>
              <w:rPr>
                <w:szCs w:val="21"/>
              </w:rPr>
              <w:t>GB12348-2008</w:t>
            </w:r>
            <w:r>
              <w:rPr>
                <w:szCs w:val="21"/>
              </w:rPr>
              <w:t>）中</w:t>
            </w:r>
            <w:r w:rsidR="007850A7">
              <w:rPr>
                <w:rFonts w:hint="eastAsia"/>
                <w:szCs w:val="21"/>
              </w:rPr>
              <w:t>3</w:t>
            </w:r>
            <w:r>
              <w:rPr>
                <w:szCs w:val="21"/>
              </w:rPr>
              <w:t>类标准</w:t>
            </w:r>
          </w:p>
        </w:tc>
      </w:tr>
      <w:tr w:rsidR="00FC3CB2" w:rsidTr="007D4CFE">
        <w:trPr>
          <w:trHeight w:val="425"/>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电磁辐射</w:t>
            </w:r>
          </w:p>
        </w:tc>
        <w:tc>
          <w:tcPr>
            <w:tcW w:w="1701"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1275"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26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r>
      <w:tr w:rsidR="00FC3CB2">
        <w:trPr>
          <w:trHeight w:val="808"/>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固体废物</w:t>
            </w:r>
          </w:p>
        </w:tc>
        <w:tc>
          <w:tcPr>
            <w:tcW w:w="7262" w:type="dxa"/>
            <w:gridSpan w:val="4"/>
            <w:vAlign w:val="center"/>
          </w:tcPr>
          <w:p w:rsidR="00FC3CB2" w:rsidRDefault="007F0502">
            <w:pPr>
              <w:adjustRightInd w:val="0"/>
              <w:snapToGrid w:val="0"/>
              <w:rPr>
                <w:szCs w:val="21"/>
              </w:rPr>
            </w:pPr>
            <w:r>
              <w:rPr>
                <w:rFonts w:hint="eastAsia"/>
                <w:szCs w:val="21"/>
              </w:rPr>
              <w:t>一般固废：</w:t>
            </w:r>
            <w:r w:rsidR="000A6869">
              <w:rPr>
                <w:rFonts w:hint="eastAsia"/>
                <w:szCs w:val="21"/>
              </w:rPr>
              <w:t>边角料、废滤芯（含收集粉尘）、废包装袋</w:t>
            </w:r>
            <w:r>
              <w:rPr>
                <w:rFonts w:hint="eastAsia"/>
                <w:szCs w:val="21"/>
              </w:rPr>
              <w:t>收集后外售综合利用；</w:t>
            </w:r>
          </w:p>
          <w:p w:rsidR="00FC3CB2" w:rsidRDefault="007F0502">
            <w:pPr>
              <w:adjustRightInd w:val="0"/>
              <w:snapToGrid w:val="0"/>
              <w:rPr>
                <w:szCs w:val="21"/>
              </w:rPr>
            </w:pPr>
            <w:r>
              <w:rPr>
                <w:rFonts w:hint="eastAsia"/>
                <w:szCs w:val="21"/>
              </w:rPr>
              <w:t>危险固废：废活性炭</w:t>
            </w:r>
            <w:r w:rsidR="000A6869">
              <w:rPr>
                <w:rFonts w:hint="eastAsia"/>
                <w:szCs w:val="21"/>
              </w:rPr>
              <w:t>、废包装桶</w:t>
            </w:r>
            <w:r>
              <w:rPr>
                <w:rFonts w:hint="eastAsia"/>
                <w:szCs w:val="21"/>
              </w:rPr>
              <w:t>委托有资质单位处理</w:t>
            </w:r>
            <w:r w:rsidR="000A6869">
              <w:rPr>
                <w:rFonts w:hint="eastAsia"/>
                <w:szCs w:val="21"/>
              </w:rPr>
              <w:t>；含油抹布手套委托环卫清运</w:t>
            </w:r>
            <w:r>
              <w:rPr>
                <w:rFonts w:hint="eastAsia"/>
                <w:szCs w:val="21"/>
              </w:rPr>
              <w:t>。</w:t>
            </w:r>
          </w:p>
          <w:p w:rsidR="000A6869" w:rsidRDefault="000A6869">
            <w:pPr>
              <w:adjustRightInd w:val="0"/>
              <w:snapToGrid w:val="0"/>
              <w:rPr>
                <w:szCs w:val="21"/>
              </w:rPr>
            </w:pPr>
            <w:r>
              <w:rPr>
                <w:rFonts w:hint="eastAsia"/>
                <w:szCs w:val="21"/>
              </w:rPr>
              <w:t>生活垃圾：委托环卫部门清运</w:t>
            </w:r>
            <w:r w:rsidR="00122E44">
              <w:rPr>
                <w:rFonts w:hint="eastAsia"/>
                <w:szCs w:val="21"/>
              </w:rPr>
              <w:t>。</w:t>
            </w:r>
          </w:p>
        </w:tc>
      </w:tr>
      <w:tr w:rsidR="00FC3CB2">
        <w:trPr>
          <w:trHeight w:val="693"/>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土壤及地下水</w:t>
            </w:r>
          </w:p>
          <w:p w:rsidR="00FC3CB2" w:rsidRDefault="007F0502">
            <w:pPr>
              <w:adjustRightInd w:val="0"/>
              <w:snapToGrid w:val="0"/>
              <w:jc w:val="center"/>
              <w:rPr>
                <w:rFonts w:ascii="宋体" w:hAnsi="宋体" w:cs="宋体"/>
                <w:szCs w:val="21"/>
              </w:rPr>
            </w:pPr>
            <w:r>
              <w:rPr>
                <w:rFonts w:ascii="宋体" w:hAnsi="宋体" w:cs="宋体" w:hint="eastAsia"/>
                <w:szCs w:val="21"/>
              </w:rPr>
              <w:t>污染防治措施</w:t>
            </w:r>
          </w:p>
        </w:tc>
        <w:tc>
          <w:tcPr>
            <w:tcW w:w="7262" w:type="dxa"/>
            <w:gridSpan w:val="4"/>
            <w:vAlign w:val="center"/>
          </w:tcPr>
          <w:p w:rsidR="00FC3CB2" w:rsidRDefault="007F0502">
            <w:pPr>
              <w:adjustRightInd w:val="0"/>
              <w:snapToGrid w:val="0"/>
              <w:rPr>
                <w:rFonts w:ascii="宋体" w:hAnsi="宋体" w:cs="宋体"/>
                <w:szCs w:val="21"/>
              </w:rPr>
            </w:pPr>
            <w:r>
              <w:rPr>
                <w:rFonts w:ascii="宋体" w:hAnsi="宋体" w:cs="宋体" w:hint="eastAsia"/>
                <w:szCs w:val="21"/>
              </w:rPr>
              <w:t>车间地面、仓库及危废仓库进行硬化处理</w:t>
            </w:r>
            <w:r w:rsidR="00122E44">
              <w:rPr>
                <w:rFonts w:ascii="宋体" w:hAnsi="宋体" w:cs="宋体" w:hint="eastAsia"/>
                <w:szCs w:val="21"/>
              </w:rPr>
              <w:t>。</w:t>
            </w:r>
          </w:p>
        </w:tc>
      </w:tr>
      <w:tr w:rsidR="00FC3CB2">
        <w:trPr>
          <w:trHeight w:val="407"/>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生态保护措施</w:t>
            </w:r>
          </w:p>
        </w:tc>
        <w:tc>
          <w:tcPr>
            <w:tcW w:w="7262" w:type="dxa"/>
            <w:gridSpan w:val="4"/>
            <w:vAlign w:val="center"/>
          </w:tcPr>
          <w:p w:rsidR="00FC3CB2" w:rsidRPr="004F5149" w:rsidRDefault="00790A88">
            <w:pPr>
              <w:adjustRightInd w:val="0"/>
              <w:snapToGrid w:val="0"/>
              <w:jc w:val="left"/>
              <w:rPr>
                <w:szCs w:val="21"/>
              </w:rPr>
            </w:pPr>
            <w:r w:rsidRPr="004F5149">
              <w:rPr>
                <w:rFonts w:hAnsi="宋体"/>
                <w:szCs w:val="21"/>
              </w:rPr>
              <w:t>根据《江苏省生态空间管控区域规划》（苏政发〔</w:t>
            </w:r>
            <w:r w:rsidRPr="004F5149">
              <w:rPr>
                <w:szCs w:val="21"/>
              </w:rPr>
              <w:t>2020</w:t>
            </w:r>
            <w:r w:rsidRPr="004F5149">
              <w:rPr>
                <w:rFonts w:hAnsi="宋体"/>
                <w:szCs w:val="21"/>
              </w:rPr>
              <w:t>〕</w:t>
            </w:r>
            <w:r w:rsidRPr="004F5149">
              <w:rPr>
                <w:szCs w:val="21"/>
              </w:rPr>
              <w:t>1</w:t>
            </w:r>
            <w:r w:rsidRPr="004F5149">
              <w:rPr>
                <w:rFonts w:hAnsi="宋体"/>
                <w:szCs w:val="21"/>
              </w:rPr>
              <w:t>号）和《省政府关于印发江苏省国家级生态保护红线规划的通知》（苏政发〔</w:t>
            </w:r>
            <w:r w:rsidRPr="004F5149">
              <w:rPr>
                <w:szCs w:val="21"/>
              </w:rPr>
              <w:t>2018</w:t>
            </w:r>
            <w:r w:rsidRPr="004F5149">
              <w:rPr>
                <w:rFonts w:hAnsi="宋体"/>
                <w:szCs w:val="21"/>
              </w:rPr>
              <w:t>〕</w:t>
            </w:r>
            <w:r w:rsidRPr="004F5149">
              <w:rPr>
                <w:szCs w:val="21"/>
              </w:rPr>
              <w:t>74</w:t>
            </w:r>
            <w:r w:rsidRPr="004F5149">
              <w:rPr>
                <w:rFonts w:hAnsi="宋体"/>
                <w:szCs w:val="21"/>
              </w:rPr>
              <w:t>号），不在常州市国家级生态保护红线和生态空间管控区域的保护区范围内。</w:t>
            </w:r>
          </w:p>
        </w:tc>
      </w:tr>
      <w:tr w:rsidR="00F80B7C" w:rsidTr="00341517">
        <w:trPr>
          <w:trHeight w:val="713"/>
          <w:jc w:val="center"/>
        </w:trPr>
        <w:tc>
          <w:tcPr>
            <w:tcW w:w="1538" w:type="dxa"/>
            <w:vAlign w:val="center"/>
          </w:tcPr>
          <w:p w:rsidR="00F80B7C" w:rsidRDefault="00F80B7C">
            <w:pPr>
              <w:adjustRightInd w:val="0"/>
              <w:snapToGrid w:val="0"/>
              <w:jc w:val="center"/>
              <w:rPr>
                <w:rFonts w:ascii="宋体" w:hAnsi="宋体" w:cs="宋体"/>
                <w:spacing w:val="-8"/>
                <w:szCs w:val="21"/>
              </w:rPr>
            </w:pPr>
            <w:r>
              <w:rPr>
                <w:rFonts w:ascii="宋体" w:hAnsi="宋体" w:cs="宋体" w:hint="eastAsia"/>
                <w:spacing w:val="-8"/>
                <w:szCs w:val="21"/>
              </w:rPr>
              <w:t>环境风险</w:t>
            </w:r>
          </w:p>
          <w:p w:rsidR="00F80B7C" w:rsidRDefault="00F80B7C">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262" w:type="dxa"/>
            <w:gridSpan w:val="4"/>
            <w:vAlign w:val="center"/>
          </w:tcPr>
          <w:p w:rsidR="00F80B7C" w:rsidRDefault="00F80B7C" w:rsidP="00BA0D02">
            <w:pPr>
              <w:adjustRightInd w:val="0"/>
              <w:snapToGrid w:val="0"/>
              <w:rPr>
                <w:szCs w:val="21"/>
              </w:rPr>
            </w:pPr>
            <w:r>
              <w:rPr>
                <w:szCs w:val="21"/>
              </w:rPr>
              <w:t>1</w:t>
            </w:r>
            <w:r>
              <w:rPr>
                <w:szCs w:val="21"/>
              </w:rPr>
              <w:t>、建立健全各种有关消防与安全生产的规章制度，建立岗位责任制。仓库、生产车间严禁明火，禁火区设置明显标志牌。</w:t>
            </w:r>
          </w:p>
          <w:p w:rsidR="00F80B7C" w:rsidRDefault="00F80B7C" w:rsidP="00BA0D02">
            <w:pPr>
              <w:adjustRightInd w:val="0"/>
              <w:snapToGrid w:val="0"/>
              <w:rPr>
                <w:szCs w:val="21"/>
              </w:rPr>
            </w:pPr>
            <w:r>
              <w:rPr>
                <w:szCs w:val="21"/>
              </w:rPr>
              <w:t>2</w:t>
            </w:r>
            <w:r>
              <w:rPr>
                <w:szCs w:val="21"/>
              </w:rPr>
              <w:t>、配置足量的灭火器及室内消防箱等消防设施，由专人保管和监护，并保持</w:t>
            </w:r>
            <w:r>
              <w:rPr>
                <w:szCs w:val="21"/>
              </w:rPr>
              <w:lastRenderedPageBreak/>
              <w:t>完好状态。</w:t>
            </w:r>
          </w:p>
          <w:p w:rsidR="00F80B7C" w:rsidRDefault="00F80B7C" w:rsidP="00BA0D02">
            <w:pPr>
              <w:adjustRightInd w:val="0"/>
              <w:snapToGrid w:val="0"/>
              <w:rPr>
                <w:szCs w:val="21"/>
              </w:rPr>
            </w:pPr>
            <w:r>
              <w:rPr>
                <w:szCs w:val="21"/>
              </w:rPr>
              <w:t>3</w:t>
            </w:r>
            <w:r>
              <w:rPr>
                <w:szCs w:val="21"/>
              </w:rPr>
              <w:t>、进行定期的培训和训练。对有火灾危险的场所设置自动报警系统，一旦发生火灾，立即做出应急反应。</w:t>
            </w:r>
          </w:p>
          <w:p w:rsidR="00F80B7C" w:rsidRDefault="00F80B7C" w:rsidP="00BA0D02">
            <w:pPr>
              <w:adjustRightInd w:val="0"/>
              <w:snapToGrid w:val="0"/>
              <w:rPr>
                <w:rFonts w:ascii="宋体" w:hAnsi="宋体" w:cs="宋体"/>
                <w:szCs w:val="21"/>
              </w:rPr>
            </w:pPr>
            <w:r>
              <w:rPr>
                <w:szCs w:val="21"/>
              </w:rPr>
              <w:t>4</w:t>
            </w:r>
            <w:r>
              <w:rPr>
                <w:szCs w:val="21"/>
              </w:rPr>
              <w:t>、危险废物暂存间设置监控系统。在库的出入口、内部等关键位置安装视频监控设施，进行实时监控，并与中控室联网。暂存间内液态危险废物贮存容器下方</w:t>
            </w:r>
            <w:r>
              <w:rPr>
                <w:rFonts w:ascii="宋体" w:hAnsi="宋体" w:cs="宋体" w:hint="eastAsia"/>
                <w:szCs w:val="21"/>
              </w:rPr>
              <w:t>设置不锈钢托盘，发生少量泄漏立即将容器内剩余溶液转移，收集托盘、地沟内泄漏液体，防止泄漏物料挥发到大气中。</w:t>
            </w:r>
          </w:p>
        </w:tc>
      </w:tr>
      <w:tr w:rsidR="00F80B7C" w:rsidTr="00341517">
        <w:trPr>
          <w:trHeight w:val="695"/>
          <w:jc w:val="center"/>
        </w:trPr>
        <w:tc>
          <w:tcPr>
            <w:tcW w:w="1538" w:type="dxa"/>
            <w:vAlign w:val="center"/>
          </w:tcPr>
          <w:p w:rsidR="00F80B7C" w:rsidRDefault="00F80B7C">
            <w:pPr>
              <w:adjustRightInd w:val="0"/>
              <w:snapToGrid w:val="0"/>
              <w:jc w:val="center"/>
              <w:rPr>
                <w:rFonts w:ascii="宋体" w:hAnsi="宋体" w:cs="宋体"/>
                <w:spacing w:val="-8"/>
                <w:szCs w:val="21"/>
              </w:rPr>
            </w:pPr>
            <w:r>
              <w:rPr>
                <w:rFonts w:ascii="宋体" w:hAnsi="宋体" w:cs="宋体" w:hint="eastAsia"/>
                <w:spacing w:val="-8"/>
                <w:szCs w:val="21"/>
              </w:rPr>
              <w:lastRenderedPageBreak/>
              <w:t>其他环境</w:t>
            </w:r>
          </w:p>
          <w:p w:rsidR="00F80B7C" w:rsidRDefault="00F80B7C">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262" w:type="dxa"/>
            <w:gridSpan w:val="4"/>
            <w:vAlign w:val="center"/>
          </w:tcPr>
          <w:p w:rsidR="00F80B7C" w:rsidRDefault="00F80B7C" w:rsidP="00BA0D02">
            <w:pPr>
              <w:adjustRightInd w:val="0"/>
              <w:snapToGrid w:val="0"/>
              <w:rPr>
                <w:szCs w:val="21"/>
              </w:rPr>
            </w:pPr>
            <w:r>
              <w:rPr>
                <w:szCs w:val="21"/>
              </w:rPr>
              <w:t>1</w:t>
            </w:r>
            <w:r>
              <w:rPr>
                <w:szCs w:val="21"/>
              </w:rPr>
              <w:t>、加强对高噪声设备的管理、维护和检修工作，做好噪声防治措施，确保厂界噪声贡献值达标排放。</w:t>
            </w:r>
          </w:p>
          <w:p w:rsidR="00F80B7C" w:rsidRDefault="00F80B7C" w:rsidP="00BA0D02">
            <w:pPr>
              <w:adjustRightInd w:val="0"/>
              <w:snapToGrid w:val="0"/>
              <w:rPr>
                <w:szCs w:val="21"/>
              </w:rPr>
            </w:pPr>
            <w:r>
              <w:rPr>
                <w:szCs w:val="21"/>
              </w:rPr>
              <w:t>2</w:t>
            </w:r>
            <w:r>
              <w:rPr>
                <w:szCs w:val="21"/>
              </w:rPr>
              <w:t>、严格按照《危险废物贮存污染控制标准》（</w:t>
            </w:r>
            <w:r>
              <w:rPr>
                <w:szCs w:val="21"/>
              </w:rPr>
              <w:t>GB18597-2001</w:t>
            </w:r>
            <w:r>
              <w:rPr>
                <w:szCs w:val="21"/>
              </w:rPr>
              <w:t>）及修改公告（环境保护部公告</w:t>
            </w:r>
            <w:r>
              <w:rPr>
                <w:szCs w:val="21"/>
              </w:rPr>
              <w:t>2013</w:t>
            </w:r>
            <w:r>
              <w:rPr>
                <w:szCs w:val="21"/>
              </w:rPr>
              <w:t>年第</w:t>
            </w:r>
            <w:r>
              <w:rPr>
                <w:szCs w:val="21"/>
              </w:rPr>
              <w:t>36</w:t>
            </w:r>
            <w:r>
              <w:rPr>
                <w:szCs w:val="21"/>
              </w:rPr>
              <w:t>号）要求贮存危险废物，落实危险固废处置单位，做到固废</w:t>
            </w:r>
            <w:r w:rsidRPr="004F4E88">
              <w:rPr>
                <w:rFonts w:ascii="宋体" w:hAnsi="宋体"/>
                <w:szCs w:val="21"/>
              </w:rPr>
              <w:t>“零”排放</w:t>
            </w:r>
            <w:r>
              <w:rPr>
                <w:szCs w:val="21"/>
              </w:rPr>
              <w:t>。</w:t>
            </w:r>
          </w:p>
          <w:p w:rsidR="00F80B7C" w:rsidRDefault="00F80B7C" w:rsidP="00BA0D02">
            <w:pPr>
              <w:adjustRightInd w:val="0"/>
              <w:snapToGrid w:val="0"/>
              <w:rPr>
                <w:szCs w:val="21"/>
              </w:rPr>
            </w:pPr>
            <w:r>
              <w:rPr>
                <w:szCs w:val="21"/>
              </w:rPr>
              <w:t>3</w:t>
            </w:r>
            <w:r w:rsidR="00321A0A">
              <w:rPr>
                <w:szCs w:val="21"/>
              </w:rPr>
              <w:t>、加强对废气</w:t>
            </w:r>
            <w:r>
              <w:rPr>
                <w:szCs w:val="21"/>
              </w:rPr>
              <w:t>处理装置的管理，确保废气污染物稳定达标排放。</w:t>
            </w:r>
          </w:p>
          <w:p w:rsidR="00F80B7C" w:rsidRDefault="00F80B7C" w:rsidP="00BA0D02">
            <w:pPr>
              <w:adjustRightInd w:val="0"/>
              <w:snapToGrid w:val="0"/>
              <w:rPr>
                <w:rFonts w:ascii="宋体" w:hAnsi="宋体" w:cs="宋体"/>
                <w:szCs w:val="21"/>
              </w:rPr>
            </w:pPr>
            <w:r>
              <w:rPr>
                <w:szCs w:val="21"/>
              </w:rPr>
              <w:t>4</w:t>
            </w:r>
            <w:r>
              <w:rPr>
                <w:szCs w:val="21"/>
              </w:rPr>
              <w:t>、加强管</w:t>
            </w:r>
            <w:r>
              <w:rPr>
                <w:rFonts w:ascii="宋体" w:hAnsi="宋体" w:cs="宋体" w:hint="eastAsia"/>
                <w:szCs w:val="21"/>
              </w:rPr>
              <w:t>理，建立各种健全的生产环保规章制度，严格在岗人员操作管理。</w:t>
            </w:r>
          </w:p>
        </w:tc>
      </w:tr>
    </w:tbl>
    <w:p w:rsidR="00FC3CB2" w:rsidRDefault="007F0502">
      <w:pPr>
        <w:pStyle w:val="ad"/>
        <w:spacing w:before="0" w:beforeAutospacing="0" w:after="0" w:afterAutospacing="0"/>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5"/>
      </w:tblGrid>
      <w:tr w:rsidR="00FC3CB2" w:rsidTr="0046189A">
        <w:trPr>
          <w:trHeight w:val="11991"/>
          <w:jc w:val="center"/>
        </w:trPr>
        <w:tc>
          <w:tcPr>
            <w:tcW w:w="8865" w:type="dxa"/>
          </w:tcPr>
          <w:p w:rsidR="00F80B7C" w:rsidRDefault="00F80B7C" w:rsidP="00F80B7C">
            <w:pPr>
              <w:snapToGrid w:val="0"/>
              <w:spacing w:line="360" w:lineRule="auto"/>
              <w:ind w:firstLineChars="200" w:firstLine="480"/>
              <w:rPr>
                <w:rFonts w:ascii="宋体" w:hAnsi="宋体" w:cs="宋体"/>
                <w:bCs/>
                <w:sz w:val="24"/>
                <w:highlight w:val="yellow"/>
              </w:rPr>
            </w:pPr>
            <w:r>
              <w:rPr>
                <w:rFonts w:ascii="宋体" w:hAnsi="宋体" w:cs="宋体"/>
                <w:sz w:val="24"/>
              </w:rPr>
              <w:t>本项目符合国家相关法律法规、产业政策和城市总体规划。项目在建设中和建成运行以后将产生一定程度的</w:t>
            </w:r>
            <w:r>
              <w:rPr>
                <w:rFonts w:ascii="宋体" w:hAnsi="宋体" w:cs="宋体" w:hint="eastAsia"/>
                <w:sz w:val="24"/>
              </w:rPr>
              <w:t>废气、废水、</w:t>
            </w:r>
            <w:r>
              <w:rPr>
                <w:rFonts w:ascii="宋体" w:hAnsi="宋体" w:cs="宋体"/>
                <w:sz w:val="24"/>
              </w:rPr>
              <w:t>噪声及固体废物的污染</w:t>
            </w:r>
            <w:r>
              <w:rPr>
                <w:rFonts w:ascii="宋体" w:hAnsi="宋体" w:cs="宋体" w:hint="eastAsia"/>
                <w:sz w:val="24"/>
              </w:rPr>
              <w:t>，</w:t>
            </w:r>
            <w:r>
              <w:rPr>
                <w:rFonts w:ascii="宋体" w:hAnsi="宋体" w:cs="宋体"/>
                <w:sz w:val="24"/>
              </w:rPr>
              <w:t>全面落实本评价拟定的各项环境保护措施</w:t>
            </w:r>
            <w:r>
              <w:rPr>
                <w:rFonts w:ascii="宋体" w:hAnsi="宋体" w:cs="宋体" w:hint="eastAsia"/>
                <w:sz w:val="24"/>
              </w:rPr>
              <w:t>，</w:t>
            </w:r>
            <w:r>
              <w:rPr>
                <w:rFonts w:ascii="宋体" w:hAnsi="宋体" w:cs="宋体"/>
                <w:sz w:val="24"/>
              </w:rPr>
              <w:t>项目对周围环境的影响可以控制在国家有关标准和要求的允许范围以内</w:t>
            </w:r>
            <w:r>
              <w:rPr>
                <w:rFonts w:ascii="宋体" w:hAnsi="宋体" w:cs="宋体" w:hint="eastAsia"/>
                <w:sz w:val="24"/>
              </w:rPr>
              <w:t>，</w:t>
            </w:r>
            <w:r>
              <w:rPr>
                <w:rFonts w:ascii="宋体" w:hAnsi="宋体" w:cs="宋体"/>
                <w:sz w:val="24"/>
              </w:rPr>
              <w:t>各污染物能够满足国家和地方规定的污染物排放标准</w:t>
            </w:r>
            <w:r>
              <w:rPr>
                <w:rFonts w:ascii="宋体" w:hAnsi="宋体" w:cs="宋体" w:hint="eastAsia"/>
                <w:sz w:val="24"/>
              </w:rPr>
              <w:t>，</w:t>
            </w:r>
            <w:r>
              <w:rPr>
                <w:rFonts w:ascii="宋体" w:hAnsi="宋体" w:cs="宋体"/>
                <w:sz w:val="24"/>
              </w:rPr>
              <w:t>不改变当地的环境质量功能属性。因此</w:t>
            </w:r>
            <w:r>
              <w:rPr>
                <w:rFonts w:ascii="宋体" w:hAnsi="宋体" w:cs="宋体" w:hint="eastAsia"/>
                <w:sz w:val="24"/>
              </w:rPr>
              <w:t>，</w:t>
            </w:r>
            <w:r>
              <w:rPr>
                <w:rFonts w:ascii="宋体" w:hAnsi="宋体" w:cs="宋体"/>
                <w:sz w:val="24"/>
              </w:rPr>
              <w:t>该项目的建设方案</w:t>
            </w:r>
            <w:r>
              <w:rPr>
                <w:rFonts w:ascii="宋体" w:hAnsi="宋体" w:cs="宋体" w:hint="eastAsia"/>
                <w:sz w:val="24"/>
              </w:rPr>
              <w:t>，</w:t>
            </w:r>
            <w:r>
              <w:rPr>
                <w:rFonts w:ascii="宋体" w:hAnsi="宋体" w:cs="宋体"/>
                <w:sz w:val="24"/>
              </w:rPr>
              <w:t>在环境保护方面可行</w:t>
            </w:r>
            <w:r>
              <w:rPr>
                <w:rFonts w:ascii="宋体" w:hAnsi="宋体" w:cs="宋体" w:hint="eastAsia"/>
                <w:sz w:val="24"/>
              </w:rPr>
              <w:t>，</w:t>
            </w:r>
            <w:r>
              <w:rPr>
                <w:rFonts w:ascii="宋体" w:hAnsi="宋体" w:cs="宋体"/>
                <w:sz w:val="24"/>
              </w:rPr>
              <w:t>在拟定地点、按拟定规模及计划实施具有环境可行性。</w:t>
            </w:r>
          </w:p>
          <w:p w:rsidR="00FC3CB2" w:rsidRPr="00F80B7C" w:rsidRDefault="00FC3CB2" w:rsidP="008A507B">
            <w:pPr>
              <w:spacing w:line="360" w:lineRule="auto"/>
              <w:ind w:firstLineChars="200" w:firstLine="480"/>
              <w:rPr>
                <w:rFonts w:ascii="宋体" w:cs="宋体"/>
                <w:sz w:val="24"/>
              </w:rPr>
            </w:pPr>
          </w:p>
        </w:tc>
      </w:tr>
    </w:tbl>
    <w:p w:rsidR="00FC3CB2" w:rsidRDefault="00FC3CB2">
      <w:pPr>
        <w:rPr>
          <w:rFonts w:ascii="宋体"/>
        </w:rPr>
      </w:pPr>
    </w:p>
    <w:p w:rsidR="00190B81" w:rsidRDefault="00190B81">
      <w:pPr>
        <w:rPr>
          <w:rFonts w:ascii="宋体"/>
        </w:rPr>
      </w:pPr>
    </w:p>
    <w:p w:rsidR="00190B81" w:rsidRDefault="00190B81">
      <w:pPr>
        <w:rPr>
          <w:rFonts w:ascii="宋体"/>
        </w:rPr>
      </w:pPr>
    </w:p>
    <w:p w:rsidR="00190B81" w:rsidRDefault="00190B81" w:rsidP="00190B81">
      <w:pPr>
        <w:adjustRightInd w:val="0"/>
        <w:snapToGrid w:val="0"/>
        <w:spacing w:line="480" w:lineRule="exact"/>
        <w:jc w:val="center"/>
        <w:rPr>
          <w:rFonts w:ascii="宋体" w:hAnsi="宋体" w:cs="宋体"/>
          <w:sz w:val="24"/>
        </w:rPr>
      </w:pPr>
      <w:r>
        <w:rPr>
          <w:rFonts w:ascii="宋体" w:hAnsi="宋体" w:cs="宋体" w:hint="eastAsia"/>
          <w:sz w:val="24"/>
        </w:rPr>
        <w:lastRenderedPageBreak/>
        <w:t>注      释</w:t>
      </w:r>
    </w:p>
    <w:p w:rsidR="00190B81" w:rsidRDefault="00190B81" w:rsidP="00190B81">
      <w:pPr>
        <w:adjustRightInd w:val="0"/>
        <w:snapToGrid w:val="0"/>
        <w:spacing w:line="360" w:lineRule="auto"/>
        <w:ind w:firstLineChars="200" w:firstLine="480"/>
        <w:rPr>
          <w:rFonts w:ascii="宋体" w:hAnsi="宋体" w:cs="宋体"/>
          <w:sz w:val="24"/>
        </w:rPr>
      </w:pPr>
      <w:r>
        <w:rPr>
          <w:rFonts w:ascii="宋体" w:hAnsi="宋体" w:cs="宋体" w:hint="eastAsia"/>
          <w:sz w:val="24"/>
        </w:rPr>
        <w:t>本报告表附以下附件、附图：</w:t>
      </w:r>
    </w:p>
    <w:p w:rsidR="00190B81" w:rsidRDefault="00190B81" w:rsidP="00190B81">
      <w:pPr>
        <w:adjustRightInd w:val="0"/>
        <w:snapToGrid w:val="0"/>
        <w:spacing w:line="480" w:lineRule="exact"/>
        <w:ind w:firstLine="480"/>
        <w:rPr>
          <w:rFonts w:ascii="宋体" w:hAnsi="宋体" w:cs="宋体"/>
          <w:b/>
          <w:bCs/>
        </w:rPr>
      </w:pPr>
      <w:r>
        <w:rPr>
          <w:rFonts w:ascii="宋体" w:hAnsi="宋体" w:cs="宋体" w:hint="eastAsia"/>
          <w:b/>
          <w:bCs/>
          <w:sz w:val="24"/>
        </w:rPr>
        <w:t>附件</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1  </w:t>
      </w:r>
      <w:r w:rsidRPr="005400E5">
        <w:rPr>
          <w:rFonts w:cs="宋体" w:hint="eastAsia"/>
          <w:sz w:val="24"/>
        </w:rPr>
        <w:t>委托书</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2  </w:t>
      </w:r>
      <w:r w:rsidRPr="005400E5">
        <w:rPr>
          <w:rFonts w:cs="宋体" w:hint="eastAsia"/>
          <w:sz w:val="24"/>
        </w:rPr>
        <w:t>项目备案通知书</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3  </w:t>
      </w:r>
      <w:r w:rsidRPr="005400E5">
        <w:rPr>
          <w:rFonts w:cs="宋体" w:hint="eastAsia"/>
          <w:sz w:val="24"/>
        </w:rPr>
        <w:t>环境影响申报登记表及答复意见</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4  </w:t>
      </w:r>
      <w:r w:rsidRPr="005400E5">
        <w:rPr>
          <w:rFonts w:cs="宋体" w:hint="eastAsia"/>
          <w:sz w:val="24"/>
        </w:rPr>
        <w:t>营业执照</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5  </w:t>
      </w:r>
      <w:r w:rsidR="00B6044D">
        <w:rPr>
          <w:rFonts w:cs="宋体" w:hint="eastAsia"/>
          <w:sz w:val="24"/>
        </w:rPr>
        <w:t>住所证明</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6  </w:t>
      </w:r>
      <w:r w:rsidRPr="005400E5">
        <w:rPr>
          <w:rFonts w:cs="宋体" w:hint="eastAsia"/>
          <w:sz w:val="24"/>
        </w:rPr>
        <w:t>环境监测报告</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7  </w:t>
      </w:r>
      <w:r>
        <w:rPr>
          <w:rFonts w:cs="宋体" w:hint="eastAsia"/>
          <w:sz w:val="24"/>
        </w:rPr>
        <w:t>生活污水接管协议</w:t>
      </w:r>
    </w:p>
    <w:p w:rsidR="00190B81" w:rsidRPr="005400E5" w:rsidRDefault="00190B81" w:rsidP="00190B81">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8  </w:t>
      </w:r>
      <w:r w:rsidRPr="005400E5">
        <w:rPr>
          <w:rFonts w:cs="宋体" w:hint="eastAsia"/>
          <w:sz w:val="24"/>
        </w:rPr>
        <w:t>建设单位承诺书</w:t>
      </w:r>
    </w:p>
    <w:p w:rsidR="00797D40" w:rsidRPr="005400E5" w:rsidRDefault="00797D40" w:rsidP="00797D40">
      <w:pPr>
        <w:adjustRightInd w:val="0"/>
        <w:snapToGrid w:val="0"/>
        <w:spacing w:line="480" w:lineRule="exact"/>
        <w:ind w:firstLine="480"/>
        <w:rPr>
          <w:rFonts w:cs="宋体"/>
        </w:rPr>
      </w:pPr>
      <w:r w:rsidRPr="005400E5">
        <w:rPr>
          <w:rFonts w:cs="宋体" w:hint="eastAsia"/>
          <w:sz w:val="24"/>
        </w:rPr>
        <w:t>附件</w:t>
      </w:r>
      <w:r>
        <w:rPr>
          <w:rFonts w:cs="宋体" w:hint="eastAsia"/>
          <w:sz w:val="24"/>
        </w:rPr>
        <w:t>9</w:t>
      </w:r>
      <w:r w:rsidRPr="005400E5">
        <w:rPr>
          <w:rFonts w:cs="宋体" w:hint="eastAsia"/>
          <w:sz w:val="24"/>
        </w:rPr>
        <w:t xml:space="preserve">  </w:t>
      </w:r>
      <w:r>
        <w:rPr>
          <w:rFonts w:cs="宋体" w:hint="eastAsia"/>
          <w:sz w:val="24"/>
        </w:rPr>
        <w:t>常州市武进区前黄镇工业集中区批复</w:t>
      </w:r>
    </w:p>
    <w:p w:rsidR="00190B81" w:rsidRDefault="00190B81" w:rsidP="00190B81">
      <w:pPr>
        <w:adjustRightInd w:val="0"/>
        <w:snapToGrid w:val="0"/>
        <w:spacing w:line="600" w:lineRule="auto"/>
        <w:ind w:firstLine="480"/>
        <w:rPr>
          <w:rFonts w:ascii="宋体" w:hAnsi="宋体" w:cs="宋体"/>
          <w:b/>
          <w:bCs/>
        </w:rPr>
      </w:pPr>
    </w:p>
    <w:p w:rsidR="00190B81" w:rsidRDefault="00190B81" w:rsidP="00190B81">
      <w:pPr>
        <w:adjustRightInd w:val="0"/>
        <w:snapToGrid w:val="0"/>
        <w:spacing w:line="480" w:lineRule="exact"/>
        <w:ind w:firstLine="480"/>
        <w:rPr>
          <w:rFonts w:ascii="宋体" w:hAnsi="宋体" w:cs="宋体"/>
          <w:b/>
          <w:bCs/>
        </w:rPr>
      </w:pPr>
      <w:r>
        <w:rPr>
          <w:rFonts w:ascii="宋体" w:hAnsi="宋体" w:cs="宋体" w:hint="eastAsia"/>
          <w:b/>
          <w:bCs/>
          <w:sz w:val="24"/>
        </w:rPr>
        <w:t>附图</w:t>
      </w:r>
    </w:p>
    <w:p w:rsidR="00190B81" w:rsidRDefault="00190B81" w:rsidP="00190B81">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1</w:t>
      </w:r>
      <w:r>
        <w:rPr>
          <w:rFonts w:ascii="宋体" w:hAnsi="宋体" w:cs="宋体" w:hint="eastAsia"/>
          <w:sz w:val="24"/>
        </w:rPr>
        <w:t xml:space="preserve">  项目地理位置示意图</w:t>
      </w:r>
    </w:p>
    <w:p w:rsidR="00190B81" w:rsidRDefault="00190B81" w:rsidP="00190B81">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2</w:t>
      </w:r>
      <w:r>
        <w:rPr>
          <w:rFonts w:ascii="宋体" w:hAnsi="宋体" w:cs="宋体" w:hint="eastAsia"/>
          <w:sz w:val="24"/>
        </w:rPr>
        <w:t xml:space="preserve">  项目周边环境状况示意图</w:t>
      </w:r>
    </w:p>
    <w:p w:rsidR="00190B81" w:rsidRDefault="00190B81" w:rsidP="00190B81">
      <w:pPr>
        <w:adjustRightInd w:val="0"/>
        <w:snapToGrid w:val="0"/>
        <w:spacing w:line="480" w:lineRule="exact"/>
        <w:ind w:firstLine="480"/>
        <w:rPr>
          <w:rFonts w:ascii="宋体" w:hAnsi="宋体" w:cs="宋体"/>
          <w:szCs w:val="22"/>
        </w:rPr>
      </w:pPr>
      <w:r>
        <w:rPr>
          <w:rFonts w:ascii="宋体" w:hAnsi="宋体" w:cs="宋体" w:hint="eastAsia"/>
          <w:sz w:val="24"/>
        </w:rPr>
        <w:t>附图</w:t>
      </w:r>
      <w:r>
        <w:rPr>
          <w:rFonts w:cs="宋体" w:hint="eastAsia"/>
          <w:sz w:val="24"/>
          <w:szCs w:val="22"/>
        </w:rPr>
        <w:t>3</w:t>
      </w:r>
      <w:r>
        <w:rPr>
          <w:rFonts w:ascii="宋体" w:hAnsi="宋体" w:cs="宋体" w:hint="eastAsia"/>
          <w:sz w:val="24"/>
          <w:szCs w:val="22"/>
        </w:rPr>
        <w:t xml:space="preserve">  平面布置图</w:t>
      </w:r>
    </w:p>
    <w:p w:rsidR="00190B81" w:rsidRDefault="00190B81" w:rsidP="00190B81">
      <w:pPr>
        <w:adjustRightInd w:val="0"/>
        <w:snapToGrid w:val="0"/>
        <w:spacing w:line="480" w:lineRule="exact"/>
        <w:ind w:firstLine="480"/>
        <w:rPr>
          <w:rFonts w:ascii="宋体" w:hAnsi="宋体" w:cs="宋体"/>
          <w:szCs w:val="22"/>
        </w:rPr>
      </w:pPr>
      <w:r>
        <w:rPr>
          <w:rFonts w:ascii="宋体" w:hAnsi="宋体" w:cs="宋体" w:hint="eastAsia"/>
          <w:sz w:val="24"/>
          <w:szCs w:val="22"/>
        </w:rPr>
        <w:t>附图</w:t>
      </w:r>
      <w:r>
        <w:rPr>
          <w:rFonts w:cs="宋体" w:hint="eastAsia"/>
          <w:sz w:val="24"/>
          <w:szCs w:val="22"/>
        </w:rPr>
        <w:t>4</w:t>
      </w:r>
      <w:r>
        <w:rPr>
          <w:rFonts w:ascii="宋体" w:hAnsi="宋体" w:cs="宋体" w:hint="eastAsia"/>
          <w:sz w:val="24"/>
          <w:szCs w:val="22"/>
        </w:rPr>
        <w:t xml:space="preserve">  区域水系图  </w:t>
      </w:r>
    </w:p>
    <w:p w:rsidR="00190B81" w:rsidRDefault="00190B81" w:rsidP="00190B81">
      <w:pPr>
        <w:adjustRightInd w:val="0"/>
        <w:snapToGrid w:val="0"/>
        <w:spacing w:line="480" w:lineRule="exact"/>
        <w:ind w:firstLine="480"/>
        <w:rPr>
          <w:rFonts w:ascii="宋体" w:hAnsi="宋体" w:cs="宋体"/>
          <w:sz w:val="24"/>
          <w:szCs w:val="22"/>
        </w:rPr>
      </w:pPr>
      <w:r>
        <w:rPr>
          <w:rFonts w:ascii="宋体" w:hAnsi="宋体" w:cs="宋体" w:hint="eastAsia"/>
          <w:sz w:val="24"/>
          <w:szCs w:val="22"/>
        </w:rPr>
        <w:t>附图</w:t>
      </w:r>
      <w:r>
        <w:rPr>
          <w:rFonts w:cs="宋体" w:hint="eastAsia"/>
          <w:sz w:val="24"/>
          <w:szCs w:val="22"/>
        </w:rPr>
        <w:t>5</w:t>
      </w:r>
      <w:r>
        <w:rPr>
          <w:rFonts w:ascii="宋体" w:hAnsi="宋体" w:cs="宋体" w:hint="eastAsia"/>
          <w:sz w:val="24"/>
          <w:szCs w:val="22"/>
        </w:rPr>
        <w:t xml:space="preserve">  生态红线图</w:t>
      </w:r>
    </w:p>
    <w:p w:rsidR="00190B81" w:rsidRPr="00190B81" w:rsidRDefault="00190B81" w:rsidP="00190B81">
      <w:pPr>
        <w:adjustRightInd w:val="0"/>
        <w:snapToGrid w:val="0"/>
        <w:spacing w:line="480" w:lineRule="exact"/>
        <w:ind w:firstLine="480"/>
        <w:rPr>
          <w:rFonts w:cs="宋体"/>
          <w:sz w:val="24"/>
        </w:rPr>
        <w:sectPr w:rsidR="00190B81" w:rsidRPr="00190B81">
          <w:pgSz w:w="11906" w:h="16838"/>
          <w:pgMar w:top="1701" w:right="1531" w:bottom="1701" w:left="1531" w:header="851" w:footer="851" w:gutter="0"/>
          <w:cols w:space="720"/>
          <w:docGrid w:linePitch="312"/>
        </w:sectPr>
      </w:pPr>
      <w:r w:rsidRPr="00190B81">
        <w:rPr>
          <w:rFonts w:cs="宋体"/>
          <w:sz w:val="24"/>
        </w:rPr>
        <w:t>附图</w:t>
      </w:r>
      <w:r w:rsidRPr="00190B81">
        <w:rPr>
          <w:rFonts w:cs="宋体"/>
          <w:sz w:val="24"/>
        </w:rPr>
        <w:t xml:space="preserve">6  </w:t>
      </w:r>
      <w:r w:rsidR="00064931" w:rsidRPr="00064931">
        <w:rPr>
          <w:rFonts w:cs="宋体" w:hint="eastAsia"/>
          <w:sz w:val="24"/>
        </w:rPr>
        <w:t>常州市武进区前黄镇控制性详细规划</w:t>
      </w:r>
    </w:p>
    <w:p w:rsidR="00FC3CB2" w:rsidRDefault="007F0502">
      <w:pPr>
        <w:pStyle w:val="ad"/>
        <w:adjustRightInd w:val="0"/>
        <w:spacing w:before="0" w:beforeAutospacing="0" w:after="0" w:afterAutospacing="0"/>
        <w:contextualSpacing/>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rsidR="00FC3CB2" w:rsidRDefault="007F0502">
      <w:pPr>
        <w:pStyle w:val="ad"/>
        <w:adjustRightInd w:val="0"/>
        <w:spacing w:before="0" w:beforeAutospacing="0" w:after="0" w:afterAutospacing="0"/>
        <w:contextualSpacing/>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w:t>
      </w:r>
      <w:r w:rsidR="008A1C78">
        <w:rPr>
          <w:rFonts w:ascii="方正小标宋_GBK" w:eastAsia="方正小标宋_GBK" w:hAnsi="黑体" w:hint="eastAsia"/>
          <w:snapToGrid w:val="0"/>
          <w:sz w:val="38"/>
          <w:szCs w:val="38"/>
        </w:rPr>
        <w: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1417"/>
        <w:gridCol w:w="1701"/>
        <w:gridCol w:w="1276"/>
        <w:gridCol w:w="1701"/>
        <w:gridCol w:w="1559"/>
        <w:gridCol w:w="1761"/>
        <w:gridCol w:w="1783"/>
        <w:gridCol w:w="1002"/>
      </w:tblGrid>
      <w:tr w:rsidR="00FC3CB2" w:rsidTr="0046189A">
        <w:trPr>
          <w:trHeight w:val="312"/>
        </w:trPr>
        <w:tc>
          <w:tcPr>
            <w:tcW w:w="1588" w:type="dxa"/>
            <w:tcBorders>
              <w:tl2br w:val="single" w:sz="4" w:space="0" w:color="auto"/>
            </w:tcBorders>
            <w:tcMar>
              <w:left w:w="28" w:type="dxa"/>
              <w:right w:w="28" w:type="dxa"/>
            </w:tcMar>
            <w:vAlign w:val="center"/>
          </w:tcPr>
          <w:p w:rsidR="00FC3CB2" w:rsidRDefault="007F0502">
            <w:pPr>
              <w:pStyle w:val="af3"/>
              <w:spacing w:beforeLines="0" w:afterLines="0" w:line="240" w:lineRule="auto"/>
              <w:jc w:val="right"/>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项目</w:t>
            </w:r>
          </w:p>
          <w:p w:rsidR="00FC3CB2" w:rsidRDefault="007F0502">
            <w:pPr>
              <w:pStyle w:val="af3"/>
              <w:spacing w:beforeLines="0" w:afterLines="0" w:line="240" w:lineRule="auto"/>
              <w:jc w:val="left"/>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分类</w:t>
            </w:r>
          </w:p>
        </w:tc>
        <w:tc>
          <w:tcPr>
            <w:tcW w:w="1417"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污染物名称</w:t>
            </w:r>
          </w:p>
        </w:tc>
        <w:tc>
          <w:tcPr>
            <w:tcW w:w="170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现有工程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817071">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sidR="00817071">
              <w:rPr>
                <w:rFonts w:ascii="Times New Roman" w:eastAsia="黑体"/>
                <w:snapToGrid w:val="0"/>
                <w:color w:val="000000"/>
                <w:spacing w:val="-6"/>
                <w:kern w:val="21"/>
                <w:szCs w:val="21"/>
              </w:rPr>
              <w:fldChar w:fldCharType="separate"/>
            </w:r>
            <w:r>
              <w:rPr>
                <w:rFonts w:ascii="Times New Roman" w:eastAsia="黑体" w:hAnsi="黑体"/>
                <w:kern w:val="2"/>
                <w:szCs w:val="21"/>
              </w:rPr>
              <w:t>①</w:t>
            </w:r>
            <w:r w:rsidR="00817071">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现有工程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许可排放量</w:t>
            </w:r>
          </w:p>
          <w:p w:rsidR="00FC3CB2" w:rsidRDefault="00817071">
            <w:pPr>
              <w:pStyle w:val="af3"/>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7F0502">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sidR="007F0502">
              <w:rPr>
                <w:rFonts w:ascii="Times New Roman" w:eastAsia="黑体" w:hAnsi="黑体"/>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在建工程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817071">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sidR="00817071">
              <w:rPr>
                <w:rFonts w:ascii="Times New Roman" w:eastAsia="黑体"/>
                <w:snapToGrid w:val="0"/>
                <w:color w:val="000000"/>
                <w:spacing w:val="-6"/>
                <w:kern w:val="21"/>
                <w:szCs w:val="21"/>
              </w:rPr>
              <w:fldChar w:fldCharType="separate"/>
            </w:r>
            <w:r>
              <w:rPr>
                <w:rFonts w:ascii="Times New Roman" w:eastAsia="黑体" w:hAnsi="黑体"/>
                <w:kern w:val="2"/>
                <w:szCs w:val="21"/>
              </w:rPr>
              <w:t>③</w:t>
            </w:r>
            <w:r w:rsidR="00817071">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本项目</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817071">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sidR="00817071">
              <w:rPr>
                <w:rFonts w:ascii="Times New Roman" w:eastAsia="黑体"/>
                <w:snapToGrid w:val="0"/>
                <w:color w:val="000000"/>
                <w:spacing w:val="-6"/>
                <w:kern w:val="21"/>
                <w:szCs w:val="21"/>
              </w:rPr>
              <w:fldChar w:fldCharType="separate"/>
            </w:r>
            <w:r>
              <w:rPr>
                <w:rFonts w:ascii="Times New Roman" w:eastAsia="黑体" w:hAnsi="黑体"/>
                <w:kern w:val="2"/>
                <w:szCs w:val="21"/>
              </w:rPr>
              <w:t>④</w:t>
            </w:r>
            <w:r w:rsidR="00817071">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以新带老削减量</w:t>
            </w:r>
          </w:p>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（新建项目不填）</w:t>
            </w:r>
            <w:r w:rsidR="00817071">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sidR="00817071">
              <w:rPr>
                <w:rFonts w:ascii="Times New Roman" w:eastAsia="黑体"/>
                <w:snapToGrid w:val="0"/>
                <w:color w:val="000000"/>
                <w:spacing w:val="-16"/>
                <w:kern w:val="21"/>
                <w:szCs w:val="21"/>
              </w:rPr>
              <w:fldChar w:fldCharType="separate"/>
            </w:r>
            <w:r>
              <w:rPr>
                <w:rFonts w:ascii="Times New Roman" w:eastAsia="黑体" w:hAnsi="黑体"/>
                <w:kern w:val="2"/>
                <w:szCs w:val="21"/>
              </w:rPr>
              <w:t>⑤</w:t>
            </w:r>
            <w:r w:rsidR="00817071">
              <w:rPr>
                <w:rFonts w:ascii="Times New Roman" w:eastAsia="黑体"/>
                <w:snapToGrid w:val="0"/>
                <w:color w:val="000000"/>
                <w:spacing w:val="-16"/>
                <w:kern w:val="21"/>
                <w:szCs w:val="21"/>
              </w:rPr>
              <w:fldChar w:fldCharType="end"/>
            </w:r>
          </w:p>
        </w:tc>
        <w:tc>
          <w:tcPr>
            <w:tcW w:w="1783"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本项目建成后</w:t>
            </w:r>
          </w:p>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全厂排放量（固体废物产生量）</w:t>
            </w:r>
            <w:r w:rsidR="00817071">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sidR="00817071">
              <w:rPr>
                <w:rFonts w:ascii="Times New Roman" w:eastAsia="黑体"/>
                <w:snapToGrid w:val="0"/>
                <w:color w:val="000000"/>
                <w:spacing w:val="-16"/>
                <w:kern w:val="21"/>
                <w:szCs w:val="21"/>
              </w:rPr>
              <w:fldChar w:fldCharType="separate"/>
            </w:r>
            <w:r>
              <w:rPr>
                <w:rFonts w:ascii="Times New Roman" w:eastAsia="黑体" w:hAnsi="黑体"/>
                <w:kern w:val="2"/>
                <w:szCs w:val="21"/>
              </w:rPr>
              <w:t>⑥</w:t>
            </w:r>
            <w:r w:rsidR="00817071">
              <w:rPr>
                <w:rFonts w:ascii="Times New Roman" w:eastAsia="黑体"/>
                <w:snapToGrid w:val="0"/>
                <w:color w:val="000000"/>
                <w:spacing w:val="-16"/>
                <w:kern w:val="21"/>
                <w:szCs w:val="21"/>
              </w:rPr>
              <w:fldChar w:fldCharType="end"/>
            </w:r>
          </w:p>
        </w:tc>
        <w:tc>
          <w:tcPr>
            <w:tcW w:w="1002"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变化量</w:t>
            </w:r>
          </w:p>
          <w:p w:rsidR="00FC3CB2" w:rsidRDefault="00817071">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7F0502">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sidR="007F0502">
              <w:rPr>
                <w:rFonts w:ascii="Times New Roman" w:eastAsia="黑体" w:hAnsi="黑体"/>
                <w:kern w:val="2"/>
                <w:szCs w:val="21"/>
              </w:rPr>
              <w:t>⑦</w:t>
            </w:r>
            <w:r>
              <w:rPr>
                <w:rFonts w:ascii="Times New Roman" w:eastAsia="黑体"/>
                <w:snapToGrid w:val="0"/>
                <w:color w:val="000000"/>
                <w:spacing w:val="-6"/>
                <w:kern w:val="21"/>
                <w:szCs w:val="21"/>
              </w:rPr>
              <w:fldChar w:fldCharType="end"/>
            </w:r>
          </w:p>
        </w:tc>
      </w:tr>
      <w:tr w:rsidR="00786663" w:rsidTr="0046189A">
        <w:trPr>
          <w:trHeight w:val="312"/>
        </w:trPr>
        <w:tc>
          <w:tcPr>
            <w:tcW w:w="1588" w:type="dxa"/>
            <w:vMerge w:val="restart"/>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废气</w:t>
            </w:r>
          </w:p>
        </w:tc>
        <w:tc>
          <w:tcPr>
            <w:tcW w:w="1417"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非甲烷总烃</w:t>
            </w:r>
          </w:p>
        </w:tc>
        <w:tc>
          <w:tcPr>
            <w:tcW w:w="170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0A0786">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0.0146</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0.0146</w:t>
            </w:r>
          </w:p>
        </w:tc>
        <w:tc>
          <w:tcPr>
            <w:tcW w:w="1002" w:type="dxa"/>
            <w:vAlign w:val="center"/>
          </w:tcPr>
          <w:p w:rsidR="00786663" w:rsidRDefault="00786663" w:rsidP="000A0786">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+0.0146</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颗粒物</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067E6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0.073</w:t>
            </w:r>
            <w:r w:rsidR="00067E6E">
              <w:rPr>
                <w:rFonts w:ascii="Times New Roman" w:hint="eastAsia"/>
                <w:snapToGrid w:val="0"/>
                <w:color w:val="000000"/>
                <w:kern w:val="21"/>
                <w:szCs w:val="21"/>
              </w:rPr>
              <w:t>1</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067E6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0.073</w:t>
            </w:r>
            <w:r w:rsidR="00067E6E">
              <w:rPr>
                <w:rFonts w:ascii="Times New Roman" w:hint="eastAsia"/>
                <w:snapToGrid w:val="0"/>
                <w:color w:val="000000"/>
                <w:kern w:val="21"/>
                <w:szCs w:val="21"/>
              </w:rPr>
              <w:t>1</w:t>
            </w:r>
          </w:p>
        </w:tc>
        <w:tc>
          <w:tcPr>
            <w:tcW w:w="1002" w:type="dxa"/>
            <w:vAlign w:val="center"/>
          </w:tcPr>
          <w:p w:rsidR="00786663" w:rsidRDefault="00786663" w:rsidP="00067E6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+0.073</w:t>
            </w:r>
            <w:r w:rsidR="00067E6E">
              <w:rPr>
                <w:rFonts w:ascii="Times New Roman" w:hint="eastAsia"/>
                <w:snapToGrid w:val="0"/>
                <w:color w:val="000000"/>
                <w:kern w:val="21"/>
                <w:szCs w:val="21"/>
              </w:rPr>
              <w:t>1</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pStyle w:val="af3"/>
              <w:spacing w:beforeLines="0" w:afterLines="0" w:line="240" w:lineRule="auto"/>
              <w:rPr>
                <w:rFonts w:ascii="Times New Roman"/>
                <w:snapToGrid w:val="0"/>
                <w:color w:val="000000"/>
                <w:kern w:val="21"/>
                <w:szCs w:val="21"/>
                <w:vertAlign w:val="subscript"/>
              </w:rPr>
            </w:pPr>
            <w:r>
              <w:rPr>
                <w:rFonts w:ascii="Times New Roman"/>
                <w:snapToGrid w:val="0"/>
                <w:color w:val="000000"/>
                <w:kern w:val="21"/>
                <w:szCs w:val="21"/>
              </w:rPr>
              <w:t>SO</w:t>
            </w:r>
            <w:r>
              <w:rPr>
                <w:rFonts w:ascii="Times New Roman"/>
                <w:snapToGrid w:val="0"/>
                <w:color w:val="000000"/>
                <w:kern w:val="21"/>
                <w:szCs w:val="21"/>
                <w:vertAlign w:val="subscript"/>
              </w:rPr>
              <w:t>2</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0.0072</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0.0072</w:t>
            </w:r>
          </w:p>
        </w:tc>
        <w:tc>
          <w:tcPr>
            <w:tcW w:w="1002"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+0.0072</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pStyle w:val="af3"/>
              <w:spacing w:beforeLines="0" w:afterLines="0" w:line="240" w:lineRule="auto"/>
              <w:rPr>
                <w:rFonts w:ascii="Times New Roman"/>
                <w:snapToGrid w:val="0"/>
                <w:color w:val="000000"/>
                <w:kern w:val="21"/>
                <w:szCs w:val="21"/>
                <w:vertAlign w:val="subscript"/>
              </w:rPr>
            </w:pPr>
            <w:r>
              <w:rPr>
                <w:rFonts w:ascii="Times New Roman"/>
                <w:snapToGrid w:val="0"/>
                <w:color w:val="000000"/>
                <w:kern w:val="21"/>
                <w:szCs w:val="21"/>
              </w:rPr>
              <w:t>NO</w:t>
            </w:r>
            <w:r>
              <w:rPr>
                <w:rFonts w:ascii="Times New Roman"/>
                <w:snapToGrid w:val="0"/>
                <w:color w:val="000000"/>
                <w:kern w:val="21"/>
                <w:szCs w:val="21"/>
                <w:vertAlign w:val="subscript"/>
              </w:rPr>
              <w:t>X</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0.0704</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0.0704</w:t>
            </w:r>
          </w:p>
        </w:tc>
        <w:tc>
          <w:tcPr>
            <w:tcW w:w="1002"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+0.0704</w:t>
            </w:r>
          </w:p>
        </w:tc>
      </w:tr>
      <w:tr w:rsidR="00786663" w:rsidTr="0046189A">
        <w:trPr>
          <w:trHeight w:val="312"/>
        </w:trPr>
        <w:tc>
          <w:tcPr>
            <w:tcW w:w="1588" w:type="dxa"/>
            <w:vMerge w:val="restart"/>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废水</w:t>
            </w:r>
          </w:p>
        </w:tc>
        <w:tc>
          <w:tcPr>
            <w:tcW w:w="1417" w:type="dxa"/>
            <w:vAlign w:val="center"/>
          </w:tcPr>
          <w:p w:rsidR="00786663" w:rsidRDefault="00786663">
            <w:pPr>
              <w:adjustRightInd w:val="0"/>
              <w:snapToGrid w:val="0"/>
              <w:jc w:val="center"/>
              <w:rPr>
                <w:szCs w:val="21"/>
              </w:rPr>
            </w:pPr>
            <w:r>
              <w:rPr>
                <w:szCs w:val="21"/>
              </w:rPr>
              <w:t>水量</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widowControl/>
              <w:jc w:val="center"/>
              <w:rPr>
                <w:bCs/>
                <w:color w:val="000000"/>
                <w:szCs w:val="21"/>
              </w:rPr>
            </w:pPr>
            <w:r w:rsidRPr="00A46258">
              <w:rPr>
                <w:bCs/>
                <w:color w:val="000000"/>
                <w:szCs w:val="21"/>
              </w:rPr>
              <w:t>192</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widowControl/>
              <w:jc w:val="center"/>
              <w:rPr>
                <w:bCs/>
                <w:color w:val="000000"/>
                <w:szCs w:val="21"/>
              </w:rPr>
            </w:pPr>
            <w:r w:rsidRPr="00A46258">
              <w:rPr>
                <w:bCs/>
                <w:color w:val="000000"/>
                <w:szCs w:val="21"/>
              </w:rPr>
              <w:t>192</w:t>
            </w:r>
          </w:p>
        </w:tc>
        <w:tc>
          <w:tcPr>
            <w:tcW w:w="1002" w:type="dxa"/>
            <w:vAlign w:val="center"/>
          </w:tcPr>
          <w:p w:rsidR="00786663" w:rsidRPr="00A46258" w:rsidRDefault="00786663" w:rsidP="008D55F7">
            <w:pPr>
              <w:widowControl/>
              <w:jc w:val="center"/>
              <w:rPr>
                <w:bCs/>
                <w:color w:val="000000"/>
                <w:szCs w:val="21"/>
              </w:rPr>
            </w:pPr>
            <w:r>
              <w:rPr>
                <w:rFonts w:hint="eastAsia"/>
                <w:snapToGrid w:val="0"/>
                <w:color w:val="000000"/>
                <w:kern w:val="21"/>
                <w:szCs w:val="21"/>
              </w:rPr>
              <w:t>+</w:t>
            </w:r>
            <w:r w:rsidRPr="00A46258">
              <w:rPr>
                <w:bCs/>
                <w:color w:val="000000"/>
                <w:szCs w:val="21"/>
              </w:rPr>
              <w:t>192</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adjustRightInd w:val="0"/>
              <w:snapToGrid w:val="0"/>
              <w:jc w:val="center"/>
              <w:rPr>
                <w:szCs w:val="21"/>
              </w:rPr>
            </w:pPr>
            <w:r>
              <w:rPr>
                <w:szCs w:val="21"/>
              </w:rPr>
              <w:t>COD</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widowControl/>
              <w:jc w:val="center"/>
              <w:rPr>
                <w:color w:val="000000"/>
                <w:szCs w:val="21"/>
              </w:rPr>
            </w:pPr>
            <w:r w:rsidRPr="00A46258">
              <w:rPr>
                <w:color w:val="000000"/>
                <w:szCs w:val="21"/>
              </w:rPr>
              <w:t>0.0768</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widowControl/>
              <w:jc w:val="center"/>
              <w:rPr>
                <w:color w:val="000000"/>
                <w:szCs w:val="21"/>
              </w:rPr>
            </w:pPr>
            <w:r w:rsidRPr="00A46258">
              <w:rPr>
                <w:color w:val="000000"/>
                <w:szCs w:val="21"/>
              </w:rPr>
              <w:t>0.0768</w:t>
            </w:r>
          </w:p>
        </w:tc>
        <w:tc>
          <w:tcPr>
            <w:tcW w:w="1002" w:type="dxa"/>
            <w:vAlign w:val="center"/>
          </w:tcPr>
          <w:p w:rsidR="00786663" w:rsidRPr="00A46258" w:rsidRDefault="00786663" w:rsidP="008D55F7">
            <w:pPr>
              <w:widowControl/>
              <w:jc w:val="center"/>
              <w:rPr>
                <w:color w:val="000000"/>
                <w:szCs w:val="21"/>
              </w:rPr>
            </w:pPr>
            <w:r>
              <w:rPr>
                <w:rFonts w:hint="eastAsia"/>
                <w:snapToGrid w:val="0"/>
                <w:color w:val="000000"/>
                <w:kern w:val="21"/>
                <w:szCs w:val="21"/>
              </w:rPr>
              <w:t>+</w:t>
            </w:r>
            <w:r w:rsidRPr="00A46258">
              <w:rPr>
                <w:color w:val="000000"/>
                <w:szCs w:val="21"/>
              </w:rPr>
              <w:t>0.0768</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adjustRightInd w:val="0"/>
              <w:snapToGrid w:val="0"/>
              <w:jc w:val="center"/>
              <w:rPr>
                <w:szCs w:val="21"/>
              </w:rPr>
            </w:pPr>
            <w:r>
              <w:rPr>
                <w:szCs w:val="21"/>
              </w:rPr>
              <w:t>SS</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widowControl/>
              <w:jc w:val="center"/>
              <w:rPr>
                <w:color w:val="000000"/>
                <w:szCs w:val="21"/>
              </w:rPr>
            </w:pPr>
            <w:r w:rsidRPr="00A46258">
              <w:rPr>
                <w:color w:val="000000"/>
                <w:szCs w:val="21"/>
              </w:rPr>
              <w:t>0.0576</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widowControl/>
              <w:jc w:val="center"/>
              <w:rPr>
                <w:color w:val="000000"/>
                <w:szCs w:val="21"/>
              </w:rPr>
            </w:pPr>
            <w:r w:rsidRPr="00A46258">
              <w:rPr>
                <w:color w:val="000000"/>
                <w:szCs w:val="21"/>
              </w:rPr>
              <w:t>0.0576</w:t>
            </w:r>
          </w:p>
        </w:tc>
        <w:tc>
          <w:tcPr>
            <w:tcW w:w="1002" w:type="dxa"/>
            <w:vAlign w:val="center"/>
          </w:tcPr>
          <w:p w:rsidR="00786663" w:rsidRPr="00A46258" w:rsidRDefault="00786663" w:rsidP="008D55F7">
            <w:pPr>
              <w:widowControl/>
              <w:jc w:val="center"/>
              <w:rPr>
                <w:color w:val="000000"/>
                <w:szCs w:val="21"/>
              </w:rPr>
            </w:pPr>
            <w:r>
              <w:rPr>
                <w:rFonts w:hint="eastAsia"/>
                <w:snapToGrid w:val="0"/>
                <w:color w:val="000000"/>
                <w:kern w:val="21"/>
                <w:szCs w:val="21"/>
              </w:rPr>
              <w:t>+</w:t>
            </w:r>
            <w:r w:rsidRPr="00A46258">
              <w:rPr>
                <w:color w:val="000000"/>
                <w:szCs w:val="21"/>
              </w:rPr>
              <w:t>0.0576</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adjustRightInd w:val="0"/>
              <w:snapToGrid w:val="0"/>
              <w:jc w:val="center"/>
              <w:rPr>
                <w:szCs w:val="21"/>
              </w:rPr>
            </w:pPr>
            <w:r>
              <w:rPr>
                <w:szCs w:val="21"/>
              </w:rPr>
              <w:t>NH</w:t>
            </w:r>
            <w:r>
              <w:rPr>
                <w:szCs w:val="21"/>
                <w:vertAlign w:val="subscript"/>
              </w:rPr>
              <w:t>3</w:t>
            </w:r>
            <w:r>
              <w:rPr>
                <w:szCs w:val="21"/>
              </w:rPr>
              <w:t>-N</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widowControl/>
              <w:jc w:val="center"/>
              <w:rPr>
                <w:color w:val="000000"/>
                <w:szCs w:val="21"/>
              </w:rPr>
            </w:pPr>
            <w:r w:rsidRPr="00A46258">
              <w:rPr>
                <w:color w:val="000000"/>
                <w:szCs w:val="21"/>
              </w:rPr>
              <w:t>0.0048</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widowControl/>
              <w:jc w:val="center"/>
              <w:rPr>
                <w:color w:val="000000"/>
                <w:szCs w:val="21"/>
              </w:rPr>
            </w:pPr>
            <w:r w:rsidRPr="00A46258">
              <w:rPr>
                <w:color w:val="000000"/>
                <w:szCs w:val="21"/>
              </w:rPr>
              <w:t>0.0048</w:t>
            </w:r>
          </w:p>
        </w:tc>
        <w:tc>
          <w:tcPr>
            <w:tcW w:w="1002" w:type="dxa"/>
            <w:vAlign w:val="center"/>
          </w:tcPr>
          <w:p w:rsidR="00786663" w:rsidRPr="00A46258" w:rsidRDefault="00786663" w:rsidP="008D55F7">
            <w:pPr>
              <w:widowControl/>
              <w:jc w:val="center"/>
              <w:rPr>
                <w:color w:val="000000"/>
                <w:szCs w:val="21"/>
              </w:rPr>
            </w:pPr>
            <w:r>
              <w:rPr>
                <w:rFonts w:hint="eastAsia"/>
                <w:snapToGrid w:val="0"/>
                <w:color w:val="000000"/>
                <w:kern w:val="21"/>
                <w:szCs w:val="21"/>
              </w:rPr>
              <w:t>+</w:t>
            </w:r>
            <w:r w:rsidRPr="00A46258">
              <w:rPr>
                <w:color w:val="000000"/>
                <w:szCs w:val="21"/>
              </w:rPr>
              <w:t>0.0048</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adjustRightInd w:val="0"/>
              <w:snapToGrid w:val="0"/>
              <w:jc w:val="center"/>
              <w:rPr>
                <w:szCs w:val="21"/>
              </w:rPr>
            </w:pPr>
            <w:r>
              <w:rPr>
                <w:szCs w:val="21"/>
              </w:rPr>
              <w:t>TP</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widowControl/>
              <w:jc w:val="center"/>
              <w:rPr>
                <w:color w:val="000000"/>
                <w:szCs w:val="21"/>
              </w:rPr>
            </w:pPr>
            <w:r w:rsidRPr="00A46258">
              <w:rPr>
                <w:color w:val="000000"/>
                <w:szCs w:val="21"/>
              </w:rPr>
              <w:t>0.00096</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widowControl/>
              <w:jc w:val="center"/>
              <w:rPr>
                <w:color w:val="000000"/>
                <w:szCs w:val="21"/>
              </w:rPr>
            </w:pPr>
            <w:r w:rsidRPr="00A46258">
              <w:rPr>
                <w:color w:val="000000"/>
                <w:szCs w:val="21"/>
              </w:rPr>
              <w:t>0.00096</w:t>
            </w:r>
          </w:p>
        </w:tc>
        <w:tc>
          <w:tcPr>
            <w:tcW w:w="1002" w:type="dxa"/>
            <w:vAlign w:val="center"/>
          </w:tcPr>
          <w:p w:rsidR="00786663" w:rsidRPr="00A46258" w:rsidRDefault="00786663" w:rsidP="008D55F7">
            <w:pPr>
              <w:widowControl/>
              <w:jc w:val="center"/>
              <w:rPr>
                <w:color w:val="000000"/>
                <w:szCs w:val="21"/>
              </w:rPr>
            </w:pPr>
            <w:r>
              <w:rPr>
                <w:rFonts w:hint="eastAsia"/>
                <w:snapToGrid w:val="0"/>
                <w:color w:val="000000"/>
                <w:kern w:val="21"/>
                <w:szCs w:val="21"/>
              </w:rPr>
              <w:t>+</w:t>
            </w:r>
            <w:r w:rsidRPr="00A46258">
              <w:rPr>
                <w:color w:val="000000"/>
                <w:szCs w:val="21"/>
              </w:rPr>
              <w:t>0.00096</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pPr>
              <w:adjustRightInd w:val="0"/>
              <w:snapToGrid w:val="0"/>
              <w:jc w:val="center"/>
              <w:rPr>
                <w:szCs w:val="21"/>
              </w:rPr>
            </w:pPr>
            <w:r>
              <w:rPr>
                <w:szCs w:val="21"/>
              </w:rPr>
              <w:t>TN</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Pr="00A46258" w:rsidRDefault="00786663" w:rsidP="008D55F7">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Pr="00A46258" w:rsidRDefault="00786663" w:rsidP="002833A0">
            <w:pPr>
              <w:pStyle w:val="af6"/>
              <w:adjustRightInd w:val="0"/>
              <w:snapToGrid w:val="0"/>
              <w:spacing w:line="240" w:lineRule="auto"/>
              <w:rPr>
                <w:rFonts w:ascii="Times New Roman" w:hAnsi="Times New Roman"/>
                <w:color w:val="000000"/>
                <w:szCs w:val="21"/>
              </w:rPr>
            </w:pPr>
            <w:r w:rsidRPr="00A46258">
              <w:rPr>
                <w:rFonts w:ascii="Times New Roman" w:hAnsi="Times New Roman"/>
                <w:color w:val="000000"/>
                <w:szCs w:val="21"/>
              </w:rPr>
              <w:t>0.0096</w:t>
            </w:r>
          </w:p>
        </w:tc>
        <w:tc>
          <w:tcPr>
            <w:tcW w:w="1002" w:type="dxa"/>
            <w:vAlign w:val="center"/>
          </w:tcPr>
          <w:p w:rsidR="00786663" w:rsidRPr="00A46258" w:rsidRDefault="00786663" w:rsidP="008D55F7">
            <w:pPr>
              <w:pStyle w:val="af6"/>
              <w:adjustRightInd w:val="0"/>
              <w:snapToGrid w:val="0"/>
              <w:spacing w:line="240" w:lineRule="auto"/>
              <w:rPr>
                <w:rFonts w:ascii="Times New Roman" w:hAnsi="Times New Roman"/>
                <w:color w:val="000000"/>
                <w:szCs w:val="21"/>
              </w:rPr>
            </w:pPr>
            <w:r>
              <w:rPr>
                <w:rFonts w:ascii="Times New Roman" w:hint="eastAsia"/>
                <w:snapToGrid w:val="0"/>
                <w:color w:val="000000"/>
                <w:kern w:val="21"/>
                <w:szCs w:val="21"/>
              </w:rPr>
              <w:t>+</w:t>
            </w:r>
            <w:r w:rsidRPr="00A46258">
              <w:rPr>
                <w:rFonts w:ascii="Times New Roman" w:hAnsi="Times New Roman"/>
                <w:color w:val="000000"/>
                <w:szCs w:val="21"/>
              </w:rPr>
              <w:t>0.0096</w:t>
            </w:r>
          </w:p>
        </w:tc>
      </w:tr>
      <w:tr w:rsidR="00786663" w:rsidTr="0046189A">
        <w:trPr>
          <w:trHeight w:val="312"/>
        </w:trPr>
        <w:tc>
          <w:tcPr>
            <w:tcW w:w="1588" w:type="dxa"/>
            <w:vMerge w:val="restart"/>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一般工业</w:t>
            </w:r>
          </w:p>
          <w:p w:rsidR="00786663" w:rsidRDefault="00786663">
            <w:pPr>
              <w:pStyle w:val="af3"/>
              <w:spacing w:before="24" w:after="24"/>
              <w:rPr>
                <w:rFonts w:ascii="Times New Roman"/>
                <w:snapToGrid w:val="0"/>
                <w:color w:val="000000"/>
                <w:kern w:val="21"/>
                <w:szCs w:val="21"/>
              </w:rPr>
            </w:pPr>
            <w:r>
              <w:rPr>
                <w:rFonts w:ascii="Times New Roman" w:hAnsi="宋体"/>
                <w:snapToGrid w:val="0"/>
                <w:color w:val="000000"/>
                <w:kern w:val="21"/>
                <w:szCs w:val="21"/>
              </w:rPr>
              <w:t>固体废物</w:t>
            </w:r>
          </w:p>
        </w:tc>
        <w:tc>
          <w:tcPr>
            <w:tcW w:w="1417" w:type="dxa"/>
            <w:vAlign w:val="center"/>
          </w:tcPr>
          <w:p w:rsidR="00786663" w:rsidRPr="00DC7DFB" w:rsidRDefault="00786663" w:rsidP="008D55F7">
            <w:pPr>
              <w:adjustRightInd w:val="0"/>
              <w:snapToGrid w:val="0"/>
              <w:jc w:val="center"/>
              <w:rPr>
                <w:bCs/>
                <w:szCs w:val="21"/>
              </w:rPr>
            </w:pPr>
            <w:r w:rsidRPr="00DC7DFB">
              <w:rPr>
                <w:rFonts w:hint="eastAsia"/>
                <w:bCs/>
                <w:szCs w:val="21"/>
              </w:rPr>
              <w:t>边角料</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506236" w:rsidP="00B03BC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r w:rsidR="00786663">
              <w:rPr>
                <w:rFonts w:ascii="Times New Roman" w:hint="eastAsia"/>
                <w:snapToGrid w:val="0"/>
                <w:color w:val="000000"/>
                <w:kern w:val="21"/>
                <w:szCs w:val="21"/>
              </w:rPr>
              <w:t>.5</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506236"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r w:rsidR="00786663">
              <w:rPr>
                <w:rFonts w:ascii="Times New Roman" w:hint="eastAsia"/>
                <w:snapToGrid w:val="0"/>
                <w:color w:val="000000"/>
                <w:kern w:val="21"/>
                <w:szCs w:val="21"/>
              </w:rPr>
              <w:t>.5</w:t>
            </w:r>
          </w:p>
        </w:tc>
        <w:tc>
          <w:tcPr>
            <w:tcW w:w="1002" w:type="dxa"/>
            <w:vAlign w:val="center"/>
          </w:tcPr>
          <w:p w:rsidR="00786663" w:rsidRDefault="00786663" w:rsidP="00506236">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506236">
              <w:rPr>
                <w:rFonts w:ascii="Times New Roman" w:hint="eastAsia"/>
                <w:snapToGrid w:val="0"/>
                <w:color w:val="000000"/>
                <w:kern w:val="21"/>
                <w:szCs w:val="21"/>
              </w:rPr>
              <w:t>0</w:t>
            </w:r>
            <w:r>
              <w:rPr>
                <w:rFonts w:ascii="Times New Roman" w:hint="eastAsia"/>
                <w:snapToGrid w:val="0"/>
                <w:color w:val="000000"/>
                <w:kern w:val="21"/>
                <w:szCs w:val="21"/>
              </w:rPr>
              <w:t>.5</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hAnsi="宋体"/>
                <w:snapToGrid w:val="0"/>
                <w:color w:val="000000"/>
                <w:kern w:val="21"/>
                <w:szCs w:val="21"/>
              </w:rPr>
            </w:pPr>
          </w:p>
        </w:tc>
        <w:tc>
          <w:tcPr>
            <w:tcW w:w="1417" w:type="dxa"/>
            <w:vAlign w:val="center"/>
          </w:tcPr>
          <w:p w:rsidR="00786663" w:rsidRDefault="00786663" w:rsidP="008D55F7">
            <w:pPr>
              <w:pStyle w:val="a3"/>
              <w:adjustRightInd w:val="0"/>
              <w:snapToGrid w:val="0"/>
              <w:ind w:firstLine="0"/>
              <w:jc w:val="center"/>
              <w:rPr>
                <w:rFonts w:ascii="Times New Roman" w:hAnsi="Times New Roman"/>
                <w:szCs w:val="21"/>
              </w:rPr>
            </w:pPr>
            <w:r>
              <w:rPr>
                <w:rFonts w:ascii="Times New Roman" w:hAnsi="Times New Roman" w:hint="eastAsia"/>
                <w:szCs w:val="21"/>
              </w:rPr>
              <w:t>废滤芯（含收集粉尘）</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1.57</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1.57</w:t>
            </w:r>
          </w:p>
        </w:tc>
        <w:tc>
          <w:tcPr>
            <w:tcW w:w="1002"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+1.57</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rsidP="008D55F7">
            <w:pPr>
              <w:pStyle w:val="a3"/>
              <w:adjustRightInd w:val="0"/>
              <w:snapToGrid w:val="0"/>
              <w:ind w:firstLine="0"/>
              <w:jc w:val="center"/>
              <w:rPr>
                <w:rFonts w:ascii="Times New Roman" w:hAnsi="Times New Roman"/>
                <w:szCs w:val="21"/>
              </w:rPr>
            </w:pPr>
            <w:r>
              <w:rPr>
                <w:rFonts w:ascii="Times New Roman" w:hAnsi="Times New Roman" w:hint="eastAsia"/>
                <w:szCs w:val="21"/>
              </w:rPr>
              <w:t>废包装袋</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0.06</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0.06</w:t>
            </w:r>
          </w:p>
        </w:tc>
        <w:tc>
          <w:tcPr>
            <w:tcW w:w="1002" w:type="dxa"/>
            <w:vAlign w:val="center"/>
          </w:tcPr>
          <w:p w:rsidR="00786663" w:rsidRDefault="00786663" w:rsidP="008D55F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+0.06</w:t>
            </w:r>
          </w:p>
        </w:tc>
      </w:tr>
      <w:tr w:rsidR="00786663" w:rsidTr="0046189A">
        <w:trPr>
          <w:trHeight w:val="312"/>
        </w:trPr>
        <w:tc>
          <w:tcPr>
            <w:tcW w:w="1588" w:type="dxa"/>
            <w:vMerge w:val="restart"/>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危险废物</w:t>
            </w:r>
          </w:p>
        </w:tc>
        <w:tc>
          <w:tcPr>
            <w:tcW w:w="1417" w:type="dxa"/>
            <w:vAlign w:val="center"/>
          </w:tcPr>
          <w:p w:rsidR="00786663" w:rsidRDefault="00786663" w:rsidP="008D55F7">
            <w:pPr>
              <w:pStyle w:val="a3"/>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0A0786">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0.253</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0.253</w:t>
            </w:r>
          </w:p>
        </w:tc>
        <w:tc>
          <w:tcPr>
            <w:tcW w:w="1002" w:type="dxa"/>
            <w:vAlign w:val="center"/>
          </w:tcPr>
          <w:p w:rsidR="00786663" w:rsidRDefault="00786663" w:rsidP="000A0786">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+0.253</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rsidP="008D55F7">
            <w:pPr>
              <w:pStyle w:val="a3"/>
              <w:adjustRightInd w:val="0"/>
              <w:snapToGrid w:val="0"/>
              <w:ind w:firstLine="0"/>
              <w:jc w:val="center"/>
              <w:rPr>
                <w:rFonts w:ascii="Times New Roman" w:hAnsi="Times New Roman"/>
                <w:szCs w:val="21"/>
              </w:rPr>
            </w:pPr>
            <w:r w:rsidRPr="004E2497">
              <w:rPr>
                <w:rFonts w:ascii="Times New Roman" w:hAnsi="宋体"/>
                <w:color w:val="000000"/>
                <w:szCs w:val="21"/>
              </w:rPr>
              <w:t>含油抹布手套</w:t>
            </w:r>
            <w:r>
              <w:rPr>
                <w:rFonts w:ascii="Times New Roman" w:hAnsi="宋体" w:hint="eastAsia"/>
                <w:color w:val="000000"/>
                <w:szCs w:val="21"/>
              </w:rPr>
              <w:t>（豁免）</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1002" w:type="dxa"/>
            <w:vAlign w:val="center"/>
          </w:tcPr>
          <w:p w:rsidR="00786663" w:rsidRDefault="00786663" w:rsidP="008D55F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Pr="004E2497" w:rsidRDefault="00786663" w:rsidP="008D55F7">
            <w:pPr>
              <w:pStyle w:val="a3"/>
              <w:adjustRightInd w:val="0"/>
              <w:snapToGrid w:val="0"/>
              <w:ind w:firstLine="0"/>
              <w:jc w:val="center"/>
              <w:rPr>
                <w:rFonts w:ascii="Times New Roman" w:hAnsi="宋体"/>
                <w:color w:val="000000"/>
                <w:szCs w:val="21"/>
              </w:rPr>
            </w:pPr>
            <w:r>
              <w:rPr>
                <w:rFonts w:ascii="Times New Roman" w:hAnsi="宋体" w:hint="eastAsia"/>
                <w:color w:val="000000"/>
                <w:szCs w:val="21"/>
              </w:rPr>
              <w:t>废包装桶</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c>
          <w:tcPr>
            <w:tcW w:w="1002"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r>
      <w:tr w:rsidR="00786663" w:rsidTr="0046189A">
        <w:trPr>
          <w:trHeight w:val="312"/>
        </w:trPr>
        <w:tc>
          <w:tcPr>
            <w:tcW w:w="1588" w:type="dxa"/>
            <w:vMerge/>
            <w:vAlign w:val="center"/>
          </w:tcPr>
          <w:p w:rsidR="00786663" w:rsidRDefault="00786663">
            <w:pPr>
              <w:pStyle w:val="af3"/>
              <w:spacing w:beforeLines="0" w:afterLines="0" w:line="240" w:lineRule="auto"/>
              <w:rPr>
                <w:rFonts w:ascii="Times New Roman"/>
                <w:snapToGrid w:val="0"/>
                <w:color w:val="000000"/>
                <w:kern w:val="21"/>
                <w:szCs w:val="21"/>
              </w:rPr>
            </w:pPr>
          </w:p>
        </w:tc>
        <w:tc>
          <w:tcPr>
            <w:tcW w:w="1417" w:type="dxa"/>
            <w:vAlign w:val="center"/>
          </w:tcPr>
          <w:p w:rsidR="00786663" w:rsidRDefault="00786663" w:rsidP="008D55F7">
            <w:pPr>
              <w:pStyle w:val="a3"/>
              <w:adjustRightInd w:val="0"/>
              <w:snapToGrid w:val="0"/>
              <w:ind w:firstLine="0"/>
              <w:jc w:val="center"/>
              <w:rPr>
                <w:rFonts w:ascii="Times New Roman" w:hAnsi="宋体"/>
                <w:color w:val="000000"/>
                <w:szCs w:val="21"/>
              </w:rPr>
            </w:pPr>
            <w:r>
              <w:rPr>
                <w:rFonts w:ascii="Times New Roman" w:hAnsi="宋体" w:hint="eastAsia"/>
                <w:color w:val="000000"/>
                <w:szCs w:val="21"/>
              </w:rPr>
              <w:t>废切削液</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c>
          <w:tcPr>
            <w:tcW w:w="1002" w:type="dxa"/>
            <w:vAlign w:val="center"/>
          </w:tcPr>
          <w:p w:rsidR="00786663" w:rsidRDefault="00786663" w:rsidP="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r>
      <w:tr w:rsidR="00786663" w:rsidTr="0046189A">
        <w:trPr>
          <w:trHeight w:val="312"/>
        </w:trPr>
        <w:tc>
          <w:tcPr>
            <w:tcW w:w="1588"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生活垃圾</w:t>
            </w:r>
          </w:p>
        </w:tc>
        <w:tc>
          <w:tcPr>
            <w:tcW w:w="1417" w:type="dxa"/>
            <w:vAlign w:val="center"/>
          </w:tcPr>
          <w:p w:rsidR="00786663" w:rsidRDefault="00786663">
            <w:pPr>
              <w:adjustRightInd w:val="0"/>
              <w:snapToGrid w:val="0"/>
              <w:jc w:val="center"/>
              <w:rPr>
                <w:szCs w:val="21"/>
              </w:rPr>
            </w:pPr>
            <w:r>
              <w:rPr>
                <w:rFonts w:hint="eastAsia"/>
                <w:szCs w:val="21"/>
              </w:rPr>
              <w:t>生活垃圾</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01" w:type="dxa"/>
            <w:vAlign w:val="center"/>
          </w:tcPr>
          <w:p w:rsidR="00786663" w:rsidRDefault="00786663" w:rsidP="00363CD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2.4</w:t>
            </w:r>
          </w:p>
        </w:tc>
        <w:tc>
          <w:tcPr>
            <w:tcW w:w="1761" w:type="dxa"/>
            <w:vAlign w:val="center"/>
          </w:tcPr>
          <w:p w:rsidR="00786663" w:rsidRDefault="00786663">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83" w:type="dxa"/>
            <w:vAlign w:val="center"/>
          </w:tcPr>
          <w:p w:rsidR="00786663" w:rsidRDefault="00786663" w:rsidP="002833A0">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2.4</w:t>
            </w:r>
          </w:p>
        </w:tc>
        <w:tc>
          <w:tcPr>
            <w:tcW w:w="1002" w:type="dxa"/>
            <w:vAlign w:val="center"/>
          </w:tcPr>
          <w:p w:rsidR="00786663" w:rsidRDefault="00786663" w:rsidP="008D55F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+2.4</w:t>
            </w:r>
          </w:p>
        </w:tc>
      </w:tr>
    </w:tbl>
    <w:p w:rsidR="0046189A" w:rsidRDefault="0046189A" w:rsidP="00B82CE1">
      <w:pPr>
        <w:pStyle w:val="af3"/>
        <w:spacing w:beforeLines="80" w:after="24"/>
        <w:jc w:val="left"/>
        <w:rPr>
          <w:rFonts w:hAnsi="宋体"/>
          <w:snapToGrid w:val="0"/>
          <w:color w:val="000000"/>
          <w:spacing w:val="-6"/>
          <w:kern w:val="21"/>
          <w:szCs w:val="21"/>
        </w:rPr>
      </w:pPr>
      <w:r>
        <w:rPr>
          <w:rFonts w:hAnsi="宋体"/>
          <w:snapToGrid w:val="0"/>
          <w:color w:val="000000"/>
          <w:kern w:val="21"/>
          <w:szCs w:val="21"/>
        </w:rPr>
        <w:lastRenderedPageBreak/>
        <w:t>注：</w:t>
      </w:r>
      <w:r w:rsidR="00817071">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817071">
        <w:rPr>
          <w:rFonts w:hAnsi="宋体"/>
          <w:snapToGrid w:val="0"/>
          <w:color w:val="000000"/>
          <w:spacing w:val="-16"/>
          <w:kern w:val="21"/>
          <w:szCs w:val="21"/>
        </w:rPr>
        <w:fldChar w:fldCharType="separate"/>
      </w:r>
      <w:r>
        <w:rPr>
          <w:rFonts w:hAnsi="宋体" w:hint="eastAsia"/>
          <w:szCs w:val="21"/>
        </w:rPr>
        <w:t>⑥</w:t>
      </w:r>
      <w:r w:rsidR="00817071">
        <w:rPr>
          <w:rFonts w:hAnsi="宋体"/>
          <w:snapToGrid w:val="0"/>
          <w:color w:val="000000"/>
          <w:spacing w:val="-16"/>
          <w:kern w:val="21"/>
          <w:szCs w:val="21"/>
        </w:rPr>
        <w:fldChar w:fldCharType="end"/>
      </w:r>
      <w:r>
        <w:rPr>
          <w:rFonts w:hAnsi="宋体"/>
          <w:snapToGrid w:val="0"/>
          <w:color w:val="000000"/>
          <w:spacing w:val="-16"/>
          <w:kern w:val="21"/>
          <w:szCs w:val="21"/>
        </w:rPr>
        <w:t>=</w:t>
      </w:r>
      <w:r w:rsidR="00817071">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817071">
        <w:rPr>
          <w:rFonts w:hAnsi="宋体"/>
          <w:snapToGrid w:val="0"/>
          <w:color w:val="000000"/>
          <w:spacing w:val="-6"/>
          <w:kern w:val="21"/>
          <w:szCs w:val="21"/>
        </w:rPr>
        <w:fldChar w:fldCharType="separate"/>
      </w:r>
      <w:r>
        <w:rPr>
          <w:rFonts w:hAnsi="宋体" w:hint="eastAsia"/>
          <w:szCs w:val="21"/>
        </w:rPr>
        <w:t>①</w:t>
      </w:r>
      <w:r w:rsidR="00817071">
        <w:rPr>
          <w:rFonts w:hAnsi="宋体"/>
          <w:snapToGrid w:val="0"/>
          <w:color w:val="000000"/>
          <w:spacing w:val="-6"/>
          <w:kern w:val="21"/>
          <w:szCs w:val="21"/>
        </w:rPr>
        <w:fldChar w:fldCharType="end"/>
      </w:r>
      <w:r>
        <w:rPr>
          <w:rFonts w:hAnsi="宋体"/>
          <w:snapToGrid w:val="0"/>
          <w:color w:val="000000"/>
          <w:spacing w:val="-6"/>
          <w:kern w:val="21"/>
          <w:szCs w:val="21"/>
        </w:rPr>
        <w:t>+</w:t>
      </w:r>
      <w:r w:rsidR="00817071">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sidR="00817071">
        <w:rPr>
          <w:rFonts w:hAnsi="宋体"/>
          <w:snapToGrid w:val="0"/>
          <w:color w:val="000000"/>
          <w:spacing w:val="-6"/>
          <w:kern w:val="21"/>
          <w:szCs w:val="21"/>
        </w:rPr>
        <w:fldChar w:fldCharType="separate"/>
      </w:r>
      <w:r>
        <w:rPr>
          <w:rFonts w:hAnsi="宋体" w:hint="eastAsia"/>
          <w:szCs w:val="21"/>
        </w:rPr>
        <w:t>③</w:t>
      </w:r>
      <w:r w:rsidR="00817071">
        <w:rPr>
          <w:rFonts w:hAnsi="宋体"/>
          <w:snapToGrid w:val="0"/>
          <w:color w:val="000000"/>
          <w:spacing w:val="-6"/>
          <w:kern w:val="21"/>
          <w:szCs w:val="21"/>
        </w:rPr>
        <w:fldChar w:fldCharType="end"/>
      </w:r>
      <w:r>
        <w:rPr>
          <w:rFonts w:hAnsi="宋体"/>
          <w:snapToGrid w:val="0"/>
          <w:color w:val="000000"/>
          <w:spacing w:val="-6"/>
          <w:kern w:val="21"/>
          <w:szCs w:val="21"/>
        </w:rPr>
        <w:t>+</w:t>
      </w:r>
      <w:r w:rsidR="00817071">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sidR="00817071">
        <w:rPr>
          <w:rFonts w:hAnsi="宋体"/>
          <w:snapToGrid w:val="0"/>
          <w:color w:val="000000"/>
          <w:spacing w:val="-6"/>
          <w:kern w:val="21"/>
          <w:szCs w:val="21"/>
        </w:rPr>
        <w:fldChar w:fldCharType="separate"/>
      </w:r>
      <w:r>
        <w:rPr>
          <w:rFonts w:hAnsi="宋体" w:hint="eastAsia"/>
          <w:szCs w:val="21"/>
        </w:rPr>
        <w:t>④</w:t>
      </w:r>
      <w:r w:rsidR="00817071">
        <w:rPr>
          <w:rFonts w:hAnsi="宋体"/>
          <w:snapToGrid w:val="0"/>
          <w:color w:val="000000"/>
          <w:spacing w:val="-6"/>
          <w:kern w:val="21"/>
          <w:szCs w:val="21"/>
        </w:rPr>
        <w:fldChar w:fldCharType="end"/>
      </w:r>
      <w:r>
        <w:rPr>
          <w:rFonts w:hAnsi="宋体"/>
          <w:snapToGrid w:val="0"/>
          <w:color w:val="000000"/>
          <w:spacing w:val="-6"/>
          <w:kern w:val="21"/>
          <w:szCs w:val="21"/>
        </w:rPr>
        <w:t>-</w:t>
      </w:r>
      <w:r w:rsidR="00817071">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sidR="00817071">
        <w:rPr>
          <w:rFonts w:hAnsi="宋体"/>
          <w:snapToGrid w:val="0"/>
          <w:color w:val="000000"/>
          <w:spacing w:val="-16"/>
          <w:kern w:val="21"/>
          <w:szCs w:val="21"/>
        </w:rPr>
        <w:fldChar w:fldCharType="separate"/>
      </w:r>
      <w:r>
        <w:rPr>
          <w:rFonts w:hAnsi="宋体" w:hint="eastAsia"/>
          <w:szCs w:val="21"/>
        </w:rPr>
        <w:t>⑤</w:t>
      </w:r>
      <w:r w:rsidR="00817071">
        <w:rPr>
          <w:rFonts w:hAnsi="宋体"/>
          <w:snapToGrid w:val="0"/>
          <w:color w:val="000000"/>
          <w:spacing w:val="-16"/>
          <w:kern w:val="21"/>
          <w:szCs w:val="21"/>
        </w:rPr>
        <w:fldChar w:fldCharType="end"/>
      </w:r>
      <w:r>
        <w:rPr>
          <w:rFonts w:hAnsi="宋体"/>
          <w:snapToGrid w:val="0"/>
          <w:color w:val="000000"/>
          <w:spacing w:val="-16"/>
          <w:kern w:val="21"/>
          <w:szCs w:val="21"/>
        </w:rPr>
        <w:t>；</w:t>
      </w:r>
      <w:r w:rsidR="00817071">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sidR="00817071">
        <w:rPr>
          <w:rFonts w:hAnsi="宋体"/>
          <w:snapToGrid w:val="0"/>
          <w:color w:val="000000"/>
          <w:spacing w:val="-6"/>
          <w:kern w:val="21"/>
          <w:szCs w:val="21"/>
        </w:rPr>
        <w:fldChar w:fldCharType="separate"/>
      </w:r>
      <w:r>
        <w:rPr>
          <w:rFonts w:hAnsi="宋体" w:hint="eastAsia"/>
          <w:szCs w:val="21"/>
        </w:rPr>
        <w:t>⑦</w:t>
      </w:r>
      <w:r w:rsidR="00817071">
        <w:rPr>
          <w:rFonts w:hAnsi="宋体"/>
          <w:snapToGrid w:val="0"/>
          <w:color w:val="000000"/>
          <w:spacing w:val="-6"/>
          <w:kern w:val="21"/>
          <w:szCs w:val="21"/>
        </w:rPr>
        <w:fldChar w:fldCharType="end"/>
      </w:r>
      <w:r>
        <w:rPr>
          <w:rFonts w:hAnsi="宋体"/>
          <w:snapToGrid w:val="0"/>
          <w:color w:val="000000"/>
          <w:spacing w:val="-6"/>
          <w:kern w:val="21"/>
          <w:szCs w:val="21"/>
        </w:rPr>
        <w:t>=</w:t>
      </w:r>
      <w:r w:rsidR="00817071">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817071">
        <w:rPr>
          <w:rFonts w:hAnsi="宋体"/>
          <w:snapToGrid w:val="0"/>
          <w:color w:val="000000"/>
          <w:spacing w:val="-16"/>
          <w:kern w:val="21"/>
          <w:szCs w:val="21"/>
        </w:rPr>
        <w:fldChar w:fldCharType="separate"/>
      </w:r>
      <w:r>
        <w:rPr>
          <w:rFonts w:hAnsi="宋体" w:hint="eastAsia"/>
          <w:szCs w:val="21"/>
        </w:rPr>
        <w:t>⑥</w:t>
      </w:r>
      <w:r w:rsidR="00817071">
        <w:rPr>
          <w:rFonts w:hAnsi="宋体"/>
          <w:snapToGrid w:val="0"/>
          <w:color w:val="000000"/>
          <w:spacing w:val="-16"/>
          <w:kern w:val="21"/>
          <w:szCs w:val="21"/>
        </w:rPr>
        <w:fldChar w:fldCharType="end"/>
      </w:r>
      <w:r>
        <w:rPr>
          <w:rFonts w:hAnsi="宋体"/>
          <w:snapToGrid w:val="0"/>
          <w:color w:val="000000"/>
          <w:spacing w:val="-16"/>
          <w:kern w:val="21"/>
          <w:szCs w:val="21"/>
        </w:rPr>
        <w:t>-</w:t>
      </w:r>
      <w:r w:rsidR="00817071">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817071">
        <w:rPr>
          <w:rFonts w:hAnsi="宋体"/>
          <w:snapToGrid w:val="0"/>
          <w:color w:val="000000"/>
          <w:spacing w:val="-6"/>
          <w:kern w:val="21"/>
          <w:szCs w:val="21"/>
        </w:rPr>
        <w:fldChar w:fldCharType="separate"/>
      </w:r>
      <w:r>
        <w:rPr>
          <w:rFonts w:hAnsi="宋体" w:hint="eastAsia"/>
          <w:szCs w:val="21"/>
        </w:rPr>
        <w:t>①</w:t>
      </w:r>
      <w:r w:rsidR="00817071">
        <w:rPr>
          <w:rFonts w:hAnsi="宋体"/>
          <w:snapToGrid w:val="0"/>
          <w:color w:val="000000"/>
          <w:spacing w:val="-6"/>
          <w:kern w:val="21"/>
          <w:szCs w:val="21"/>
        </w:rPr>
        <w:fldChar w:fldCharType="end"/>
      </w:r>
    </w:p>
    <w:p w:rsidR="00FC3CB2" w:rsidRPr="0046189A" w:rsidRDefault="00FC3CB2">
      <w:pPr>
        <w:sectPr w:rsidR="00FC3CB2" w:rsidRPr="0046189A">
          <w:footerReference w:type="default" r:id="rId49"/>
          <w:pgSz w:w="16838" w:h="11906" w:orient="landscape"/>
          <w:pgMar w:top="1701" w:right="1531" w:bottom="1701" w:left="1531" w:header="851" w:footer="851" w:gutter="0"/>
          <w:cols w:space="720"/>
          <w:docGrid w:linePitch="312"/>
        </w:sectPr>
      </w:pPr>
    </w:p>
    <w:p w:rsidR="00FC3CB2" w:rsidRPr="0046189A" w:rsidRDefault="00FC3CB2" w:rsidP="00CD58E2">
      <w:pPr>
        <w:rPr>
          <w:rFonts w:ascii="宋体" w:eastAsia="黑体" w:hAnsi="宋体"/>
        </w:rPr>
      </w:pPr>
    </w:p>
    <w:sectPr w:rsidR="00FC3CB2" w:rsidRPr="0046189A" w:rsidSect="00FC3CB2">
      <w:footerReference w:type="default" r:id="rId50"/>
      <w:pgSz w:w="11906" w:h="16838"/>
      <w:pgMar w:top="1701" w:right="1531" w:bottom="1701" w:left="153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A9B" w:rsidRDefault="000B3A9B" w:rsidP="00FC3CB2">
      <w:r>
        <w:separator/>
      </w:r>
    </w:p>
  </w:endnote>
  <w:endnote w:type="continuationSeparator" w:id="0">
    <w:p w:rsidR="000B3A9B" w:rsidRDefault="000B3A9B" w:rsidP="00FC3C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FangSong_GB2312">
    <w:altName w:val="MS Gothic"/>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文鼎CS中宋">
    <w:altName w:val="宋体"/>
    <w:charset w:val="86"/>
    <w:family w:val="modern"/>
    <w:pitch w:val="default"/>
    <w:sig w:usb0="00000001" w:usb1="080E0000" w:usb2="00000010" w:usb3="00000000" w:csb0="00040000"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黑体"/>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817071">
    <w:pPr>
      <w:pStyle w:val="ab"/>
      <w:framePr w:wrap="around" w:vAnchor="text" w:hAnchor="margin" w:xAlign="center" w:y="1"/>
      <w:rPr>
        <w:rStyle w:val="af0"/>
      </w:rPr>
    </w:pPr>
    <w:r>
      <w:fldChar w:fldCharType="begin"/>
    </w:r>
    <w:r w:rsidR="000C5D8A">
      <w:rPr>
        <w:rStyle w:val="af0"/>
      </w:rPr>
      <w:instrText xml:space="preserve">PAGE  </w:instrText>
    </w:r>
    <w:r>
      <w:fldChar w:fldCharType="end"/>
    </w:r>
  </w:p>
  <w:p w:rsidR="000C5D8A" w:rsidRDefault="000C5D8A">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3235"/>
      <w:docPartObj>
        <w:docPartGallery w:val="AutoText"/>
      </w:docPartObj>
    </w:sdtPr>
    <w:sdtContent>
      <w:p w:rsidR="000C5D8A" w:rsidRDefault="000C5D8A">
        <w:pPr>
          <w:pStyle w:val="ab"/>
          <w:jc w:val="center"/>
        </w:pPr>
        <w:r>
          <w:rPr>
            <w:rFonts w:hint="eastAsia"/>
          </w:rPr>
          <w:t>1</w:t>
        </w:r>
      </w:p>
    </w:sdtContent>
  </w:sdt>
  <w:p w:rsidR="000C5D8A" w:rsidRDefault="000C5D8A">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b"/>
      <w:jc w:val="center"/>
    </w:pPr>
  </w:p>
  <w:p w:rsidR="000C5D8A" w:rsidRDefault="000C5D8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414"/>
      <w:docPartObj>
        <w:docPartGallery w:val="Page Numbers (Bottom of Page)"/>
        <w:docPartUnique/>
      </w:docPartObj>
    </w:sdtPr>
    <w:sdtContent>
      <w:p w:rsidR="000C5D8A" w:rsidRDefault="00817071">
        <w:pPr>
          <w:pStyle w:val="ab"/>
          <w:jc w:val="center"/>
        </w:pPr>
        <w:fldSimple w:instr=" PAGE   \* MERGEFORMAT ">
          <w:r w:rsidR="00B82CE1" w:rsidRPr="00B82CE1">
            <w:rPr>
              <w:noProof/>
              <w:lang w:val="zh-CN"/>
            </w:rPr>
            <w:t>17</w:t>
          </w:r>
        </w:fldSimple>
      </w:p>
    </w:sdtContent>
  </w:sdt>
  <w:p w:rsidR="000C5D8A" w:rsidRDefault="000C5D8A">
    <w:pPr>
      <w:pStyle w:val="ab"/>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b"/>
      <w:jc w:val="center"/>
    </w:pPr>
  </w:p>
  <w:p w:rsidR="000C5D8A" w:rsidRDefault="000C5D8A">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817071">
    <w:pPr>
      <w:pStyle w:val="ab"/>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 filled="f" stroked="f">
          <v:textbox style="mso-fit-shape-to-text:t" inset="0,0,0,0">
            <w:txbxContent>
              <w:p w:rsidR="000C5D8A" w:rsidRDefault="00817071">
                <w:pPr>
                  <w:pStyle w:val="ab"/>
                </w:pPr>
                <w:fldSimple w:instr=" PAGE  \* MERGEFORMAT ">
                  <w:r w:rsidR="00B65E5C">
                    <w:rPr>
                      <w:noProof/>
                    </w:rPr>
                    <w:t>58</w:t>
                  </w:r>
                </w:fldSimple>
              </w:p>
            </w:txbxContent>
          </v:textbox>
          <w10:wrap anchorx="margin"/>
        </v:shape>
      </w:pict>
    </w:r>
  </w:p>
  <w:p w:rsidR="000C5D8A" w:rsidRDefault="000C5D8A">
    <w:pPr>
      <w:pStyle w:val="ab"/>
      <w:ind w:right="360"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b"/>
      <w:ind w:right="360"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817071">
    <w:pPr>
      <w:pStyle w:val="ab"/>
      <w:ind w:right="360" w:firstLine="360"/>
      <w:jc w:val="center"/>
    </w:pPr>
    <w: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9504;mso-wrap-style:none;mso-position-horizontal:center;mso-position-horizontal-relative:margin" filled="f" stroked="f">
          <v:textbox style="mso-fit-shape-to-text:t" inset="0,0,0,0">
            <w:txbxContent>
              <w:p w:rsidR="000C5D8A" w:rsidRDefault="000C5D8A">
                <w:pPr>
                  <w:pStyle w:val="ab"/>
                  <w:rPr>
                    <w:rStyle w:val="af0"/>
                    <w:rFonts w:ascii="宋体" w:hAnsi="宋体"/>
                    <w:sz w:val="28"/>
                    <w:szCs w:val="28"/>
                  </w:rPr>
                </w:pPr>
                <w:r>
                  <w:rPr>
                    <w:rStyle w:val="af0"/>
                    <w:rFonts w:ascii="宋体" w:hAnsi="宋体" w:hint="eastAsia"/>
                    <w:sz w:val="28"/>
                    <w:szCs w:val="28"/>
                  </w:rPr>
                  <w:t>—</w:t>
                </w:r>
                <w:r>
                  <w:rPr>
                    <w:rStyle w:val="af0"/>
                    <w:rFonts w:ascii="宋体" w:hAnsi="宋体" w:hint="eastAsia"/>
                    <w:sz w:val="20"/>
                  </w:rPr>
                  <w:t xml:space="preserve">  </w:t>
                </w:r>
                <w:r w:rsidR="00817071">
                  <w:rPr>
                    <w:rStyle w:val="af0"/>
                    <w:rFonts w:ascii="宋体" w:hAnsi="宋体"/>
                    <w:sz w:val="26"/>
                    <w:szCs w:val="26"/>
                  </w:rPr>
                  <w:fldChar w:fldCharType="begin"/>
                </w:r>
                <w:r>
                  <w:rPr>
                    <w:rStyle w:val="af0"/>
                    <w:rFonts w:ascii="宋体" w:hAnsi="宋体"/>
                    <w:sz w:val="26"/>
                    <w:szCs w:val="26"/>
                  </w:rPr>
                  <w:instrText xml:space="preserve">PAGE  </w:instrText>
                </w:r>
                <w:r w:rsidR="00817071">
                  <w:rPr>
                    <w:rStyle w:val="af0"/>
                    <w:rFonts w:ascii="宋体" w:hAnsi="宋体"/>
                    <w:sz w:val="26"/>
                    <w:szCs w:val="26"/>
                  </w:rPr>
                  <w:fldChar w:fldCharType="separate"/>
                </w:r>
                <w:r w:rsidR="00B82CE1">
                  <w:rPr>
                    <w:rStyle w:val="af0"/>
                    <w:rFonts w:ascii="宋体" w:hAnsi="宋体"/>
                    <w:noProof/>
                    <w:sz w:val="26"/>
                    <w:szCs w:val="26"/>
                  </w:rPr>
                  <w:t>66</w:t>
                </w:r>
                <w:r w:rsidR="00817071">
                  <w:rPr>
                    <w:rStyle w:val="af0"/>
                    <w:rFonts w:ascii="宋体" w:hAnsi="宋体"/>
                    <w:sz w:val="26"/>
                    <w:szCs w:val="26"/>
                  </w:rPr>
                  <w:fldChar w:fldCharType="end"/>
                </w:r>
                <w:r>
                  <w:rPr>
                    <w:rStyle w:val="af0"/>
                    <w:rFonts w:ascii="宋体" w:hAnsi="宋体" w:hint="eastAsia"/>
                    <w:sz w:val="20"/>
                  </w:rPr>
                  <w:t xml:space="preserve">  </w:t>
                </w:r>
                <w:r>
                  <w:rPr>
                    <w:rStyle w:val="af0"/>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A9B" w:rsidRDefault="000B3A9B" w:rsidP="00FC3CB2">
      <w:r>
        <w:separator/>
      </w:r>
    </w:p>
  </w:footnote>
  <w:footnote w:type="continuationSeparator" w:id="0">
    <w:p w:rsidR="000B3A9B" w:rsidRDefault="000B3A9B" w:rsidP="00FC3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A" w:rsidRDefault="000C5D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D63D2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8E61AE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3FAB08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7989CB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7F8194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DFCD1E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434717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47A8D9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13A4E58"/>
    <w:lvl w:ilvl="0">
      <w:start w:val="1"/>
      <w:numFmt w:val="decimal"/>
      <w:lvlText w:val="%1."/>
      <w:lvlJc w:val="left"/>
      <w:pPr>
        <w:tabs>
          <w:tab w:val="num" w:pos="360"/>
        </w:tabs>
        <w:ind w:left="360" w:hangingChars="200" w:hanging="360"/>
      </w:pPr>
    </w:lvl>
  </w:abstractNum>
  <w:abstractNum w:abstractNumId="9">
    <w:nsid w:val="FFFFFF89"/>
    <w:multiLevelType w:val="singleLevel"/>
    <w:tmpl w:val="BA1EACB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1C7A9E9"/>
    <w:multiLevelType w:val="singleLevel"/>
    <w:tmpl w:val="51C7A9E9"/>
    <w:lvl w:ilvl="0">
      <w:start w:val="1"/>
      <w:numFmt w:val="decimal"/>
      <w:suff w:val="nothing"/>
      <w:lvlText w:val="%1）"/>
      <w:lvlJc w:val="left"/>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attachedTemplate r:id="rId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05474" fillcolor="white">
      <v:fill color="white"/>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947"/>
    <w:rsid w:val="00001251"/>
    <w:rsid w:val="00005E94"/>
    <w:rsid w:val="000060B3"/>
    <w:rsid w:val="00007E83"/>
    <w:rsid w:val="00010E0D"/>
    <w:rsid w:val="00014D1B"/>
    <w:rsid w:val="0001509F"/>
    <w:rsid w:val="00015FD6"/>
    <w:rsid w:val="000168FC"/>
    <w:rsid w:val="00016D7C"/>
    <w:rsid w:val="00022807"/>
    <w:rsid w:val="000236F7"/>
    <w:rsid w:val="00025410"/>
    <w:rsid w:val="00030596"/>
    <w:rsid w:val="00031900"/>
    <w:rsid w:val="000332E7"/>
    <w:rsid w:val="00036834"/>
    <w:rsid w:val="00041FB3"/>
    <w:rsid w:val="00042E34"/>
    <w:rsid w:val="0004364B"/>
    <w:rsid w:val="000453DE"/>
    <w:rsid w:val="00045BE6"/>
    <w:rsid w:val="00046474"/>
    <w:rsid w:val="000517AB"/>
    <w:rsid w:val="00053EA4"/>
    <w:rsid w:val="00055D15"/>
    <w:rsid w:val="00061B1F"/>
    <w:rsid w:val="00064931"/>
    <w:rsid w:val="00067834"/>
    <w:rsid w:val="00067E6E"/>
    <w:rsid w:val="000709DB"/>
    <w:rsid w:val="00071FA4"/>
    <w:rsid w:val="0007233B"/>
    <w:rsid w:val="000733C4"/>
    <w:rsid w:val="000737B9"/>
    <w:rsid w:val="00073A0F"/>
    <w:rsid w:val="00073EB0"/>
    <w:rsid w:val="00074327"/>
    <w:rsid w:val="00074783"/>
    <w:rsid w:val="0008070B"/>
    <w:rsid w:val="000810AC"/>
    <w:rsid w:val="00081A02"/>
    <w:rsid w:val="00082231"/>
    <w:rsid w:val="000829EA"/>
    <w:rsid w:val="00092D38"/>
    <w:rsid w:val="00092E24"/>
    <w:rsid w:val="0009377B"/>
    <w:rsid w:val="00094A4C"/>
    <w:rsid w:val="000965FD"/>
    <w:rsid w:val="000A0786"/>
    <w:rsid w:val="000A1B61"/>
    <w:rsid w:val="000A20C9"/>
    <w:rsid w:val="000A33DA"/>
    <w:rsid w:val="000A41BF"/>
    <w:rsid w:val="000A6869"/>
    <w:rsid w:val="000A7DBB"/>
    <w:rsid w:val="000B058F"/>
    <w:rsid w:val="000B11B2"/>
    <w:rsid w:val="000B1718"/>
    <w:rsid w:val="000B379B"/>
    <w:rsid w:val="000B3A9B"/>
    <w:rsid w:val="000B4467"/>
    <w:rsid w:val="000B4587"/>
    <w:rsid w:val="000B4DB9"/>
    <w:rsid w:val="000C09AC"/>
    <w:rsid w:val="000C0B38"/>
    <w:rsid w:val="000C135E"/>
    <w:rsid w:val="000C5D8A"/>
    <w:rsid w:val="000C767F"/>
    <w:rsid w:val="000D26B9"/>
    <w:rsid w:val="000D5A44"/>
    <w:rsid w:val="000E1078"/>
    <w:rsid w:val="000E1FA8"/>
    <w:rsid w:val="000E3ED2"/>
    <w:rsid w:val="000E583E"/>
    <w:rsid w:val="000F3F98"/>
    <w:rsid w:val="00100A25"/>
    <w:rsid w:val="00102053"/>
    <w:rsid w:val="00103D67"/>
    <w:rsid w:val="00104CD7"/>
    <w:rsid w:val="00110E69"/>
    <w:rsid w:val="00115ABE"/>
    <w:rsid w:val="00115DD2"/>
    <w:rsid w:val="00116A5D"/>
    <w:rsid w:val="0012080D"/>
    <w:rsid w:val="00121706"/>
    <w:rsid w:val="001224C7"/>
    <w:rsid w:val="00122E44"/>
    <w:rsid w:val="00123D20"/>
    <w:rsid w:val="00123E26"/>
    <w:rsid w:val="00123E4D"/>
    <w:rsid w:val="00127E5F"/>
    <w:rsid w:val="00131F42"/>
    <w:rsid w:val="00132234"/>
    <w:rsid w:val="001341F0"/>
    <w:rsid w:val="00134E71"/>
    <w:rsid w:val="001357F1"/>
    <w:rsid w:val="0013639D"/>
    <w:rsid w:val="00140FA8"/>
    <w:rsid w:val="0014287E"/>
    <w:rsid w:val="00142B78"/>
    <w:rsid w:val="00142FEB"/>
    <w:rsid w:val="00143A2D"/>
    <w:rsid w:val="00145A41"/>
    <w:rsid w:val="00147E74"/>
    <w:rsid w:val="00151675"/>
    <w:rsid w:val="00157435"/>
    <w:rsid w:val="00160902"/>
    <w:rsid w:val="0016370B"/>
    <w:rsid w:val="0017163F"/>
    <w:rsid w:val="00171D03"/>
    <w:rsid w:val="001729B0"/>
    <w:rsid w:val="001732D5"/>
    <w:rsid w:val="001735B0"/>
    <w:rsid w:val="0017504D"/>
    <w:rsid w:val="0017671A"/>
    <w:rsid w:val="00177422"/>
    <w:rsid w:val="00181003"/>
    <w:rsid w:val="001819F3"/>
    <w:rsid w:val="00184590"/>
    <w:rsid w:val="0018566E"/>
    <w:rsid w:val="001870D1"/>
    <w:rsid w:val="0018781E"/>
    <w:rsid w:val="00190B81"/>
    <w:rsid w:val="0019262D"/>
    <w:rsid w:val="00196681"/>
    <w:rsid w:val="001973D1"/>
    <w:rsid w:val="001A006D"/>
    <w:rsid w:val="001A0C6F"/>
    <w:rsid w:val="001A1B35"/>
    <w:rsid w:val="001A3049"/>
    <w:rsid w:val="001A48A2"/>
    <w:rsid w:val="001A4EBB"/>
    <w:rsid w:val="001A63F2"/>
    <w:rsid w:val="001A6F61"/>
    <w:rsid w:val="001A7F37"/>
    <w:rsid w:val="001B4519"/>
    <w:rsid w:val="001B72B8"/>
    <w:rsid w:val="001C4728"/>
    <w:rsid w:val="001C58FB"/>
    <w:rsid w:val="001C5A64"/>
    <w:rsid w:val="001C69B3"/>
    <w:rsid w:val="001C7806"/>
    <w:rsid w:val="001D3953"/>
    <w:rsid w:val="001D4418"/>
    <w:rsid w:val="001D4F0F"/>
    <w:rsid w:val="001D5595"/>
    <w:rsid w:val="001D5A01"/>
    <w:rsid w:val="001D7874"/>
    <w:rsid w:val="001D7F22"/>
    <w:rsid w:val="001E0E44"/>
    <w:rsid w:val="001E514B"/>
    <w:rsid w:val="001F0F17"/>
    <w:rsid w:val="001F1424"/>
    <w:rsid w:val="001F2CB2"/>
    <w:rsid w:val="001F3347"/>
    <w:rsid w:val="001F3780"/>
    <w:rsid w:val="001F69E4"/>
    <w:rsid w:val="001F73B2"/>
    <w:rsid w:val="00200EEF"/>
    <w:rsid w:val="002010D3"/>
    <w:rsid w:val="00202228"/>
    <w:rsid w:val="00203B3F"/>
    <w:rsid w:val="00203B5F"/>
    <w:rsid w:val="002041BF"/>
    <w:rsid w:val="002046CE"/>
    <w:rsid w:val="00205C64"/>
    <w:rsid w:val="0021033F"/>
    <w:rsid w:val="00210D3C"/>
    <w:rsid w:val="0021257D"/>
    <w:rsid w:val="002125B4"/>
    <w:rsid w:val="002155B8"/>
    <w:rsid w:val="002157C4"/>
    <w:rsid w:val="00217CD1"/>
    <w:rsid w:val="0022138B"/>
    <w:rsid w:val="00222A68"/>
    <w:rsid w:val="00222C09"/>
    <w:rsid w:val="0022353F"/>
    <w:rsid w:val="00224839"/>
    <w:rsid w:val="002249B2"/>
    <w:rsid w:val="00226574"/>
    <w:rsid w:val="002278EC"/>
    <w:rsid w:val="0023280E"/>
    <w:rsid w:val="00233FE7"/>
    <w:rsid w:val="00234486"/>
    <w:rsid w:val="0023630E"/>
    <w:rsid w:val="002377D1"/>
    <w:rsid w:val="002409D1"/>
    <w:rsid w:val="0024345F"/>
    <w:rsid w:val="002472A5"/>
    <w:rsid w:val="0024788E"/>
    <w:rsid w:val="002506BC"/>
    <w:rsid w:val="00252B54"/>
    <w:rsid w:val="00254345"/>
    <w:rsid w:val="00254663"/>
    <w:rsid w:val="00254A8E"/>
    <w:rsid w:val="00254EEB"/>
    <w:rsid w:val="00260591"/>
    <w:rsid w:val="002618D7"/>
    <w:rsid w:val="00264557"/>
    <w:rsid w:val="00267DC1"/>
    <w:rsid w:val="002701DA"/>
    <w:rsid w:val="0027034F"/>
    <w:rsid w:val="002719E9"/>
    <w:rsid w:val="00271F7D"/>
    <w:rsid w:val="00275EF7"/>
    <w:rsid w:val="002805AB"/>
    <w:rsid w:val="002811EE"/>
    <w:rsid w:val="002833A0"/>
    <w:rsid w:val="00284204"/>
    <w:rsid w:val="002870DB"/>
    <w:rsid w:val="00291773"/>
    <w:rsid w:val="002920D9"/>
    <w:rsid w:val="00295513"/>
    <w:rsid w:val="002961EA"/>
    <w:rsid w:val="0029735E"/>
    <w:rsid w:val="002A02A7"/>
    <w:rsid w:val="002A168C"/>
    <w:rsid w:val="002A1B1A"/>
    <w:rsid w:val="002A3DC7"/>
    <w:rsid w:val="002A60A5"/>
    <w:rsid w:val="002A7F2E"/>
    <w:rsid w:val="002B3C16"/>
    <w:rsid w:val="002B4825"/>
    <w:rsid w:val="002B49E2"/>
    <w:rsid w:val="002B5256"/>
    <w:rsid w:val="002B6D6C"/>
    <w:rsid w:val="002B7B00"/>
    <w:rsid w:val="002B7C44"/>
    <w:rsid w:val="002B7CEB"/>
    <w:rsid w:val="002C1C04"/>
    <w:rsid w:val="002C2B17"/>
    <w:rsid w:val="002C6093"/>
    <w:rsid w:val="002C7570"/>
    <w:rsid w:val="002D0A7E"/>
    <w:rsid w:val="002D2965"/>
    <w:rsid w:val="002D3DD0"/>
    <w:rsid w:val="002D5B0C"/>
    <w:rsid w:val="002E02B0"/>
    <w:rsid w:val="002E1F3A"/>
    <w:rsid w:val="002E298A"/>
    <w:rsid w:val="002E3332"/>
    <w:rsid w:val="002E417D"/>
    <w:rsid w:val="002E55C1"/>
    <w:rsid w:val="002E58FE"/>
    <w:rsid w:val="002F0847"/>
    <w:rsid w:val="002F0B56"/>
    <w:rsid w:val="002F45D4"/>
    <w:rsid w:val="002F6EF7"/>
    <w:rsid w:val="00301978"/>
    <w:rsid w:val="0030332C"/>
    <w:rsid w:val="003051C2"/>
    <w:rsid w:val="00306B31"/>
    <w:rsid w:val="00312296"/>
    <w:rsid w:val="00312F8C"/>
    <w:rsid w:val="00314F0E"/>
    <w:rsid w:val="0031559F"/>
    <w:rsid w:val="0031566C"/>
    <w:rsid w:val="003173F3"/>
    <w:rsid w:val="00317BB3"/>
    <w:rsid w:val="00317E87"/>
    <w:rsid w:val="00321A0A"/>
    <w:rsid w:val="00321D8E"/>
    <w:rsid w:val="00322083"/>
    <w:rsid w:val="003228F9"/>
    <w:rsid w:val="00325928"/>
    <w:rsid w:val="00325C5E"/>
    <w:rsid w:val="00325E58"/>
    <w:rsid w:val="00331B90"/>
    <w:rsid w:val="00332863"/>
    <w:rsid w:val="00333EC2"/>
    <w:rsid w:val="003350EE"/>
    <w:rsid w:val="0033684D"/>
    <w:rsid w:val="003368D4"/>
    <w:rsid w:val="00337B42"/>
    <w:rsid w:val="00341517"/>
    <w:rsid w:val="00341B42"/>
    <w:rsid w:val="0034348F"/>
    <w:rsid w:val="003501F8"/>
    <w:rsid w:val="003517F1"/>
    <w:rsid w:val="00353062"/>
    <w:rsid w:val="00356653"/>
    <w:rsid w:val="0035743F"/>
    <w:rsid w:val="00357BE2"/>
    <w:rsid w:val="00357DFF"/>
    <w:rsid w:val="0036170C"/>
    <w:rsid w:val="00363CD2"/>
    <w:rsid w:val="0036624C"/>
    <w:rsid w:val="00366A29"/>
    <w:rsid w:val="00366E0F"/>
    <w:rsid w:val="003670D6"/>
    <w:rsid w:val="00374FB4"/>
    <w:rsid w:val="00381A72"/>
    <w:rsid w:val="00383586"/>
    <w:rsid w:val="003835C6"/>
    <w:rsid w:val="00384676"/>
    <w:rsid w:val="003863D2"/>
    <w:rsid w:val="00387F16"/>
    <w:rsid w:val="00390857"/>
    <w:rsid w:val="0039340A"/>
    <w:rsid w:val="003A1685"/>
    <w:rsid w:val="003A4BF3"/>
    <w:rsid w:val="003A7F58"/>
    <w:rsid w:val="003B2700"/>
    <w:rsid w:val="003B420D"/>
    <w:rsid w:val="003C1603"/>
    <w:rsid w:val="003C66B4"/>
    <w:rsid w:val="003C6C16"/>
    <w:rsid w:val="003D0DFA"/>
    <w:rsid w:val="003D27BE"/>
    <w:rsid w:val="003D46B1"/>
    <w:rsid w:val="003D5293"/>
    <w:rsid w:val="003D794D"/>
    <w:rsid w:val="003E3058"/>
    <w:rsid w:val="003E3332"/>
    <w:rsid w:val="003E5E23"/>
    <w:rsid w:val="003E76A9"/>
    <w:rsid w:val="003F0809"/>
    <w:rsid w:val="003F1344"/>
    <w:rsid w:val="003F2F99"/>
    <w:rsid w:val="003F64FF"/>
    <w:rsid w:val="003F6A8C"/>
    <w:rsid w:val="003F755C"/>
    <w:rsid w:val="00400B6E"/>
    <w:rsid w:val="00401FF8"/>
    <w:rsid w:val="00406E96"/>
    <w:rsid w:val="00406F01"/>
    <w:rsid w:val="004071F1"/>
    <w:rsid w:val="00411AE3"/>
    <w:rsid w:val="004166D2"/>
    <w:rsid w:val="00416D50"/>
    <w:rsid w:val="00416F9F"/>
    <w:rsid w:val="00416FD5"/>
    <w:rsid w:val="00417772"/>
    <w:rsid w:val="00420E6A"/>
    <w:rsid w:val="00421E96"/>
    <w:rsid w:val="00423A94"/>
    <w:rsid w:val="0042406D"/>
    <w:rsid w:val="00425426"/>
    <w:rsid w:val="00425A9E"/>
    <w:rsid w:val="00426D6B"/>
    <w:rsid w:val="00427E0B"/>
    <w:rsid w:val="00431B5B"/>
    <w:rsid w:val="00431E6C"/>
    <w:rsid w:val="00433CE7"/>
    <w:rsid w:val="00433FAA"/>
    <w:rsid w:val="00434E92"/>
    <w:rsid w:val="00435180"/>
    <w:rsid w:val="00437024"/>
    <w:rsid w:val="0044060B"/>
    <w:rsid w:val="00442E0E"/>
    <w:rsid w:val="00443694"/>
    <w:rsid w:val="00447B5D"/>
    <w:rsid w:val="004525B6"/>
    <w:rsid w:val="00452738"/>
    <w:rsid w:val="00455F02"/>
    <w:rsid w:val="00456091"/>
    <w:rsid w:val="0046189A"/>
    <w:rsid w:val="0046360D"/>
    <w:rsid w:val="00466321"/>
    <w:rsid w:val="00467422"/>
    <w:rsid w:val="00470E7A"/>
    <w:rsid w:val="00471590"/>
    <w:rsid w:val="004715D6"/>
    <w:rsid w:val="00472431"/>
    <w:rsid w:val="0047391F"/>
    <w:rsid w:val="004805D6"/>
    <w:rsid w:val="00484278"/>
    <w:rsid w:val="00484B9B"/>
    <w:rsid w:val="004855F6"/>
    <w:rsid w:val="0048661E"/>
    <w:rsid w:val="00490FF2"/>
    <w:rsid w:val="004913BD"/>
    <w:rsid w:val="00494670"/>
    <w:rsid w:val="00497111"/>
    <w:rsid w:val="004A15FC"/>
    <w:rsid w:val="004A3823"/>
    <w:rsid w:val="004A4417"/>
    <w:rsid w:val="004B05E9"/>
    <w:rsid w:val="004B34A1"/>
    <w:rsid w:val="004B3F00"/>
    <w:rsid w:val="004B4AFD"/>
    <w:rsid w:val="004B59C3"/>
    <w:rsid w:val="004B5BB1"/>
    <w:rsid w:val="004B735B"/>
    <w:rsid w:val="004C192E"/>
    <w:rsid w:val="004C42BA"/>
    <w:rsid w:val="004D06DE"/>
    <w:rsid w:val="004D2374"/>
    <w:rsid w:val="004D7C0E"/>
    <w:rsid w:val="004E53ED"/>
    <w:rsid w:val="004E60EF"/>
    <w:rsid w:val="004E6946"/>
    <w:rsid w:val="004E79A9"/>
    <w:rsid w:val="004F1AD8"/>
    <w:rsid w:val="004F5149"/>
    <w:rsid w:val="004F6425"/>
    <w:rsid w:val="004F6430"/>
    <w:rsid w:val="00500F6B"/>
    <w:rsid w:val="00503959"/>
    <w:rsid w:val="005039CB"/>
    <w:rsid w:val="0050558F"/>
    <w:rsid w:val="00506236"/>
    <w:rsid w:val="00506286"/>
    <w:rsid w:val="0050714C"/>
    <w:rsid w:val="00507F11"/>
    <w:rsid w:val="00510813"/>
    <w:rsid w:val="00511990"/>
    <w:rsid w:val="00511DE0"/>
    <w:rsid w:val="00514870"/>
    <w:rsid w:val="00514B9B"/>
    <w:rsid w:val="00517F02"/>
    <w:rsid w:val="00523BBF"/>
    <w:rsid w:val="00523F54"/>
    <w:rsid w:val="00524303"/>
    <w:rsid w:val="00524B14"/>
    <w:rsid w:val="00525750"/>
    <w:rsid w:val="005258A2"/>
    <w:rsid w:val="00530768"/>
    <w:rsid w:val="005323CE"/>
    <w:rsid w:val="00535643"/>
    <w:rsid w:val="00537A03"/>
    <w:rsid w:val="005401AE"/>
    <w:rsid w:val="00542E07"/>
    <w:rsid w:val="00543730"/>
    <w:rsid w:val="00545424"/>
    <w:rsid w:val="0054548B"/>
    <w:rsid w:val="0054669F"/>
    <w:rsid w:val="00547EAB"/>
    <w:rsid w:val="005503E6"/>
    <w:rsid w:val="005538FD"/>
    <w:rsid w:val="00554A7B"/>
    <w:rsid w:val="0055572C"/>
    <w:rsid w:val="00555F6F"/>
    <w:rsid w:val="00556C9F"/>
    <w:rsid w:val="005602F6"/>
    <w:rsid w:val="0056106A"/>
    <w:rsid w:val="00562B91"/>
    <w:rsid w:val="00562E39"/>
    <w:rsid w:val="00567103"/>
    <w:rsid w:val="00567B2D"/>
    <w:rsid w:val="00570653"/>
    <w:rsid w:val="00571C02"/>
    <w:rsid w:val="005720AE"/>
    <w:rsid w:val="005739A3"/>
    <w:rsid w:val="00574557"/>
    <w:rsid w:val="005745EE"/>
    <w:rsid w:val="0057657A"/>
    <w:rsid w:val="00577477"/>
    <w:rsid w:val="005855F7"/>
    <w:rsid w:val="005862BE"/>
    <w:rsid w:val="005948F3"/>
    <w:rsid w:val="00594D77"/>
    <w:rsid w:val="005969E4"/>
    <w:rsid w:val="005A06B7"/>
    <w:rsid w:val="005A0DB8"/>
    <w:rsid w:val="005A16BA"/>
    <w:rsid w:val="005A1759"/>
    <w:rsid w:val="005A41DA"/>
    <w:rsid w:val="005A68A7"/>
    <w:rsid w:val="005B28A9"/>
    <w:rsid w:val="005B474E"/>
    <w:rsid w:val="005C4A4B"/>
    <w:rsid w:val="005C5630"/>
    <w:rsid w:val="005C7EE9"/>
    <w:rsid w:val="005C7F61"/>
    <w:rsid w:val="005D104B"/>
    <w:rsid w:val="005D36AB"/>
    <w:rsid w:val="005D45AE"/>
    <w:rsid w:val="005D5B22"/>
    <w:rsid w:val="005D6E30"/>
    <w:rsid w:val="005E012F"/>
    <w:rsid w:val="005E424B"/>
    <w:rsid w:val="005F331A"/>
    <w:rsid w:val="005F47E2"/>
    <w:rsid w:val="005F598F"/>
    <w:rsid w:val="005F61E9"/>
    <w:rsid w:val="006014F2"/>
    <w:rsid w:val="006046A4"/>
    <w:rsid w:val="00617CC3"/>
    <w:rsid w:val="00622061"/>
    <w:rsid w:val="00622723"/>
    <w:rsid w:val="00626081"/>
    <w:rsid w:val="006263E0"/>
    <w:rsid w:val="00632B79"/>
    <w:rsid w:val="00633A47"/>
    <w:rsid w:val="00635516"/>
    <w:rsid w:val="00636AC0"/>
    <w:rsid w:val="006377A6"/>
    <w:rsid w:val="00637A3D"/>
    <w:rsid w:val="00640426"/>
    <w:rsid w:val="006411EF"/>
    <w:rsid w:val="006421BA"/>
    <w:rsid w:val="0064270B"/>
    <w:rsid w:val="00645B68"/>
    <w:rsid w:val="00645CBA"/>
    <w:rsid w:val="00645F6A"/>
    <w:rsid w:val="0065290C"/>
    <w:rsid w:val="00652D25"/>
    <w:rsid w:val="0065420A"/>
    <w:rsid w:val="0065522F"/>
    <w:rsid w:val="0065585F"/>
    <w:rsid w:val="00656A33"/>
    <w:rsid w:val="00657B4E"/>
    <w:rsid w:val="00661682"/>
    <w:rsid w:val="006617BC"/>
    <w:rsid w:val="00664886"/>
    <w:rsid w:val="00664CBA"/>
    <w:rsid w:val="00674695"/>
    <w:rsid w:val="006748B8"/>
    <w:rsid w:val="006775C3"/>
    <w:rsid w:val="00682433"/>
    <w:rsid w:val="006837F4"/>
    <w:rsid w:val="006856C5"/>
    <w:rsid w:val="00691E0E"/>
    <w:rsid w:val="0069290A"/>
    <w:rsid w:val="0069775A"/>
    <w:rsid w:val="00697813"/>
    <w:rsid w:val="006A3EE8"/>
    <w:rsid w:val="006A6142"/>
    <w:rsid w:val="006A72BF"/>
    <w:rsid w:val="006B03F2"/>
    <w:rsid w:val="006B37DC"/>
    <w:rsid w:val="006B4F68"/>
    <w:rsid w:val="006B6B0C"/>
    <w:rsid w:val="006B7610"/>
    <w:rsid w:val="006C0592"/>
    <w:rsid w:val="006C272E"/>
    <w:rsid w:val="006C5479"/>
    <w:rsid w:val="006C658B"/>
    <w:rsid w:val="006C7DE1"/>
    <w:rsid w:val="006D13B5"/>
    <w:rsid w:val="006D4A35"/>
    <w:rsid w:val="006E0091"/>
    <w:rsid w:val="006E0C11"/>
    <w:rsid w:val="006E12FF"/>
    <w:rsid w:val="006E1BDA"/>
    <w:rsid w:val="006E607E"/>
    <w:rsid w:val="006E6B99"/>
    <w:rsid w:val="006E7048"/>
    <w:rsid w:val="006E7936"/>
    <w:rsid w:val="006F0DB3"/>
    <w:rsid w:val="006F1E1B"/>
    <w:rsid w:val="006F2CD0"/>
    <w:rsid w:val="006F67F3"/>
    <w:rsid w:val="006F759C"/>
    <w:rsid w:val="007035F7"/>
    <w:rsid w:val="00703A0C"/>
    <w:rsid w:val="007043F2"/>
    <w:rsid w:val="00706C5D"/>
    <w:rsid w:val="007125DA"/>
    <w:rsid w:val="00715F07"/>
    <w:rsid w:val="00720FD4"/>
    <w:rsid w:val="007308E1"/>
    <w:rsid w:val="007315EB"/>
    <w:rsid w:val="00731FD3"/>
    <w:rsid w:val="00732922"/>
    <w:rsid w:val="00733B84"/>
    <w:rsid w:val="007359D9"/>
    <w:rsid w:val="0073650D"/>
    <w:rsid w:val="007424AE"/>
    <w:rsid w:val="00742EFA"/>
    <w:rsid w:val="007448C3"/>
    <w:rsid w:val="007451A5"/>
    <w:rsid w:val="007456CF"/>
    <w:rsid w:val="00747CDE"/>
    <w:rsid w:val="0075017F"/>
    <w:rsid w:val="0075162E"/>
    <w:rsid w:val="00752CA7"/>
    <w:rsid w:val="00753471"/>
    <w:rsid w:val="00753662"/>
    <w:rsid w:val="00754034"/>
    <w:rsid w:val="00756556"/>
    <w:rsid w:val="007618C4"/>
    <w:rsid w:val="00767980"/>
    <w:rsid w:val="00770B19"/>
    <w:rsid w:val="007727C4"/>
    <w:rsid w:val="00774625"/>
    <w:rsid w:val="0077463F"/>
    <w:rsid w:val="00781C22"/>
    <w:rsid w:val="007824C5"/>
    <w:rsid w:val="007836EA"/>
    <w:rsid w:val="00784CDA"/>
    <w:rsid w:val="007850A7"/>
    <w:rsid w:val="0078585D"/>
    <w:rsid w:val="00786663"/>
    <w:rsid w:val="007870C6"/>
    <w:rsid w:val="007906C4"/>
    <w:rsid w:val="00790A88"/>
    <w:rsid w:val="00792C52"/>
    <w:rsid w:val="00792DAF"/>
    <w:rsid w:val="007940EA"/>
    <w:rsid w:val="007967E8"/>
    <w:rsid w:val="00797D40"/>
    <w:rsid w:val="007A2170"/>
    <w:rsid w:val="007A22BF"/>
    <w:rsid w:val="007A3323"/>
    <w:rsid w:val="007A5837"/>
    <w:rsid w:val="007B2AE9"/>
    <w:rsid w:val="007B5FBE"/>
    <w:rsid w:val="007B72B8"/>
    <w:rsid w:val="007B7A58"/>
    <w:rsid w:val="007C11C2"/>
    <w:rsid w:val="007C21B5"/>
    <w:rsid w:val="007C3182"/>
    <w:rsid w:val="007C321B"/>
    <w:rsid w:val="007C510A"/>
    <w:rsid w:val="007C681F"/>
    <w:rsid w:val="007D04A0"/>
    <w:rsid w:val="007D0675"/>
    <w:rsid w:val="007D1701"/>
    <w:rsid w:val="007D2A88"/>
    <w:rsid w:val="007D3154"/>
    <w:rsid w:val="007D3229"/>
    <w:rsid w:val="007D4C4F"/>
    <w:rsid w:val="007D4CFE"/>
    <w:rsid w:val="007E1475"/>
    <w:rsid w:val="007E1F30"/>
    <w:rsid w:val="007E220E"/>
    <w:rsid w:val="007E4BD2"/>
    <w:rsid w:val="007F0502"/>
    <w:rsid w:val="007F78C1"/>
    <w:rsid w:val="00801393"/>
    <w:rsid w:val="00801BE8"/>
    <w:rsid w:val="00802F88"/>
    <w:rsid w:val="00803254"/>
    <w:rsid w:val="008053DB"/>
    <w:rsid w:val="0081293E"/>
    <w:rsid w:val="00814693"/>
    <w:rsid w:val="00815465"/>
    <w:rsid w:val="00817071"/>
    <w:rsid w:val="00817E9A"/>
    <w:rsid w:val="00821916"/>
    <w:rsid w:val="00830467"/>
    <w:rsid w:val="008306BD"/>
    <w:rsid w:val="0083092D"/>
    <w:rsid w:val="00830A48"/>
    <w:rsid w:val="00831440"/>
    <w:rsid w:val="00831A80"/>
    <w:rsid w:val="00833743"/>
    <w:rsid w:val="00833B57"/>
    <w:rsid w:val="00834099"/>
    <w:rsid w:val="008340A4"/>
    <w:rsid w:val="008401D4"/>
    <w:rsid w:val="00845FD2"/>
    <w:rsid w:val="00846DAE"/>
    <w:rsid w:val="00846F40"/>
    <w:rsid w:val="008476D4"/>
    <w:rsid w:val="00851366"/>
    <w:rsid w:val="008543B4"/>
    <w:rsid w:val="00857248"/>
    <w:rsid w:val="0086614C"/>
    <w:rsid w:val="0087135F"/>
    <w:rsid w:val="00872D94"/>
    <w:rsid w:val="0087700F"/>
    <w:rsid w:val="00880106"/>
    <w:rsid w:val="00880364"/>
    <w:rsid w:val="00880A8B"/>
    <w:rsid w:val="00882976"/>
    <w:rsid w:val="00891592"/>
    <w:rsid w:val="00891E9E"/>
    <w:rsid w:val="008921F0"/>
    <w:rsid w:val="00892CCC"/>
    <w:rsid w:val="008A1C78"/>
    <w:rsid w:val="008A2F68"/>
    <w:rsid w:val="008A507B"/>
    <w:rsid w:val="008A67B1"/>
    <w:rsid w:val="008A772B"/>
    <w:rsid w:val="008B0810"/>
    <w:rsid w:val="008B291F"/>
    <w:rsid w:val="008B4FA6"/>
    <w:rsid w:val="008B5282"/>
    <w:rsid w:val="008B7C17"/>
    <w:rsid w:val="008C0ED1"/>
    <w:rsid w:val="008C1988"/>
    <w:rsid w:val="008C2C95"/>
    <w:rsid w:val="008C2D01"/>
    <w:rsid w:val="008C40E6"/>
    <w:rsid w:val="008C49AB"/>
    <w:rsid w:val="008D0F7A"/>
    <w:rsid w:val="008D1E03"/>
    <w:rsid w:val="008D2285"/>
    <w:rsid w:val="008D305C"/>
    <w:rsid w:val="008D55F7"/>
    <w:rsid w:val="008D68E4"/>
    <w:rsid w:val="008D7C82"/>
    <w:rsid w:val="008E0506"/>
    <w:rsid w:val="008E0CFF"/>
    <w:rsid w:val="008E28BC"/>
    <w:rsid w:val="008E5676"/>
    <w:rsid w:val="008E5D6B"/>
    <w:rsid w:val="008E76F0"/>
    <w:rsid w:val="008F15FE"/>
    <w:rsid w:val="008F2D29"/>
    <w:rsid w:val="008F5187"/>
    <w:rsid w:val="008F60D8"/>
    <w:rsid w:val="00902727"/>
    <w:rsid w:val="00902E83"/>
    <w:rsid w:val="0090312B"/>
    <w:rsid w:val="009046FA"/>
    <w:rsid w:val="00906F95"/>
    <w:rsid w:val="00913978"/>
    <w:rsid w:val="009156EB"/>
    <w:rsid w:val="0091736D"/>
    <w:rsid w:val="00924245"/>
    <w:rsid w:val="00924866"/>
    <w:rsid w:val="0093037A"/>
    <w:rsid w:val="00936D18"/>
    <w:rsid w:val="00936D35"/>
    <w:rsid w:val="009402B3"/>
    <w:rsid w:val="009405BC"/>
    <w:rsid w:val="0094154D"/>
    <w:rsid w:val="009441C0"/>
    <w:rsid w:val="00946ECA"/>
    <w:rsid w:val="00947E4E"/>
    <w:rsid w:val="00950B57"/>
    <w:rsid w:val="0095155F"/>
    <w:rsid w:val="00951DEF"/>
    <w:rsid w:val="00952175"/>
    <w:rsid w:val="00954429"/>
    <w:rsid w:val="009563CE"/>
    <w:rsid w:val="00956B16"/>
    <w:rsid w:val="00964C10"/>
    <w:rsid w:val="00965EB7"/>
    <w:rsid w:val="00966824"/>
    <w:rsid w:val="009736B1"/>
    <w:rsid w:val="00976328"/>
    <w:rsid w:val="0097680D"/>
    <w:rsid w:val="00982438"/>
    <w:rsid w:val="00982682"/>
    <w:rsid w:val="009833E2"/>
    <w:rsid w:val="009836EE"/>
    <w:rsid w:val="0098404C"/>
    <w:rsid w:val="00985283"/>
    <w:rsid w:val="00985404"/>
    <w:rsid w:val="00986B31"/>
    <w:rsid w:val="0098728A"/>
    <w:rsid w:val="00995992"/>
    <w:rsid w:val="00997549"/>
    <w:rsid w:val="009A03E5"/>
    <w:rsid w:val="009A0F3B"/>
    <w:rsid w:val="009A1BB4"/>
    <w:rsid w:val="009A2036"/>
    <w:rsid w:val="009A2628"/>
    <w:rsid w:val="009A3200"/>
    <w:rsid w:val="009A3A64"/>
    <w:rsid w:val="009A3EB2"/>
    <w:rsid w:val="009A7E54"/>
    <w:rsid w:val="009B0897"/>
    <w:rsid w:val="009B36FF"/>
    <w:rsid w:val="009B780E"/>
    <w:rsid w:val="009B7BD9"/>
    <w:rsid w:val="009C04E8"/>
    <w:rsid w:val="009C3383"/>
    <w:rsid w:val="009C38E8"/>
    <w:rsid w:val="009C3EAE"/>
    <w:rsid w:val="009C4E8B"/>
    <w:rsid w:val="009C5ADA"/>
    <w:rsid w:val="009C7DD5"/>
    <w:rsid w:val="009D0216"/>
    <w:rsid w:val="009D7FDF"/>
    <w:rsid w:val="009E227D"/>
    <w:rsid w:val="009E2A37"/>
    <w:rsid w:val="009E5019"/>
    <w:rsid w:val="009E5904"/>
    <w:rsid w:val="009E735E"/>
    <w:rsid w:val="009F2B1F"/>
    <w:rsid w:val="009F2F5F"/>
    <w:rsid w:val="009F5603"/>
    <w:rsid w:val="009F6E69"/>
    <w:rsid w:val="00A03E3B"/>
    <w:rsid w:val="00A04F1B"/>
    <w:rsid w:val="00A0501B"/>
    <w:rsid w:val="00A1231F"/>
    <w:rsid w:val="00A12D09"/>
    <w:rsid w:val="00A13E5C"/>
    <w:rsid w:val="00A14947"/>
    <w:rsid w:val="00A14AD2"/>
    <w:rsid w:val="00A15EFE"/>
    <w:rsid w:val="00A15FA7"/>
    <w:rsid w:val="00A2051C"/>
    <w:rsid w:val="00A24148"/>
    <w:rsid w:val="00A24CF3"/>
    <w:rsid w:val="00A2691F"/>
    <w:rsid w:val="00A26E52"/>
    <w:rsid w:val="00A32A76"/>
    <w:rsid w:val="00A32A83"/>
    <w:rsid w:val="00A340CF"/>
    <w:rsid w:val="00A368AD"/>
    <w:rsid w:val="00A368DB"/>
    <w:rsid w:val="00A4033D"/>
    <w:rsid w:val="00A423AA"/>
    <w:rsid w:val="00A46258"/>
    <w:rsid w:val="00A51503"/>
    <w:rsid w:val="00A51FB2"/>
    <w:rsid w:val="00A52391"/>
    <w:rsid w:val="00A53EC6"/>
    <w:rsid w:val="00A544ED"/>
    <w:rsid w:val="00A54671"/>
    <w:rsid w:val="00A55C0F"/>
    <w:rsid w:val="00A61270"/>
    <w:rsid w:val="00A61E56"/>
    <w:rsid w:val="00A62212"/>
    <w:rsid w:val="00A655DA"/>
    <w:rsid w:val="00A65EDD"/>
    <w:rsid w:val="00A71C0E"/>
    <w:rsid w:val="00A72DFD"/>
    <w:rsid w:val="00A735FE"/>
    <w:rsid w:val="00A73D4A"/>
    <w:rsid w:val="00A74271"/>
    <w:rsid w:val="00A749BA"/>
    <w:rsid w:val="00A76B24"/>
    <w:rsid w:val="00A76C36"/>
    <w:rsid w:val="00A81A2D"/>
    <w:rsid w:val="00A86318"/>
    <w:rsid w:val="00A8713F"/>
    <w:rsid w:val="00A879EA"/>
    <w:rsid w:val="00A90BA1"/>
    <w:rsid w:val="00A91A00"/>
    <w:rsid w:val="00A9249C"/>
    <w:rsid w:val="00A92A57"/>
    <w:rsid w:val="00A92DE6"/>
    <w:rsid w:val="00A97099"/>
    <w:rsid w:val="00A97A9A"/>
    <w:rsid w:val="00AA0671"/>
    <w:rsid w:val="00AA0885"/>
    <w:rsid w:val="00AA2531"/>
    <w:rsid w:val="00AA3EEE"/>
    <w:rsid w:val="00AA4950"/>
    <w:rsid w:val="00AA612C"/>
    <w:rsid w:val="00AA7163"/>
    <w:rsid w:val="00AB1786"/>
    <w:rsid w:val="00AB1E09"/>
    <w:rsid w:val="00AB32EE"/>
    <w:rsid w:val="00AB3F0A"/>
    <w:rsid w:val="00AB5330"/>
    <w:rsid w:val="00AB6BD8"/>
    <w:rsid w:val="00AB6D81"/>
    <w:rsid w:val="00AB7747"/>
    <w:rsid w:val="00AC14CE"/>
    <w:rsid w:val="00AC221C"/>
    <w:rsid w:val="00AC2A56"/>
    <w:rsid w:val="00AC3B1A"/>
    <w:rsid w:val="00AC49D7"/>
    <w:rsid w:val="00AC4E7F"/>
    <w:rsid w:val="00AC7E5D"/>
    <w:rsid w:val="00AD055E"/>
    <w:rsid w:val="00AD0BCC"/>
    <w:rsid w:val="00AD35D5"/>
    <w:rsid w:val="00AD43C3"/>
    <w:rsid w:val="00AD47A7"/>
    <w:rsid w:val="00AD5450"/>
    <w:rsid w:val="00AE5C4B"/>
    <w:rsid w:val="00AF0CBF"/>
    <w:rsid w:val="00AF257F"/>
    <w:rsid w:val="00AF33CF"/>
    <w:rsid w:val="00AF4D50"/>
    <w:rsid w:val="00AF4DB0"/>
    <w:rsid w:val="00AF6179"/>
    <w:rsid w:val="00B03BC9"/>
    <w:rsid w:val="00B06E92"/>
    <w:rsid w:val="00B10DB0"/>
    <w:rsid w:val="00B123A7"/>
    <w:rsid w:val="00B1295A"/>
    <w:rsid w:val="00B12B1A"/>
    <w:rsid w:val="00B14BAA"/>
    <w:rsid w:val="00B20A45"/>
    <w:rsid w:val="00B21030"/>
    <w:rsid w:val="00B2273E"/>
    <w:rsid w:val="00B22C5C"/>
    <w:rsid w:val="00B24F30"/>
    <w:rsid w:val="00B266A9"/>
    <w:rsid w:val="00B31ABF"/>
    <w:rsid w:val="00B31DD5"/>
    <w:rsid w:val="00B3237F"/>
    <w:rsid w:val="00B33BE3"/>
    <w:rsid w:val="00B34B96"/>
    <w:rsid w:val="00B4576C"/>
    <w:rsid w:val="00B47506"/>
    <w:rsid w:val="00B47B34"/>
    <w:rsid w:val="00B53B5D"/>
    <w:rsid w:val="00B6044D"/>
    <w:rsid w:val="00B6055E"/>
    <w:rsid w:val="00B6317D"/>
    <w:rsid w:val="00B63699"/>
    <w:rsid w:val="00B6550D"/>
    <w:rsid w:val="00B65E5C"/>
    <w:rsid w:val="00B67EC6"/>
    <w:rsid w:val="00B75DE9"/>
    <w:rsid w:val="00B760EB"/>
    <w:rsid w:val="00B7723F"/>
    <w:rsid w:val="00B80534"/>
    <w:rsid w:val="00B81EF3"/>
    <w:rsid w:val="00B82CE1"/>
    <w:rsid w:val="00B8433C"/>
    <w:rsid w:val="00B85584"/>
    <w:rsid w:val="00B87491"/>
    <w:rsid w:val="00B9020C"/>
    <w:rsid w:val="00B91D9C"/>
    <w:rsid w:val="00B92F46"/>
    <w:rsid w:val="00B947B5"/>
    <w:rsid w:val="00B979E8"/>
    <w:rsid w:val="00BA056B"/>
    <w:rsid w:val="00BA0D02"/>
    <w:rsid w:val="00BA170F"/>
    <w:rsid w:val="00BA29E9"/>
    <w:rsid w:val="00BA7142"/>
    <w:rsid w:val="00BB200E"/>
    <w:rsid w:val="00BB237C"/>
    <w:rsid w:val="00BB411B"/>
    <w:rsid w:val="00BB41A3"/>
    <w:rsid w:val="00BB5626"/>
    <w:rsid w:val="00BB61CF"/>
    <w:rsid w:val="00BB6242"/>
    <w:rsid w:val="00BC1871"/>
    <w:rsid w:val="00BC32DC"/>
    <w:rsid w:val="00BC35B6"/>
    <w:rsid w:val="00BC4313"/>
    <w:rsid w:val="00BD15C0"/>
    <w:rsid w:val="00BD1B51"/>
    <w:rsid w:val="00BD40F8"/>
    <w:rsid w:val="00BD4596"/>
    <w:rsid w:val="00BE064A"/>
    <w:rsid w:val="00BE0859"/>
    <w:rsid w:val="00BE1405"/>
    <w:rsid w:val="00BE312D"/>
    <w:rsid w:val="00BE3FA9"/>
    <w:rsid w:val="00BF051A"/>
    <w:rsid w:val="00BF1C20"/>
    <w:rsid w:val="00BF4A4D"/>
    <w:rsid w:val="00C0122D"/>
    <w:rsid w:val="00C0727C"/>
    <w:rsid w:val="00C0743D"/>
    <w:rsid w:val="00C07982"/>
    <w:rsid w:val="00C10203"/>
    <w:rsid w:val="00C10578"/>
    <w:rsid w:val="00C11550"/>
    <w:rsid w:val="00C13217"/>
    <w:rsid w:val="00C135BC"/>
    <w:rsid w:val="00C13765"/>
    <w:rsid w:val="00C1539D"/>
    <w:rsid w:val="00C15C95"/>
    <w:rsid w:val="00C173F5"/>
    <w:rsid w:val="00C2596A"/>
    <w:rsid w:val="00C25EAF"/>
    <w:rsid w:val="00C26D46"/>
    <w:rsid w:val="00C26D5F"/>
    <w:rsid w:val="00C27537"/>
    <w:rsid w:val="00C32707"/>
    <w:rsid w:val="00C328FE"/>
    <w:rsid w:val="00C3297A"/>
    <w:rsid w:val="00C33507"/>
    <w:rsid w:val="00C34C6B"/>
    <w:rsid w:val="00C37C43"/>
    <w:rsid w:val="00C40789"/>
    <w:rsid w:val="00C429C8"/>
    <w:rsid w:val="00C4409D"/>
    <w:rsid w:val="00C44E72"/>
    <w:rsid w:val="00C45A06"/>
    <w:rsid w:val="00C47E5B"/>
    <w:rsid w:val="00C502CF"/>
    <w:rsid w:val="00C5077F"/>
    <w:rsid w:val="00C52E3B"/>
    <w:rsid w:val="00C53D5B"/>
    <w:rsid w:val="00C5410D"/>
    <w:rsid w:val="00C54A31"/>
    <w:rsid w:val="00C57477"/>
    <w:rsid w:val="00C60A03"/>
    <w:rsid w:val="00C61E4B"/>
    <w:rsid w:val="00C627B4"/>
    <w:rsid w:val="00C64BFF"/>
    <w:rsid w:val="00C64EEE"/>
    <w:rsid w:val="00C659B8"/>
    <w:rsid w:val="00C704E9"/>
    <w:rsid w:val="00C72C79"/>
    <w:rsid w:val="00C75156"/>
    <w:rsid w:val="00C75D09"/>
    <w:rsid w:val="00C763C9"/>
    <w:rsid w:val="00C76A1B"/>
    <w:rsid w:val="00C80057"/>
    <w:rsid w:val="00C821EA"/>
    <w:rsid w:val="00C82232"/>
    <w:rsid w:val="00C82913"/>
    <w:rsid w:val="00C83D3E"/>
    <w:rsid w:val="00C84C35"/>
    <w:rsid w:val="00C868E4"/>
    <w:rsid w:val="00C972B1"/>
    <w:rsid w:val="00C97449"/>
    <w:rsid w:val="00CA191E"/>
    <w:rsid w:val="00CA2CCE"/>
    <w:rsid w:val="00CA3FC0"/>
    <w:rsid w:val="00CA43FD"/>
    <w:rsid w:val="00CA4E21"/>
    <w:rsid w:val="00CA5BA1"/>
    <w:rsid w:val="00CA7CFF"/>
    <w:rsid w:val="00CA7EF8"/>
    <w:rsid w:val="00CB1DCF"/>
    <w:rsid w:val="00CB2280"/>
    <w:rsid w:val="00CB398B"/>
    <w:rsid w:val="00CB3D60"/>
    <w:rsid w:val="00CB436E"/>
    <w:rsid w:val="00CB6E4F"/>
    <w:rsid w:val="00CC3D91"/>
    <w:rsid w:val="00CC4270"/>
    <w:rsid w:val="00CC489B"/>
    <w:rsid w:val="00CC4F23"/>
    <w:rsid w:val="00CC58E0"/>
    <w:rsid w:val="00CC5B27"/>
    <w:rsid w:val="00CC7D42"/>
    <w:rsid w:val="00CD18BE"/>
    <w:rsid w:val="00CD1AD8"/>
    <w:rsid w:val="00CD2605"/>
    <w:rsid w:val="00CD2BCD"/>
    <w:rsid w:val="00CD3A4C"/>
    <w:rsid w:val="00CD4C08"/>
    <w:rsid w:val="00CD58E2"/>
    <w:rsid w:val="00CE01F3"/>
    <w:rsid w:val="00CE10E9"/>
    <w:rsid w:val="00CE194C"/>
    <w:rsid w:val="00CE1F7F"/>
    <w:rsid w:val="00CE2910"/>
    <w:rsid w:val="00CE49DF"/>
    <w:rsid w:val="00CE5393"/>
    <w:rsid w:val="00CE774D"/>
    <w:rsid w:val="00CF33DD"/>
    <w:rsid w:val="00CF36BE"/>
    <w:rsid w:val="00CF3B17"/>
    <w:rsid w:val="00CF467A"/>
    <w:rsid w:val="00CF6000"/>
    <w:rsid w:val="00D003F3"/>
    <w:rsid w:val="00D00B41"/>
    <w:rsid w:val="00D01144"/>
    <w:rsid w:val="00D0364F"/>
    <w:rsid w:val="00D03B61"/>
    <w:rsid w:val="00D06834"/>
    <w:rsid w:val="00D149AD"/>
    <w:rsid w:val="00D178B0"/>
    <w:rsid w:val="00D302FE"/>
    <w:rsid w:val="00D308ED"/>
    <w:rsid w:val="00D30C7A"/>
    <w:rsid w:val="00D33FCC"/>
    <w:rsid w:val="00D36D86"/>
    <w:rsid w:val="00D428AA"/>
    <w:rsid w:val="00D45103"/>
    <w:rsid w:val="00D50A34"/>
    <w:rsid w:val="00D53EFA"/>
    <w:rsid w:val="00D5416F"/>
    <w:rsid w:val="00D56A93"/>
    <w:rsid w:val="00D6688D"/>
    <w:rsid w:val="00D671BF"/>
    <w:rsid w:val="00D70AB7"/>
    <w:rsid w:val="00D715BD"/>
    <w:rsid w:val="00D76B69"/>
    <w:rsid w:val="00D76D95"/>
    <w:rsid w:val="00D777AF"/>
    <w:rsid w:val="00D807ED"/>
    <w:rsid w:val="00D864F2"/>
    <w:rsid w:val="00D906AA"/>
    <w:rsid w:val="00D9199F"/>
    <w:rsid w:val="00D91E87"/>
    <w:rsid w:val="00D94A7C"/>
    <w:rsid w:val="00D94D14"/>
    <w:rsid w:val="00D95097"/>
    <w:rsid w:val="00D95896"/>
    <w:rsid w:val="00D95DB4"/>
    <w:rsid w:val="00DA3CF4"/>
    <w:rsid w:val="00DA60D4"/>
    <w:rsid w:val="00DB2983"/>
    <w:rsid w:val="00DB2D57"/>
    <w:rsid w:val="00DB3247"/>
    <w:rsid w:val="00DB4210"/>
    <w:rsid w:val="00DB4FA2"/>
    <w:rsid w:val="00DB5BF9"/>
    <w:rsid w:val="00DB6FA5"/>
    <w:rsid w:val="00DC1257"/>
    <w:rsid w:val="00DC2A3E"/>
    <w:rsid w:val="00DC3DC0"/>
    <w:rsid w:val="00DC5B2B"/>
    <w:rsid w:val="00DC786D"/>
    <w:rsid w:val="00DC7DFB"/>
    <w:rsid w:val="00DD038C"/>
    <w:rsid w:val="00DD318D"/>
    <w:rsid w:val="00DD440E"/>
    <w:rsid w:val="00DD59E5"/>
    <w:rsid w:val="00DE51C2"/>
    <w:rsid w:val="00DF2E12"/>
    <w:rsid w:val="00DF514A"/>
    <w:rsid w:val="00DF6690"/>
    <w:rsid w:val="00DF6804"/>
    <w:rsid w:val="00DF6FFA"/>
    <w:rsid w:val="00DF732A"/>
    <w:rsid w:val="00E018F8"/>
    <w:rsid w:val="00E01AC8"/>
    <w:rsid w:val="00E029A1"/>
    <w:rsid w:val="00E0358D"/>
    <w:rsid w:val="00E038A6"/>
    <w:rsid w:val="00E04323"/>
    <w:rsid w:val="00E06403"/>
    <w:rsid w:val="00E069E5"/>
    <w:rsid w:val="00E070A2"/>
    <w:rsid w:val="00E1083A"/>
    <w:rsid w:val="00E10A2F"/>
    <w:rsid w:val="00E151B7"/>
    <w:rsid w:val="00E17AB6"/>
    <w:rsid w:val="00E216C3"/>
    <w:rsid w:val="00E23737"/>
    <w:rsid w:val="00E24FB0"/>
    <w:rsid w:val="00E26444"/>
    <w:rsid w:val="00E2656A"/>
    <w:rsid w:val="00E26616"/>
    <w:rsid w:val="00E3315E"/>
    <w:rsid w:val="00E35812"/>
    <w:rsid w:val="00E3629B"/>
    <w:rsid w:val="00E37B96"/>
    <w:rsid w:val="00E412D0"/>
    <w:rsid w:val="00E454A0"/>
    <w:rsid w:val="00E45DB7"/>
    <w:rsid w:val="00E526CF"/>
    <w:rsid w:val="00E56322"/>
    <w:rsid w:val="00E60982"/>
    <w:rsid w:val="00E60C9A"/>
    <w:rsid w:val="00E62C62"/>
    <w:rsid w:val="00E654C1"/>
    <w:rsid w:val="00E65D97"/>
    <w:rsid w:val="00E67E2E"/>
    <w:rsid w:val="00E72A5A"/>
    <w:rsid w:val="00E73354"/>
    <w:rsid w:val="00E81F73"/>
    <w:rsid w:val="00E82A1C"/>
    <w:rsid w:val="00E84AD3"/>
    <w:rsid w:val="00E85269"/>
    <w:rsid w:val="00E86D00"/>
    <w:rsid w:val="00E90E2E"/>
    <w:rsid w:val="00E91F1A"/>
    <w:rsid w:val="00E9242D"/>
    <w:rsid w:val="00E97E12"/>
    <w:rsid w:val="00EA1A54"/>
    <w:rsid w:val="00EA4B99"/>
    <w:rsid w:val="00EA6575"/>
    <w:rsid w:val="00EB1F36"/>
    <w:rsid w:val="00EB271E"/>
    <w:rsid w:val="00EB5255"/>
    <w:rsid w:val="00EB5793"/>
    <w:rsid w:val="00EB5B27"/>
    <w:rsid w:val="00EB5C47"/>
    <w:rsid w:val="00EB64C1"/>
    <w:rsid w:val="00EC08BD"/>
    <w:rsid w:val="00EC0B19"/>
    <w:rsid w:val="00EC0CB1"/>
    <w:rsid w:val="00EC2ADD"/>
    <w:rsid w:val="00ED0639"/>
    <w:rsid w:val="00ED6CA7"/>
    <w:rsid w:val="00EE2343"/>
    <w:rsid w:val="00EE2B98"/>
    <w:rsid w:val="00EE3B6B"/>
    <w:rsid w:val="00EE3DB8"/>
    <w:rsid w:val="00EE493D"/>
    <w:rsid w:val="00EF10D8"/>
    <w:rsid w:val="00EF3796"/>
    <w:rsid w:val="00EF4755"/>
    <w:rsid w:val="00EF7135"/>
    <w:rsid w:val="00EF73FD"/>
    <w:rsid w:val="00F027DB"/>
    <w:rsid w:val="00F02A3F"/>
    <w:rsid w:val="00F11113"/>
    <w:rsid w:val="00F11474"/>
    <w:rsid w:val="00F12E17"/>
    <w:rsid w:val="00F1316D"/>
    <w:rsid w:val="00F137E1"/>
    <w:rsid w:val="00F14A7A"/>
    <w:rsid w:val="00F21383"/>
    <w:rsid w:val="00F22985"/>
    <w:rsid w:val="00F26986"/>
    <w:rsid w:val="00F27D59"/>
    <w:rsid w:val="00F33704"/>
    <w:rsid w:val="00F3383E"/>
    <w:rsid w:val="00F33D17"/>
    <w:rsid w:val="00F360A3"/>
    <w:rsid w:val="00F36EAA"/>
    <w:rsid w:val="00F413D4"/>
    <w:rsid w:val="00F445DF"/>
    <w:rsid w:val="00F44BF0"/>
    <w:rsid w:val="00F465A7"/>
    <w:rsid w:val="00F47930"/>
    <w:rsid w:val="00F50B7C"/>
    <w:rsid w:val="00F51C7D"/>
    <w:rsid w:val="00F53ABC"/>
    <w:rsid w:val="00F53E3B"/>
    <w:rsid w:val="00F550E6"/>
    <w:rsid w:val="00F64077"/>
    <w:rsid w:val="00F641DD"/>
    <w:rsid w:val="00F70065"/>
    <w:rsid w:val="00F74345"/>
    <w:rsid w:val="00F74808"/>
    <w:rsid w:val="00F7564E"/>
    <w:rsid w:val="00F800F1"/>
    <w:rsid w:val="00F80A0A"/>
    <w:rsid w:val="00F80B7C"/>
    <w:rsid w:val="00F82B19"/>
    <w:rsid w:val="00F830A4"/>
    <w:rsid w:val="00F871B1"/>
    <w:rsid w:val="00F9212D"/>
    <w:rsid w:val="00F92D63"/>
    <w:rsid w:val="00F943EF"/>
    <w:rsid w:val="00F9503C"/>
    <w:rsid w:val="00F95CB1"/>
    <w:rsid w:val="00F965DA"/>
    <w:rsid w:val="00FA0785"/>
    <w:rsid w:val="00FA37F9"/>
    <w:rsid w:val="00FA406A"/>
    <w:rsid w:val="00FA4ADF"/>
    <w:rsid w:val="00FA5B92"/>
    <w:rsid w:val="00FA730D"/>
    <w:rsid w:val="00FB0E2A"/>
    <w:rsid w:val="00FB2D95"/>
    <w:rsid w:val="00FB503A"/>
    <w:rsid w:val="00FB516C"/>
    <w:rsid w:val="00FB63BB"/>
    <w:rsid w:val="00FB6923"/>
    <w:rsid w:val="00FC2282"/>
    <w:rsid w:val="00FC3CB2"/>
    <w:rsid w:val="00FC503D"/>
    <w:rsid w:val="00FC6377"/>
    <w:rsid w:val="00FC64C4"/>
    <w:rsid w:val="00FC6917"/>
    <w:rsid w:val="00FC6A70"/>
    <w:rsid w:val="00FD0236"/>
    <w:rsid w:val="00FD1623"/>
    <w:rsid w:val="00FD18F4"/>
    <w:rsid w:val="00FD3B73"/>
    <w:rsid w:val="00FD501E"/>
    <w:rsid w:val="00FD54DB"/>
    <w:rsid w:val="00FD619F"/>
    <w:rsid w:val="00FD7E16"/>
    <w:rsid w:val="00FE3728"/>
    <w:rsid w:val="00FE4067"/>
    <w:rsid w:val="00FE4B9B"/>
    <w:rsid w:val="00FE79CD"/>
    <w:rsid w:val="00FF0B53"/>
    <w:rsid w:val="00FF240C"/>
    <w:rsid w:val="00FF2676"/>
    <w:rsid w:val="00FF2F4F"/>
    <w:rsid w:val="00FF33EE"/>
    <w:rsid w:val="00FF6849"/>
    <w:rsid w:val="00FF74F6"/>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3A0527"/>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fillcolor="white">
      <v:fill color="white"/>
      <o:colormenu v:ext="edit" strokecolor="none"/>
    </o:shapedefaults>
    <o:shapelayout v:ext="edit">
      <o:idmap v:ext="edit" data="1,8"/>
      <o:rules v:ext="edit">
        <o:r id="V:Rule43" type="connector" idref="#_x0000_s8601"/>
        <o:r id="V:Rule44" type="connector" idref="#_x0000_s8577"/>
        <o:r id="V:Rule45" type="connector" idref="#_x0000_s8608"/>
        <o:r id="V:Rule46" type="connector" idref="#_x0000_s8612"/>
        <o:r id="V:Rule47" type="connector" idref="#_x0000_s8333"/>
        <o:r id="V:Rule48" type="connector" idref="#_x0000_s8598"/>
        <o:r id="V:Rule49" type="connector" idref="#_x0000_s8624"/>
        <o:r id="V:Rule50" type="connector" idref="#_x0000_s8329"/>
        <o:r id="V:Rule51" type="connector" idref="#_x0000_s8431"/>
        <o:r id="V:Rule52" type="connector" idref="#_x0000_s8331"/>
        <o:r id="V:Rule53" type="connector" idref="#_x0000_s8323"/>
        <o:r id="V:Rule54" type="connector" idref="#_x0000_s8343"/>
        <o:r id="V:Rule55" type="connector" idref="#_x0000_s8609"/>
        <o:r id="V:Rule56" type="connector" idref="#_x0000_s8327"/>
        <o:r id="V:Rule57" type="connector" idref="#_x0000_s8607"/>
        <o:r id="V:Rule58" type="connector" idref="#_x0000_s8587"/>
        <o:r id="V:Rule59" type="connector" idref="#_x0000_s8573"/>
        <o:r id="V:Rule60" type="connector" idref="#_x0000_s8578"/>
        <o:r id="V:Rule61" type="connector" idref="#_x0000_s8430"/>
        <o:r id="V:Rule62" type="connector" idref="#_x0000_s8603"/>
        <o:r id="V:Rule63" type="connector" idref="#_x0000_s8350"/>
        <o:r id="V:Rule64" type="connector" idref="#_x0000_s8627"/>
        <o:r id="V:Rule65" type="connector" idref="#_x0000_s8579"/>
        <o:r id="V:Rule66" type="connector" idref="#_x0000_s8576">
          <o:proxy start="" idref="#_x0000_s8575" connectloc="3"/>
          <o:proxy end="" idref="#_x0000_s8581" connectloc="1"/>
        </o:r>
        <o:r id="V:Rule67" type="connector" idref="#_x0000_s8590"/>
        <o:r id="V:Rule68" type="connector" idref="#_x0000_s8337"/>
        <o:r id="V:Rule69" type="connector" idref="#_x0000_s8629"/>
        <o:r id="V:Rule70" type="connector" idref="#_x0000_s8583"/>
        <o:r id="V:Rule71" type="connector" idref="#_x0000_s8346"/>
        <o:r id="V:Rule72" type="connector" idref="#_x0000_s8435"/>
        <o:r id="V:Rule73" type="connector" idref="#_x0000_s8335"/>
        <o:r id="V:Rule74" type="connector" idref="#_x0000_s8341"/>
        <o:r id="V:Rule75" type="connector" idref="#_x0000_s8588"/>
        <o:r id="V:Rule76" type="connector" idref="#_x0000_s8432"/>
        <o:r id="V:Rule77" type="connector" idref="#_x0000_s8571"/>
        <o:r id="V:Rule78" type="connector" idref="#_x0000_s8348"/>
        <o:r id="V:Rule79" type="connector" idref="#_x0000_s8614"/>
        <o:r id="V:Rule80" type="connector" idref="#_x0000_s8606"/>
        <o:r id="V:Rule81" type="connector" idref="#_x0000_s8429"/>
        <o:r id="V:Rule82" type="connector" idref="#_x0000_s8589"/>
        <o:r id="V:Rule83" type="connector" idref="#_x0000_s8426"/>
        <o:r id="V:Rule84" type="connector" idref="#_x0000_s832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locked="0" w:qFormat="1"/>
    <w:lsdException w:name="header" w:locked="0" w:qFormat="1"/>
    <w:lsdException w:name="footer" w:locked="0" w:uiPriority="99" w:qFormat="1"/>
    <w:lsdException w:name="caption" w:semiHidden="1" w:unhideWhenUsed="1" w:qFormat="1"/>
    <w:lsdException w:name="annotation reference" w:locked="0" w:qFormat="1"/>
    <w:lsdException w:name="page number"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Date" w:locked="0"/>
    <w:lsdException w:name="Body Text First Indent 2" w:qFormat="1"/>
    <w:lsdException w:name="Body Text 2" w:qFormat="1"/>
    <w:lsdException w:name="Body Text Indent 2" w:qFormat="1"/>
    <w:lsdException w:name="Body Text Indent 3" w:qFormat="1"/>
    <w:lsdException w:name="Block Text" w:qFormat="1"/>
    <w:lsdException w:name="Hyperlink" w:uiPriority="99"/>
    <w:lsdException w:name="Strong" w:qFormat="1"/>
    <w:lsdException w:name="Emphasis"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iPriority="99" w:unhideWhenUsed="1" w:qFormat="1"/>
    <w:lsdException w:name="annotation subject" w:locked="0"/>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lsdException w:name="Table Grid" w:locked="0" w:qFormat="1"/>
    <w:lsdException w:name="Placeholder Text" w:locked="0"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C3CB2"/>
    <w:pPr>
      <w:widowControl w:val="0"/>
      <w:jc w:val="both"/>
    </w:pPr>
    <w:rPr>
      <w:kern w:val="2"/>
      <w:sz w:val="21"/>
      <w:szCs w:val="24"/>
    </w:rPr>
  </w:style>
  <w:style w:type="paragraph" w:styleId="1">
    <w:name w:val="heading 1"/>
    <w:basedOn w:val="a"/>
    <w:next w:val="a"/>
    <w:uiPriority w:val="99"/>
    <w:qFormat/>
    <w:locked/>
    <w:rsid w:val="00FC3CB2"/>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rsid w:val="00FC3C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locked/>
    <w:rsid w:val="00FC3CB2"/>
    <w:pPr>
      <w:ind w:firstLine="420"/>
    </w:pPr>
    <w:rPr>
      <w:rFonts w:ascii="Calibri" w:hAnsi="Calibri"/>
      <w:szCs w:val="20"/>
    </w:rPr>
  </w:style>
  <w:style w:type="paragraph" w:styleId="a4">
    <w:name w:val="annotation text"/>
    <w:basedOn w:val="a"/>
    <w:link w:val="Char1"/>
    <w:qFormat/>
    <w:rsid w:val="00FC3CB2"/>
    <w:pPr>
      <w:jc w:val="left"/>
    </w:pPr>
    <w:rPr>
      <w:kern w:val="0"/>
      <w:sz w:val="24"/>
      <w:szCs w:val="20"/>
    </w:rPr>
  </w:style>
  <w:style w:type="paragraph" w:styleId="a5">
    <w:name w:val="Body Text"/>
    <w:basedOn w:val="a"/>
    <w:link w:val="Char0"/>
    <w:qFormat/>
    <w:rsid w:val="00FC3CB2"/>
    <w:pPr>
      <w:widowControl/>
      <w:snapToGrid w:val="0"/>
      <w:spacing w:before="60" w:after="160" w:line="259" w:lineRule="auto"/>
      <w:ind w:right="113"/>
    </w:pPr>
    <w:rPr>
      <w:kern w:val="0"/>
      <w:sz w:val="18"/>
      <w:szCs w:val="20"/>
    </w:rPr>
  </w:style>
  <w:style w:type="paragraph" w:styleId="a6">
    <w:name w:val="Body Text Indent"/>
    <w:basedOn w:val="a"/>
    <w:link w:val="Char2"/>
    <w:qFormat/>
    <w:rsid w:val="00FC3CB2"/>
    <w:pPr>
      <w:spacing w:after="120"/>
      <w:ind w:leftChars="200" w:left="420"/>
    </w:pPr>
    <w:rPr>
      <w:kern w:val="0"/>
      <w:sz w:val="24"/>
      <w:szCs w:val="20"/>
    </w:rPr>
  </w:style>
  <w:style w:type="paragraph" w:styleId="a7">
    <w:name w:val="Block Text"/>
    <w:basedOn w:val="a"/>
    <w:qFormat/>
    <w:locked/>
    <w:rsid w:val="00FC3CB2"/>
    <w:pPr>
      <w:spacing w:after="120"/>
      <w:ind w:leftChars="700" w:left="1440" w:rightChars="700" w:right="1440"/>
    </w:pPr>
    <w:rPr>
      <w:rFonts w:ascii="Calibri" w:hAnsi="Calibri"/>
      <w:szCs w:val="20"/>
    </w:rPr>
  </w:style>
  <w:style w:type="paragraph" w:styleId="a8">
    <w:name w:val="Plain Text"/>
    <w:basedOn w:val="a"/>
    <w:next w:val="10"/>
    <w:link w:val="Char3"/>
    <w:qFormat/>
    <w:locked/>
    <w:rsid w:val="00FC3CB2"/>
    <w:rPr>
      <w:rFonts w:ascii="宋体" w:hAnsi="Courier New"/>
      <w:szCs w:val="20"/>
    </w:rPr>
  </w:style>
  <w:style w:type="paragraph" w:styleId="10">
    <w:name w:val="toc 1"/>
    <w:basedOn w:val="a"/>
    <w:next w:val="a"/>
    <w:uiPriority w:val="39"/>
    <w:qFormat/>
    <w:locked/>
    <w:rsid w:val="00FC3CB2"/>
    <w:pPr>
      <w:spacing w:before="120" w:after="120"/>
      <w:jc w:val="left"/>
    </w:pPr>
    <w:rPr>
      <w:rFonts w:ascii="Calibri" w:hAnsi="Calibri"/>
      <w:b/>
      <w:bCs/>
      <w:caps/>
      <w:sz w:val="20"/>
      <w:szCs w:val="20"/>
    </w:rPr>
  </w:style>
  <w:style w:type="paragraph" w:styleId="a9">
    <w:name w:val="Date"/>
    <w:basedOn w:val="a"/>
    <w:next w:val="a"/>
    <w:link w:val="Char4"/>
    <w:rsid w:val="00FC3CB2"/>
    <w:pPr>
      <w:ind w:leftChars="2500" w:left="100"/>
    </w:pPr>
    <w:rPr>
      <w:kern w:val="0"/>
      <w:sz w:val="24"/>
      <w:szCs w:val="20"/>
    </w:rPr>
  </w:style>
  <w:style w:type="paragraph" w:styleId="20">
    <w:name w:val="Body Text Indent 2"/>
    <w:basedOn w:val="a"/>
    <w:link w:val="2Char0"/>
    <w:qFormat/>
    <w:locked/>
    <w:rsid w:val="00FC3CB2"/>
    <w:pPr>
      <w:spacing w:line="500" w:lineRule="exact"/>
      <w:ind w:firstLineChars="200" w:firstLine="480"/>
    </w:pPr>
    <w:rPr>
      <w:rFonts w:ascii="宋体" w:hAnsi="Calibri"/>
      <w:bCs/>
      <w:sz w:val="24"/>
      <w:szCs w:val="20"/>
    </w:rPr>
  </w:style>
  <w:style w:type="paragraph" w:styleId="aa">
    <w:name w:val="Balloon Text"/>
    <w:basedOn w:val="a"/>
    <w:link w:val="Char10"/>
    <w:rsid w:val="00FC3CB2"/>
    <w:rPr>
      <w:kern w:val="0"/>
      <w:sz w:val="18"/>
      <w:szCs w:val="20"/>
    </w:rPr>
  </w:style>
  <w:style w:type="paragraph" w:styleId="ab">
    <w:name w:val="footer"/>
    <w:basedOn w:val="a"/>
    <w:link w:val="Char5"/>
    <w:uiPriority w:val="99"/>
    <w:qFormat/>
    <w:rsid w:val="00FC3CB2"/>
    <w:pPr>
      <w:tabs>
        <w:tab w:val="center" w:pos="4153"/>
        <w:tab w:val="right" w:pos="8306"/>
      </w:tabs>
      <w:snapToGrid w:val="0"/>
      <w:jc w:val="left"/>
    </w:pPr>
    <w:rPr>
      <w:kern w:val="0"/>
      <w:sz w:val="18"/>
      <w:szCs w:val="20"/>
    </w:rPr>
  </w:style>
  <w:style w:type="paragraph" w:styleId="ac">
    <w:name w:val="header"/>
    <w:basedOn w:val="a"/>
    <w:link w:val="Char11"/>
    <w:qFormat/>
    <w:rsid w:val="00196681"/>
    <w:pPr>
      <w:tabs>
        <w:tab w:val="center" w:pos="4153"/>
        <w:tab w:val="right" w:pos="8306"/>
      </w:tabs>
      <w:snapToGrid w:val="0"/>
      <w:jc w:val="center"/>
    </w:pPr>
    <w:rPr>
      <w:kern w:val="0"/>
      <w:sz w:val="18"/>
      <w:szCs w:val="20"/>
    </w:rPr>
  </w:style>
  <w:style w:type="paragraph" w:styleId="3">
    <w:name w:val="Body Text Indent 3"/>
    <w:basedOn w:val="a"/>
    <w:link w:val="3Char"/>
    <w:qFormat/>
    <w:locked/>
    <w:rsid w:val="00FC3CB2"/>
    <w:pPr>
      <w:spacing w:line="360" w:lineRule="auto"/>
      <w:ind w:firstLineChars="200" w:firstLine="471"/>
    </w:pPr>
    <w:rPr>
      <w:rFonts w:ascii="宋体" w:hAnsi="宋体"/>
      <w:sz w:val="24"/>
      <w:szCs w:val="20"/>
    </w:rPr>
  </w:style>
  <w:style w:type="paragraph" w:styleId="21">
    <w:name w:val="Body Text 2"/>
    <w:basedOn w:val="a"/>
    <w:link w:val="2Char1"/>
    <w:qFormat/>
    <w:locked/>
    <w:rsid w:val="00FC3CB2"/>
    <w:pPr>
      <w:spacing w:after="120" w:line="480" w:lineRule="auto"/>
    </w:pPr>
  </w:style>
  <w:style w:type="paragraph" w:styleId="ad">
    <w:name w:val="Normal (Web)"/>
    <w:basedOn w:val="a"/>
    <w:link w:val="Char6"/>
    <w:uiPriority w:val="99"/>
    <w:qFormat/>
    <w:rsid w:val="00FC3CB2"/>
    <w:pPr>
      <w:widowControl/>
      <w:spacing w:before="100" w:beforeAutospacing="1" w:after="100" w:afterAutospacing="1"/>
      <w:jc w:val="left"/>
    </w:pPr>
    <w:rPr>
      <w:rFonts w:ascii="宋体" w:hAnsi="宋体"/>
      <w:kern w:val="0"/>
      <w:sz w:val="24"/>
      <w:szCs w:val="20"/>
    </w:rPr>
  </w:style>
  <w:style w:type="paragraph" w:styleId="ae">
    <w:name w:val="annotation subject"/>
    <w:basedOn w:val="a4"/>
    <w:next w:val="a4"/>
    <w:link w:val="Char12"/>
    <w:rsid w:val="00FC3CB2"/>
    <w:rPr>
      <w:b/>
    </w:rPr>
  </w:style>
  <w:style w:type="paragraph" w:styleId="22">
    <w:name w:val="Body Text First Indent 2"/>
    <w:basedOn w:val="a6"/>
    <w:link w:val="2Char2"/>
    <w:qFormat/>
    <w:locked/>
    <w:rsid w:val="00FC3CB2"/>
    <w:pPr>
      <w:ind w:firstLineChars="200" w:firstLine="420"/>
    </w:pPr>
    <w:rPr>
      <w:rFonts w:ascii="Calibri" w:eastAsia="楷体_GB2312" w:hAnsi="Calibri"/>
      <w:color w:val="000000"/>
      <w:kern w:val="2"/>
      <w:sz w:val="21"/>
    </w:rPr>
  </w:style>
  <w:style w:type="table" w:styleId="af">
    <w:name w:val="Table Grid"/>
    <w:basedOn w:val="a1"/>
    <w:qFormat/>
    <w:rsid w:val="00FC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locked/>
    <w:rsid w:val="00FC3CB2"/>
  </w:style>
  <w:style w:type="character" w:styleId="af1">
    <w:name w:val="annotation reference"/>
    <w:qFormat/>
    <w:rsid w:val="00FC3CB2"/>
    <w:rPr>
      <w:sz w:val="21"/>
    </w:rPr>
  </w:style>
  <w:style w:type="character" w:customStyle="1" w:styleId="Char5">
    <w:name w:val="页脚 Char"/>
    <w:link w:val="ab"/>
    <w:uiPriority w:val="99"/>
    <w:qFormat/>
    <w:locked/>
    <w:rsid w:val="00FC3CB2"/>
    <w:rPr>
      <w:sz w:val="18"/>
    </w:rPr>
  </w:style>
  <w:style w:type="character" w:customStyle="1" w:styleId="Char4">
    <w:name w:val="日期 Char"/>
    <w:link w:val="a9"/>
    <w:qFormat/>
    <w:locked/>
    <w:rsid w:val="00FC3CB2"/>
    <w:rPr>
      <w:rFonts w:ascii="Times New Roman" w:eastAsia="宋体" w:hAnsi="Times New Roman"/>
      <w:sz w:val="24"/>
    </w:rPr>
  </w:style>
  <w:style w:type="character" w:customStyle="1" w:styleId="af2">
    <w:name w:val="页脚 字符"/>
    <w:basedOn w:val="a0"/>
    <w:uiPriority w:val="99"/>
    <w:qFormat/>
    <w:rsid w:val="00FC3CB2"/>
  </w:style>
  <w:style w:type="character" w:customStyle="1" w:styleId="Char6">
    <w:name w:val="普通(网站) Char"/>
    <w:link w:val="ad"/>
    <w:qFormat/>
    <w:locked/>
    <w:rsid w:val="00FC3CB2"/>
    <w:rPr>
      <w:rFonts w:ascii="宋体" w:eastAsia="宋体" w:hAnsi="宋体"/>
      <w:sz w:val="24"/>
    </w:rPr>
  </w:style>
  <w:style w:type="character" w:customStyle="1" w:styleId="11">
    <w:name w:val="正文文本 字符1"/>
    <w:semiHidden/>
    <w:qFormat/>
    <w:rsid w:val="00FC3CB2"/>
    <w:rPr>
      <w:rFonts w:ascii="Times New Roman" w:eastAsia="宋体" w:hAnsi="Times New Roman"/>
      <w:sz w:val="24"/>
    </w:rPr>
  </w:style>
  <w:style w:type="character" w:customStyle="1" w:styleId="Char0">
    <w:name w:val="正文文本 Char"/>
    <w:link w:val="a5"/>
    <w:qFormat/>
    <w:locked/>
    <w:rsid w:val="00FC3CB2"/>
    <w:rPr>
      <w:sz w:val="18"/>
    </w:rPr>
  </w:style>
  <w:style w:type="character" w:customStyle="1" w:styleId="Char1">
    <w:name w:val="批注文字 Char1"/>
    <w:link w:val="a4"/>
    <w:qFormat/>
    <w:locked/>
    <w:rsid w:val="00FC3CB2"/>
    <w:rPr>
      <w:rFonts w:ascii="Times New Roman" w:eastAsia="宋体" w:hAnsi="Times New Roman"/>
      <w:sz w:val="24"/>
    </w:rPr>
  </w:style>
  <w:style w:type="character" w:customStyle="1" w:styleId="Char7">
    <w:name w:val="表格 Char"/>
    <w:link w:val="af3"/>
    <w:qFormat/>
    <w:locked/>
    <w:rsid w:val="00FC3CB2"/>
    <w:rPr>
      <w:rFonts w:ascii="宋体"/>
      <w:sz w:val="21"/>
    </w:rPr>
  </w:style>
  <w:style w:type="paragraph" w:customStyle="1" w:styleId="af3">
    <w:name w:val="表格"/>
    <w:basedOn w:val="a"/>
    <w:next w:val="a"/>
    <w:link w:val="Char7"/>
    <w:rsid w:val="00FC3CB2"/>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sid w:val="00FC3CB2"/>
    <w:rPr>
      <w:rFonts w:ascii="Times New Roman" w:eastAsia="宋体" w:hAnsi="Times New Roman"/>
      <w:sz w:val="24"/>
    </w:rPr>
  </w:style>
  <w:style w:type="character" w:customStyle="1" w:styleId="Char10">
    <w:name w:val="批注框文本 Char1"/>
    <w:link w:val="aa"/>
    <w:semiHidden/>
    <w:qFormat/>
    <w:locked/>
    <w:rsid w:val="00FC3CB2"/>
    <w:rPr>
      <w:rFonts w:ascii="Times New Roman" w:eastAsia="宋体" w:hAnsi="Times New Roman"/>
      <w:sz w:val="18"/>
    </w:rPr>
  </w:style>
  <w:style w:type="character" w:customStyle="1" w:styleId="Char12">
    <w:name w:val="批注主题 Char1"/>
    <w:link w:val="ae"/>
    <w:semiHidden/>
    <w:qFormat/>
    <w:locked/>
    <w:rsid w:val="00FC3CB2"/>
    <w:rPr>
      <w:rFonts w:ascii="Times New Roman" w:eastAsia="宋体" w:hAnsi="Times New Roman"/>
      <w:b/>
      <w:kern w:val="2"/>
      <w:sz w:val="24"/>
    </w:rPr>
  </w:style>
  <w:style w:type="character" w:customStyle="1" w:styleId="Char11">
    <w:name w:val="页眉 Char1"/>
    <w:link w:val="ac"/>
    <w:qFormat/>
    <w:locked/>
    <w:rsid w:val="00196681"/>
    <w:rPr>
      <w:sz w:val="18"/>
    </w:rPr>
  </w:style>
  <w:style w:type="character" w:customStyle="1" w:styleId="12">
    <w:name w:val="批注文字 字符1"/>
    <w:semiHidden/>
    <w:qFormat/>
    <w:rsid w:val="00FC3CB2"/>
    <w:rPr>
      <w:rFonts w:ascii="Times New Roman" w:eastAsia="宋体" w:hAnsi="Times New Roman"/>
      <w:sz w:val="24"/>
    </w:rPr>
  </w:style>
  <w:style w:type="character" w:customStyle="1" w:styleId="Char2">
    <w:name w:val="正文文本缩进 Char"/>
    <w:link w:val="a6"/>
    <w:semiHidden/>
    <w:qFormat/>
    <w:locked/>
    <w:rsid w:val="00FC3CB2"/>
    <w:rPr>
      <w:rFonts w:ascii="Times New Roman" w:eastAsia="宋体" w:hAnsi="Times New Roman"/>
      <w:sz w:val="24"/>
    </w:rPr>
  </w:style>
  <w:style w:type="paragraph" w:customStyle="1" w:styleId="100">
    <w:name w:val="正文_10"/>
    <w:rsid w:val="00FC3CB2"/>
    <w:pPr>
      <w:widowControl w:val="0"/>
      <w:jc w:val="both"/>
    </w:pPr>
    <w:rPr>
      <w:kern w:val="2"/>
      <w:sz w:val="21"/>
      <w:szCs w:val="22"/>
    </w:rPr>
  </w:style>
  <w:style w:type="paragraph" w:customStyle="1" w:styleId="23">
    <w:name w:val="普通(网站)2"/>
    <w:basedOn w:val="a"/>
    <w:rsid w:val="00FC3CB2"/>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rsid w:val="00FC3CB2"/>
    <w:pPr>
      <w:widowControl/>
      <w:tabs>
        <w:tab w:val="left" w:pos="0"/>
      </w:tabs>
      <w:snapToGrid w:val="0"/>
      <w:jc w:val="center"/>
    </w:pPr>
    <w:rPr>
      <w:rFonts w:ascii="FangSong_GB2312" w:eastAsia="FangSong_GB2312" w:hAnsi="宋体" w:cs="宋体"/>
      <w:w w:val="90"/>
      <w:kern w:val="18"/>
      <w:sz w:val="24"/>
    </w:rPr>
  </w:style>
  <w:style w:type="character" w:customStyle="1" w:styleId="2Char1">
    <w:name w:val="正文文本 2 Char"/>
    <w:basedOn w:val="a0"/>
    <w:link w:val="21"/>
    <w:rsid w:val="00FC3CB2"/>
    <w:rPr>
      <w:kern w:val="2"/>
      <w:sz w:val="21"/>
      <w:szCs w:val="24"/>
    </w:rPr>
  </w:style>
  <w:style w:type="character" w:customStyle="1" w:styleId="Char8">
    <w:name w:val="批注文字 Char"/>
    <w:basedOn w:val="a0"/>
    <w:rsid w:val="00FC3CB2"/>
    <w:rPr>
      <w:rFonts w:ascii="Calibri" w:hAnsi="Calibri"/>
      <w:kern w:val="2"/>
      <w:sz w:val="21"/>
    </w:rPr>
  </w:style>
  <w:style w:type="paragraph" w:customStyle="1" w:styleId="TableParagraph">
    <w:name w:val="Table Paragraph"/>
    <w:basedOn w:val="a"/>
    <w:qFormat/>
    <w:rsid w:val="00FC3CB2"/>
    <w:pPr>
      <w:autoSpaceDE w:val="0"/>
      <w:autoSpaceDN w:val="0"/>
      <w:adjustRightInd w:val="0"/>
      <w:jc w:val="left"/>
    </w:pPr>
    <w:rPr>
      <w:rFonts w:ascii="Calibri" w:hAnsi="Calibri"/>
      <w:kern w:val="0"/>
      <w:sz w:val="24"/>
    </w:rPr>
  </w:style>
  <w:style w:type="paragraph" w:customStyle="1" w:styleId="af6">
    <w:name w:val="图表文字"/>
    <w:basedOn w:val="a"/>
    <w:link w:val="Char9"/>
    <w:qFormat/>
    <w:rsid w:val="00FC3CB2"/>
    <w:pPr>
      <w:spacing w:line="300" w:lineRule="exact"/>
      <w:jc w:val="center"/>
    </w:pPr>
    <w:rPr>
      <w:rFonts w:ascii="Calibri" w:hAnsi="Calibri"/>
      <w:bCs/>
      <w:szCs w:val="20"/>
    </w:rPr>
  </w:style>
  <w:style w:type="paragraph" w:customStyle="1" w:styleId="af7">
    <w:name w:val="我的样式（正文）"/>
    <w:basedOn w:val="a"/>
    <w:qFormat/>
    <w:rsid w:val="00FC3CB2"/>
    <w:pPr>
      <w:spacing w:line="440" w:lineRule="exact"/>
    </w:pPr>
    <w:rPr>
      <w:rFonts w:ascii="宋体" w:hAnsi="Calibri"/>
      <w:sz w:val="28"/>
    </w:rPr>
  </w:style>
  <w:style w:type="character" w:customStyle="1" w:styleId="Char">
    <w:name w:val="正文缩进 Char"/>
    <w:basedOn w:val="a0"/>
    <w:link w:val="a3"/>
    <w:qFormat/>
    <w:rsid w:val="00FC3CB2"/>
    <w:rPr>
      <w:rFonts w:ascii="Calibri" w:hAnsi="Calibri"/>
      <w:kern w:val="2"/>
      <w:sz w:val="21"/>
    </w:rPr>
  </w:style>
  <w:style w:type="character" w:customStyle="1" w:styleId="Char9">
    <w:name w:val="图表文字 Char"/>
    <w:link w:val="af6"/>
    <w:qFormat/>
    <w:rsid w:val="00FC3CB2"/>
    <w:rPr>
      <w:rFonts w:ascii="Calibri" w:hAnsi="Calibri"/>
      <w:bCs/>
      <w:kern w:val="2"/>
      <w:sz w:val="21"/>
    </w:rPr>
  </w:style>
  <w:style w:type="character" w:customStyle="1" w:styleId="2Char">
    <w:name w:val="标题 2 Char"/>
    <w:basedOn w:val="a0"/>
    <w:link w:val="2"/>
    <w:semiHidden/>
    <w:rsid w:val="00FC3CB2"/>
    <w:rPr>
      <w:rFonts w:asciiTheme="majorHAnsi" w:eastAsiaTheme="majorEastAsia" w:hAnsiTheme="majorHAnsi" w:cstheme="majorBidi"/>
      <w:b/>
      <w:bCs/>
      <w:kern w:val="2"/>
      <w:sz w:val="32"/>
      <w:szCs w:val="32"/>
    </w:rPr>
  </w:style>
  <w:style w:type="character" w:customStyle="1" w:styleId="Char3">
    <w:name w:val="纯文本 Char"/>
    <w:basedOn w:val="a0"/>
    <w:link w:val="a8"/>
    <w:rsid w:val="00FC3CB2"/>
    <w:rPr>
      <w:rFonts w:ascii="宋体" w:hAnsi="Courier New"/>
      <w:kern w:val="2"/>
      <w:sz w:val="21"/>
    </w:rPr>
  </w:style>
  <w:style w:type="character" w:customStyle="1" w:styleId="2Char0">
    <w:name w:val="正文文本缩进 2 Char"/>
    <w:basedOn w:val="a0"/>
    <w:link w:val="20"/>
    <w:rsid w:val="00FC3CB2"/>
    <w:rPr>
      <w:rFonts w:ascii="宋体" w:hAnsi="Calibri"/>
      <w:bCs/>
      <w:kern w:val="2"/>
      <w:sz w:val="24"/>
    </w:rPr>
  </w:style>
  <w:style w:type="character" w:customStyle="1" w:styleId="3Char">
    <w:name w:val="正文文本缩进 3 Char"/>
    <w:basedOn w:val="a0"/>
    <w:link w:val="3"/>
    <w:rsid w:val="00FC3CB2"/>
    <w:rPr>
      <w:rFonts w:ascii="宋体" w:hAnsi="宋体"/>
      <w:kern w:val="2"/>
      <w:sz w:val="24"/>
    </w:rPr>
  </w:style>
  <w:style w:type="character" w:customStyle="1" w:styleId="2Char2">
    <w:name w:val="正文首行缩进 2 Char"/>
    <w:basedOn w:val="Char2"/>
    <w:link w:val="22"/>
    <w:rsid w:val="00FC3CB2"/>
    <w:rPr>
      <w:rFonts w:ascii="Calibri" w:eastAsia="楷体_GB2312" w:hAnsi="Calibri"/>
      <w:color w:val="000000"/>
      <w:kern w:val="2"/>
      <w:sz w:val="21"/>
    </w:rPr>
  </w:style>
  <w:style w:type="paragraph" w:customStyle="1" w:styleId="BodyText21">
    <w:name w:val="Body Text 21"/>
    <w:basedOn w:val="a"/>
    <w:qFormat/>
    <w:rsid w:val="00FC3CB2"/>
    <w:pPr>
      <w:textAlignment w:val="baseline"/>
    </w:pPr>
    <w:rPr>
      <w:rFonts w:ascii="Calibri" w:hAnsi="Calibri"/>
      <w:color w:val="000000"/>
      <w:sz w:val="24"/>
      <w:szCs w:val="20"/>
    </w:rPr>
  </w:style>
  <w:style w:type="paragraph" w:customStyle="1" w:styleId="af8">
    <w:name w:val="图文框"/>
    <w:basedOn w:val="a"/>
    <w:qFormat/>
    <w:rsid w:val="00FC3CB2"/>
    <w:pPr>
      <w:adjustRightInd w:val="0"/>
      <w:snapToGrid w:val="0"/>
      <w:jc w:val="center"/>
    </w:pPr>
    <w:rPr>
      <w:rFonts w:ascii="宋体" w:hAnsi="宋体"/>
      <w:color w:val="000000"/>
      <w:sz w:val="18"/>
    </w:rPr>
  </w:style>
  <w:style w:type="paragraph" w:customStyle="1" w:styleId="af9">
    <w:name w:val="表"/>
    <w:basedOn w:val="a"/>
    <w:qFormat/>
    <w:rsid w:val="00FC3CB2"/>
    <w:pPr>
      <w:keepNext/>
      <w:keepLines/>
      <w:adjustRightInd w:val="0"/>
      <w:spacing w:before="60"/>
      <w:jc w:val="center"/>
    </w:pPr>
    <w:rPr>
      <w:rFonts w:ascii="Calibri" w:eastAsia="FangSong_GB2312" w:hAnsi="Calibri"/>
      <w:kern w:val="21"/>
      <w:sz w:val="24"/>
      <w:szCs w:val="20"/>
    </w:rPr>
  </w:style>
  <w:style w:type="paragraph" w:customStyle="1" w:styleId="p0">
    <w:name w:val="p0"/>
    <w:basedOn w:val="a"/>
    <w:qFormat/>
    <w:rsid w:val="00FC3CB2"/>
    <w:pPr>
      <w:widowControl/>
    </w:pPr>
    <w:rPr>
      <w:rFonts w:ascii="Calibri" w:hAnsi="Calibri"/>
      <w:kern w:val="0"/>
      <w:szCs w:val="21"/>
    </w:rPr>
  </w:style>
  <w:style w:type="paragraph" w:customStyle="1" w:styleId="afa">
    <w:name w:val="表格文字"/>
    <w:basedOn w:val="a"/>
    <w:qFormat/>
    <w:rsid w:val="00FC3CB2"/>
    <w:pPr>
      <w:adjustRightInd w:val="0"/>
      <w:snapToGrid w:val="0"/>
      <w:jc w:val="center"/>
    </w:pPr>
    <w:rPr>
      <w:rFonts w:ascii="FangSong_GB2312" w:eastAsia="FangSong_GB2312" w:hAnsi="Arial Black"/>
      <w:kern w:val="44"/>
      <w:sz w:val="24"/>
      <w:szCs w:val="20"/>
    </w:rPr>
  </w:style>
  <w:style w:type="paragraph" w:customStyle="1" w:styleId="afb">
    <w:name w:val="表格标题"/>
    <w:basedOn w:val="a"/>
    <w:qFormat/>
    <w:rsid w:val="00FC3CB2"/>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rsid w:val="00FC3CB2"/>
    <w:pPr>
      <w:jc w:val="center"/>
    </w:pPr>
    <w:rPr>
      <w:rFonts w:ascii="Calibri" w:hAnsi="Calibri"/>
      <w:szCs w:val="21"/>
    </w:rPr>
  </w:style>
  <w:style w:type="paragraph" w:customStyle="1" w:styleId="afd">
    <w:name w:val="图标题"/>
    <w:basedOn w:val="a"/>
    <w:qFormat/>
    <w:rsid w:val="00FC3CB2"/>
    <w:pPr>
      <w:spacing w:line="300" w:lineRule="exact"/>
    </w:pPr>
    <w:rPr>
      <w:rFonts w:ascii="FangSong_GB2312" w:eastAsia="FangSong_GB2312" w:hAnsi="Calibri"/>
      <w:b/>
      <w:bCs/>
      <w:sz w:val="24"/>
    </w:rPr>
  </w:style>
  <w:style w:type="character" w:customStyle="1" w:styleId="font11">
    <w:name w:val="font11"/>
    <w:basedOn w:val="a0"/>
    <w:qFormat/>
    <w:rsid w:val="00FC3CB2"/>
    <w:rPr>
      <w:rFonts w:ascii="宋体" w:eastAsia="宋体" w:hAnsi="宋体" w:cs="宋体" w:hint="eastAsia"/>
      <w:color w:val="000000"/>
      <w:sz w:val="18"/>
      <w:szCs w:val="18"/>
      <w:u w:val="none"/>
    </w:rPr>
  </w:style>
  <w:style w:type="character" w:customStyle="1" w:styleId="font21">
    <w:name w:val="font21"/>
    <w:basedOn w:val="a0"/>
    <w:qFormat/>
    <w:rsid w:val="00FC3CB2"/>
    <w:rPr>
      <w:rFonts w:ascii="TimesNewRomanPSMT" w:eastAsia="TimesNewRomanPSMT" w:hAnsi="TimesNewRomanPSMT" w:cs="TimesNewRomanPSMT" w:hint="default"/>
      <w:color w:val="000000"/>
      <w:sz w:val="18"/>
      <w:szCs w:val="18"/>
      <w:u w:val="none"/>
    </w:rPr>
  </w:style>
  <w:style w:type="paragraph" w:customStyle="1" w:styleId="xl23">
    <w:name w:val="xl23"/>
    <w:basedOn w:val="a"/>
    <w:qFormat/>
    <w:rsid w:val="00FC3CB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sid w:val="00FC3CB2"/>
    <w:rPr>
      <w:rFonts w:ascii="MingLiU" w:eastAsia="MingLiU" w:hAnsi="MingLiU" w:cs="MingLiU"/>
      <w:sz w:val="19"/>
      <w:szCs w:val="19"/>
      <w:lang w:val="zh-TW" w:eastAsia="zh-TW" w:bidi="zh-TW"/>
    </w:rPr>
  </w:style>
  <w:style w:type="paragraph" w:customStyle="1" w:styleId="Bodytext1">
    <w:name w:val="Body text|1"/>
    <w:basedOn w:val="a"/>
    <w:qFormat/>
    <w:rsid w:val="00FC3CB2"/>
    <w:pPr>
      <w:spacing w:after="180" w:line="413" w:lineRule="auto"/>
    </w:pPr>
    <w:rPr>
      <w:rFonts w:ascii="宋体" w:hAnsi="宋体" w:cs="宋体"/>
      <w:szCs w:val="20"/>
      <w:lang w:val="zh-TW" w:eastAsia="zh-TW" w:bidi="zh-TW"/>
    </w:rPr>
  </w:style>
  <w:style w:type="paragraph" w:customStyle="1" w:styleId="Tablecaption1">
    <w:name w:val="Table caption|1"/>
    <w:basedOn w:val="a"/>
    <w:qFormat/>
    <w:rsid w:val="00FC3CB2"/>
    <w:rPr>
      <w:rFonts w:ascii="MingLiU" w:eastAsia="MingLiU" w:hAnsi="MingLiU" w:cs="MingLiU"/>
      <w:sz w:val="19"/>
      <w:szCs w:val="19"/>
      <w:lang w:val="zh-TW" w:eastAsia="zh-TW" w:bidi="zh-TW"/>
    </w:rPr>
  </w:style>
  <w:style w:type="character" w:customStyle="1" w:styleId="Chara">
    <w:name w:val="批注框文本 Char"/>
    <w:basedOn w:val="a0"/>
    <w:rsid w:val="00FC3CB2"/>
    <w:rPr>
      <w:rFonts w:ascii="Calibri" w:hAnsi="Calibri"/>
      <w:kern w:val="2"/>
      <w:sz w:val="18"/>
      <w:szCs w:val="18"/>
    </w:rPr>
  </w:style>
  <w:style w:type="character" w:styleId="afe">
    <w:name w:val="Placeholder Text"/>
    <w:basedOn w:val="a0"/>
    <w:uiPriority w:val="99"/>
    <w:unhideWhenUsed/>
    <w:rsid w:val="00FC3CB2"/>
    <w:rPr>
      <w:color w:val="808080"/>
    </w:rPr>
  </w:style>
  <w:style w:type="paragraph" w:styleId="aff">
    <w:name w:val="List Paragraph"/>
    <w:basedOn w:val="a"/>
    <w:uiPriority w:val="99"/>
    <w:unhideWhenUsed/>
    <w:rsid w:val="00FC3CB2"/>
    <w:pPr>
      <w:ind w:firstLineChars="200" w:firstLine="420"/>
    </w:pPr>
    <w:rPr>
      <w:rFonts w:ascii="Calibri" w:hAnsi="Calibri"/>
      <w:szCs w:val="20"/>
    </w:rPr>
  </w:style>
  <w:style w:type="character" w:customStyle="1" w:styleId="Charb">
    <w:name w:val="批注主题 Char"/>
    <w:basedOn w:val="Char8"/>
    <w:rsid w:val="00FC3CB2"/>
  </w:style>
  <w:style w:type="character" w:customStyle="1" w:styleId="Charc">
    <w:name w:val="页眉 Char"/>
    <w:basedOn w:val="a0"/>
    <w:qFormat/>
    <w:rsid w:val="00FC3CB2"/>
    <w:rPr>
      <w:rFonts w:ascii="Calibri" w:hAnsi="Calibri"/>
      <w:kern w:val="2"/>
      <w:sz w:val="18"/>
      <w:szCs w:val="24"/>
    </w:rPr>
  </w:style>
  <w:style w:type="paragraph" w:customStyle="1" w:styleId="aff0">
    <w:name w:val="样式 自动设置"/>
    <w:basedOn w:val="a"/>
    <w:qFormat/>
    <w:rsid w:val="00FC3CB2"/>
    <w:pPr>
      <w:autoSpaceDE w:val="0"/>
      <w:autoSpaceDN w:val="0"/>
      <w:adjustRightInd w:val="0"/>
      <w:snapToGrid w:val="0"/>
      <w:spacing w:beforeLines="50" w:line="288" w:lineRule="auto"/>
      <w:ind w:firstLineChars="200" w:firstLine="200"/>
    </w:pPr>
    <w:rPr>
      <w:rFonts w:cs="宋体"/>
      <w:sz w:val="24"/>
      <w:szCs w:val="20"/>
    </w:rPr>
  </w:style>
  <w:style w:type="paragraph" w:customStyle="1" w:styleId="BlockQuote">
    <w:name w:val="BlockQuote"/>
    <w:basedOn w:val="a"/>
    <w:qFormat/>
    <w:rsid w:val="00FE3728"/>
    <w:pPr>
      <w:widowControl/>
      <w:spacing w:line="300" w:lineRule="exact"/>
      <w:ind w:leftChars="-40" w:left="-96" w:right="-16" w:firstLineChars="200" w:firstLine="482"/>
      <w:textAlignment w:val="baseline"/>
    </w:pPr>
    <w:rPr>
      <w:rFonts w:ascii="宋体" w:eastAsia="FangSong_GB2312" w:hAnsi="宋体"/>
      <w:sz w:val="28"/>
    </w:rPr>
  </w:style>
  <w:style w:type="character" w:styleId="aff1">
    <w:name w:val="Strong"/>
    <w:qFormat/>
    <w:locked/>
    <w:rsid w:val="00EE493D"/>
    <w:rPr>
      <w:rFonts w:ascii="Times New Roman" w:eastAsia="宋体" w:hAnsi="Times New Roman" w:cs="Times New Roman"/>
      <w:b/>
      <w:bCs/>
    </w:rPr>
  </w:style>
  <w:style w:type="character" w:styleId="aff2">
    <w:name w:val="Hyperlink"/>
    <w:basedOn w:val="a0"/>
    <w:uiPriority w:val="99"/>
    <w:unhideWhenUsed/>
    <w:locked/>
    <w:rsid w:val="00731FD3"/>
    <w:rPr>
      <w:color w:val="0000FF"/>
      <w:u w:val="single"/>
    </w:rPr>
  </w:style>
</w:styles>
</file>

<file path=word/webSettings.xml><?xml version="1.0" encoding="utf-8"?>
<w:webSettings xmlns:r="http://schemas.openxmlformats.org/officeDocument/2006/relationships" xmlns:w="http://schemas.openxmlformats.org/wordprocessingml/2006/main">
  <w:divs>
    <w:div w:id="57213080">
      <w:bodyDiv w:val="1"/>
      <w:marLeft w:val="0"/>
      <w:marRight w:val="0"/>
      <w:marTop w:val="0"/>
      <w:marBottom w:val="0"/>
      <w:divBdr>
        <w:top w:val="none" w:sz="0" w:space="0" w:color="auto"/>
        <w:left w:val="none" w:sz="0" w:space="0" w:color="auto"/>
        <w:bottom w:val="none" w:sz="0" w:space="0" w:color="auto"/>
        <w:right w:val="none" w:sz="0" w:space="0" w:color="auto"/>
      </w:divBdr>
    </w:div>
    <w:div w:id="1386225167">
      <w:bodyDiv w:val="1"/>
      <w:marLeft w:val="0"/>
      <w:marRight w:val="0"/>
      <w:marTop w:val="0"/>
      <w:marBottom w:val="0"/>
      <w:divBdr>
        <w:top w:val="none" w:sz="0" w:space="0" w:color="auto"/>
        <w:left w:val="none" w:sz="0" w:space="0" w:color="auto"/>
        <w:bottom w:val="none" w:sz="0" w:space="0" w:color="auto"/>
        <w:right w:val="none" w:sz="0" w:space="0" w:color="auto"/>
      </w:divBdr>
      <w:divsChild>
        <w:div w:id="1378890668">
          <w:marLeft w:val="0"/>
          <w:marRight w:val="0"/>
          <w:marTop w:val="0"/>
          <w:marBottom w:val="150"/>
          <w:divBdr>
            <w:top w:val="none" w:sz="0" w:space="0" w:color="auto"/>
            <w:left w:val="none" w:sz="0" w:space="0" w:color="auto"/>
            <w:bottom w:val="none" w:sz="0" w:space="0" w:color="auto"/>
            <w:right w:val="none" w:sz="0" w:space="0" w:color="auto"/>
          </w:divBdr>
        </w:div>
        <w:div w:id="1637251445">
          <w:marLeft w:val="0"/>
          <w:marRight w:val="0"/>
          <w:marTop w:val="0"/>
          <w:marBottom w:val="150"/>
          <w:divBdr>
            <w:top w:val="none" w:sz="0" w:space="0" w:color="auto"/>
            <w:left w:val="none" w:sz="0" w:space="0" w:color="auto"/>
            <w:bottom w:val="none" w:sz="0" w:space="0" w:color="auto"/>
            <w:right w:val="none" w:sz="0" w:space="0" w:color="auto"/>
          </w:divBdr>
        </w:div>
        <w:div w:id="433019225">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aike.baidu.com/item/%E6%AF%94%E9%87%8D" TargetMode="External"/><Relationship Id="rId26" Type="http://schemas.openxmlformats.org/officeDocument/2006/relationships/hyperlink" Target="https://baike.baidu.com/item/%E4%B8%80%E6%B0%A7%E5%8C%96%E7%A2%B3/163473" TargetMode="External"/><Relationship Id="rId39" Type="http://schemas.openxmlformats.org/officeDocument/2006/relationships/hyperlink" Target="https://baike.baidu.com/item/%E7%B2%97%E7%B3%99%E5%BA%A6" TargetMode="External"/><Relationship Id="rId3" Type="http://schemas.openxmlformats.org/officeDocument/2006/relationships/numbering" Target="numbering.xml"/><Relationship Id="rId21" Type="http://schemas.openxmlformats.org/officeDocument/2006/relationships/hyperlink" Target="https://baike.baidu.com/item/%E4%B9%99%E7%83%B7" TargetMode="External"/><Relationship Id="rId34" Type="http://schemas.openxmlformats.org/officeDocument/2006/relationships/hyperlink" Target="https://baike.baidu.com/item/%E6%88%8A%E7%83%B7/16218" TargetMode="External"/><Relationship Id="rId42" Type="http://schemas.openxmlformats.org/officeDocument/2006/relationships/image" Target="media/image2.wmf"/><Relationship Id="rId47" Type="http://schemas.openxmlformats.org/officeDocument/2006/relationships/image" Target="media/image5.wmf"/><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6%B7%B7%E5%90%88%E6%B0%94%E4%BD%93" TargetMode="External"/><Relationship Id="rId25" Type="http://schemas.openxmlformats.org/officeDocument/2006/relationships/hyperlink" Target="https://baike.baidu.com/item/%E4%BA%8C%E6%B0%A7%E5%8C%96%E7%A2%B3/349143" TargetMode="External"/><Relationship Id="rId33" Type="http://schemas.openxmlformats.org/officeDocument/2006/relationships/hyperlink" Target="https://baike.baidu.com/item/%E6%A0%87%E5%87%86%E7%8A%B6%E5%86%B5" TargetMode="External"/><Relationship Id="rId38" Type="http://schemas.openxmlformats.org/officeDocument/2006/relationships/hyperlink" Target="https://baike.baidu.com/item/%E5%88%87%E5%89%8A/371911" TargetMode="External"/><Relationship Id="rId46"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baike.baidu.com/item/%E7%94%B2%E7%83%B7" TargetMode="External"/><Relationship Id="rId29" Type="http://schemas.openxmlformats.org/officeDocument/2006/relationships/hyperlink" Target="https://baike.baidu.com/item/%E6%B0%A9"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aike.baidu.com/item/%E7%A1%AB%E5%8C%96%E6%B0%A2" TargetMode="External"/><Relationship Id="rId32" Type="http://schemas.openxmlformats.org/officeDocument/2006/relationships/hyperlink" Target="https://baike.baidu.com/item/%E7%88%86%E7%82%B8%E6%9E%81%E9%99%90" TargetMode="External"/><Relationship Id="rId37" Type="http://schemas.openxmlformats.org/officeDocument/2006/relationships/hyperlink" Target="https://baike.baidu.com/item/%E6%BB%9A%E5%8E%8B/7258307" TargetMode="External"/><Relationship Id="rId40" Type="http://schemas.openxmlformats.org/officeDocument/2006/relationships/footer" Target="footer6.xml"/><Relationship Id="rId45"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aike.baidu.com/item/%E4%B8%81%E7%83%B7" TargetMode="External"/><Relationship Id="rId28" Type="http://schemas.openxmlformats.org/officeDocument/2006/relationships/hyperlink" Target="https://baike.baidu.com/item/%E6%B0%A6" TargetMode="External"/><Relationship Id="rId36" Type="http://schemas.openxmlformats.org/officeDocument/2006/relationships/hyperlink" Target="https://baike.baidu.com/item/%E5%9C%86%E5%91%A8%E9%80%9F%E5%BA%A6/8586014"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baike.baidu.com/item/%E7%83%B7%E7%83%83" TargetMode="External"/><Relationship Id="rId31" Type="http://schemas.openxmlformats.org/officeDocument/2006/relationships/hyperlink" Target="https://baike.baidu.com/item/%E6%B0%B4/34133"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baidu.com/item/%E4%B8%99%E7%83%B7" TargetMode="External"/><Relationship Id="rId27" Type="http://schemas.openxmlformats.org/officeDocument/2006/relationships/hyperlink" Target="https://baike.baidu.com/item/%E7%A8%80%E6%9C%89%E6%B0%94%E4%BD%93/573051" TargetMode="External"/><Relationship Id="rId30" Type="http://schemas.openxmlformats.org/officeDocument/2006/relationships/hyperlink" Target="https://baike.baidu.com/item/%E5%9B%9B%E6%B0%A2%E5%99%BB%E5%90%A9" TargetMode="External"/><Relationship Id="rId35" Type="http://schemas.openxmlformats.org/officeDocument/2006/relationships/hyperlink" Target="https://baike.baidu.com/item/%E7%83%83" TargetMode="External"/><Relationship Id="rId43" Type="http://schemas.openxmlformats.org/officeDocument/2006/relationships/oleObject" Target="embeddings/oleObject1.bin"/><Relationship Id="rId48" Type="http://schemas.openxmlformats.org/officeDocument/2006/relationships/oleObject" Target="embeddings/oleObject3.bin"/><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4" textRotate="1"/>
    <customShpInfo spid="_x0000_s2055" textRotate="1"/>
    <customShpInfo spid="_x0000_s2053" textRotate="1"/>
    <customShpInfo spid="_x0000_s2051" textRotate="1"/>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083"/>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577"/>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28"/>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44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389"/>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12"/>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241"/>
    <customShpInfo spid="_x0000_s1610"/>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1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37B7D2-F539-42C9-80A0-DB8CC5FE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2804</TotalTime>
  <Pages>67</Pages>
  <Words>8035</Words>
  <Characters>45802</Characters>
  <Application>Microsoft Office Word</Application>
  <DocSecurity>0</DocSecurity>
  <Lines>381</Lines>
  <Paragraphs>107</Paragraphs>
  <ScaleCrop>false</ScaleCrop>
  <Company>微软中国</Company>
  <LinksUpToDate>false</LinksUpToDate>
  <CharactersWithSpaces>53730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微软用户</cp:lastModifiedBy>
  <cp:revision>670</cp:revision>
  <cp:lastPrinted>2021-06-21T00:15:00Z</cp:lastPrinted>
  <dcterms:created xsi:type="dcterms:W3CDTF">2021-03-18T01:56:00Z</dcterms:created>
  <dcterms:modified xsi:type="dcterms:W3CDTF">2021-07-07T08:39:00Z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